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B44E" w14:textId="0F268EF0" w:rsidR="00D12166" w:rsidRPr="00EE56E1" w:rsidRDefault="00D12166" w:rsidP="00D12166">
      <w:pPr>
        <w:ind w:left="3540"/>
        <w:rPr>
          <w:rFonts w:ascii="Chaloult_Cond" w:hAnsi="Chaloult_Cond" w:cstheme="minorHAnsi"/>
          <w:b/>
          <w:sz w:val="24"/>
          <w:szCs w:val="24"/>
        </w:rPr>
      </w:pPr>
      <w:r w:rsidRPr="00D12166">
        <w:rPr>
          <w:rFonts w:ascii="Chaloult_Cond" w:hAnsi="Chaloult_Cond" w:cstheme="minorHAnsi"/>
          <w:b/>
          <w:noProof/>
          <w:sz w:val="28"/>
          <w:szCs w:val="28"/>
        </w:rPr>
        <mc:AlternateContent>
          <mc:Choice Requires="wps">
            <w:drawing>
              <wp:anchor distT="0" distB="0" distL="114300" distR="114300" simplePos="0" relativeHeight="251661312" behindDoc="0" locked="0" layoutInCell="1" allowOverlap="1" wp14:anchorId="55463BB8" wp14:editId="6DE5C516">
                <wp:simplePos x="0" y="0"/>
                <wp:positionH relativeFrom="column">
                  <wp:posOffset>2122170</wp:posOffset>
                </wp:positionH>
                <wp:positionV relativeFrom="page">
                  <wp:posOffset>1313180</wp:posOffset>
                </wp:positionV>
                <wp:extent cx="7831" cy="420736"/>
                <wp:effectExtent l="19050" t="19050" r="30480" b="36830"/>
                <wp:wrapNone/>
                <wp:docPr id="782224847" name="Connecteur droit 2"/>
                <wp:cNvGraphicFramePr/>
                <a:graphic xmlns:a="http://schemas.openxmlformats.org/drawingml/2006/main">
                  <a:graphicData uri="http://schemas.microsoft.com/office/word/2010/wordprocessingShape">
                    <wps:wsp>
                      <wps:cNvCnPr/>
                      <wps:spPr>
                        <a:xfrm>
                          <a:off x="0" y="0"/>
                          <a:ext cx="7831" cy="420736"/>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2E140"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67.1pt,103.4pt" to="167.7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" strokecolor="#365f91 [2404]" strokeweight="2.25pt">
                <w10:wrap anchory="page"/>
              </v:line>
            </w:pict>
          </mc:Fallback>
        </mc:AlternateContent>
      </w:r>
      <w:r w:rsidRPr="00D12166">
        <w:rPr>
          <w:rFonts w:ascii="Chaloult_Cond" w:hAnsi="Chaloult_Cond" w:cstheme="minorHAnsi"/>
          <w:b/>
          <w:color w:val="265792"/>
          <w:sz w:val="32"/>
          <w:szCs w:val="32"/>
        </w:rPr>
        <w:t>Programme Alimentation santé</w:t>
      </w:r>
      <w:r w:rsidRPr="0048051D">
        <w:rPr>
          <w:rFonts w:ascii="Chaloult_Cond" w:hAnsi="Chaloult_Cond" w:cstheme="minorHAnsi"/>
          <w:b/>
          <w:sz w:val="24"/>
          <w:szCs w:val="24"/>
        </w:rPr>
        <w:br/>
      </w:r>
      <w:r w:rsidRPr="00EE56E1">
        <w:rPr>
          <w:rFonts w:ascii="Chaloult_Cond" w:hAnsi="Chaloult_Cond" w:cstheme="minorHAnsi"/>
          <w:b/>
          <w:sz w:val="24"/>
          <w:szCs w:val="24"/>
        </w:rPr>
        <w:t>Volet 1 : Soutien à la réalisation d’études diagnostiques</w:t>
      </w:r>
    </w:p>
    <w:p w14:paraId="7E144B59" w14:textId="3A075D3B" w:rsidR="0025456F" w:rsidRPr="00903A0F" w:rsidRDefault="0025456F" w:rsidP="00D426B0">
      <w:pPr>
        <w:spacing w:after="0"/>
        <w:contextualSpacing/>
        <w:jc w:val="both"/>
        <w:rPr>
          <w:rFonts w:ascii="Chaloult_Cond" w:hAnsi="Chaloult_Cond" w:cstheme="minorHAnsi"/>
          <w:bCs/>
          <w:sz w:val="20"/>
          <w:szCs w:val="20"/>
        </w:rPr>
      </w:pPr>
      <w:r w:rsidRPr="00903A0F">
        <w:rPr>
          <w:rFonts w:ascii="Chaloult_Cond" w:hAnsi="Chaloult_Cond" w:cstheme="minorHAnsi"/>
          <w:bCs/>
          <w:noProof/>
          <w:sz w:val="20"/>
          <w:szCs w:val="20"/>
        </w:rPr>
        <mc:AlternateContent>
          <mc:Choice Requires="wps">
            <w:drawing>
              <wp:anchor distT="45720" distB="45720" distL="114300" distR="114300" simplePos="0" relativeHeight="251659264" behindDoc="0" locked="0" layoutInCell="1" allowOverlap="1" wp14:anchorId="479070A5" wp14:editId="04E5CDD8">
                <wp:simplePos x="0" y="0"/>
                <wp:positionH relativeFrom="margin">
                  <wp:align>left</wp:align>
                </wp:positionH>
                <wp:positionV relativeFrom="paragraph">
                  <wp:posOffset>235585</wp:posOffset>
                </wp:positionV>
                <wp:extent cx="6673850" cy="422910"/>
                <wp:effectExtent l="0" t="0" r="12700"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422910"/>
                        </a:xfrm>
                        <a:prstGeom prst="rect">
                          <a:avLst/>
                        </a:prstGeom>
                        <a:solidFill>
                          <a:srgbClr val="FFFFFF"/>
                        </a:solidFill>
                        <a:ln w="9525">
                          <a:solidFill>
                            <a:srgbClr val="000000"/>
                          </a:solidFill>
                          <a:miter lim="800000"/>
                          <a:headEnd/>
                          <a:tailEnd/>
                        </a:ln>
                      </wps:spPr>
                      <wps:txbx>
                        <w:txbxContent>
                          <w:p w14:paraId="7CB32DDB" w14:textId="78290E47" w:rsidR="0025456F" w:rsidRPr="00302F64" w:rsidRDefault="0025456F" w:rsidP="004A5551">
                            <w:pPr>
                              <w:pStyle w:val="Sansinterligne"/>
                              <w:jc w:val="center"/>
                              <w:rPr>
                                <w:rFonts w:ascii="Chaloult_Cond" w:hAnsi="Chaloult_Cond"/>
                                <w:sz w:val="20"/>
                                <w:szCs w:val="20"/>
                              </w:rPr>
                            </w:pPr>
                            <w:r w:rsidRPr="00302F64">
                              <w:rPr>
                                <w:rFonts w:ascii="Chaloult_Cond" w:hAnsi="Chaloult_Cond"/>
                                <w:sz w:val="20"/>
                                <w:szCs w:val="20"/>
                              </w:rPr>
                              <w:t xml:space="preserve">Les renseignements demandés dans ce formulaire sont obligatoires pour l’analyse de votre demande. </w:t>
                            </w:r>
                            <w:r w:rsidRPr="00302F64">
                              <w:rPr>
                                <w:rFonts w:ascii="Chaloult_Cond" w:hAnsi="Chaloult_Cond"/>
                                <w:sz w:val="20"/>
                                <w:szCs w:val="20"/>
                              </w:rPr>
                              <w:br/>
                              <w:t>Tout formulaire incomplet sera considéré comme non recevable.</w:t>
                            </w:r>
                          </w:p>
                          <w:p w14:paraId="00F3315C" w14:textId="77777777" w:rsidR="0025456F" w:rsidRPr="0025456F" w:rsidRDefault="0025456F" w:rsidP="0025456F">
                            <w:pPr>
                              <w:pStyle w:val="Sansinterligne"/>
                              <w:jc w:val="both"/>
                              <w:rPr>
                                <w:sz w:val="4"/>
                                <w:szCs w:val="4"/>
                              </w:rPr>
                            </w:pPr>
                          </w:p>
                          <w:p w14:paraId="0CB94136" w14:textId="507CACB2" w:rsidR="0025456F" w:rsidRPr="0025456F" w:rsidRDefault="0025456F" w:rsidP="0025456F">
                            <w:pPr>
                              <w:pStyle w:val="Sansinterligne"/>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070A5" id="_x0000_t202" coordsize="21600,21600" o:spt="202" path="m,l,21600r21600,l21600,xe">
                <v:stroke joinstyle="miter"/>
                <v:path gradientshapeok="t" o:connecttype="rect"/>
              </v:shapetype>
              <v:shape id="Zone de texte 2" o:spid="_x0000_s1026" type="#_x0000_t202" style="position:absolute;left:0;text-align:left;margin-left:0;margin-top:18.55pt;width:525.5pt;height:33.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">
                <v:textbox>
                  <w:txbxContent>
                    <w:p w14:paraId="7CB32DDB" w14:textId="78290E47" w:rsidR="0025456F" w:rsidRPr="00302F64" w:rsidRDefault="0025456F" w:rsidP="004A5551">
                      <w:pPr>
                        <w:pStyle w:val="Sansinterligne"/>
                        <w:jc w:val="center"/>
                        <w:rPr>
                          <w:rFonts w:ascii="Chaloult_Cond" w:hAnsi="Chaloult_Cond"/>
                          <w:sz w:val="20"/>
                          <w:szCs w:val="20"/>
                        </w:rPr>
                      </w:pPr>
                      <w:r w:rsidRPr="00302F64">
                        <w:rPr>
                          <w:rFonts w:ascii="Chaloult_Cond" w:hAnsi="Chaloult_Cond"/>
                          <w:sz w:val="20"/>
                          <w:szCs w:val="20"/>
                        </w:rPr>
                        <w:t xml:space="preserve">Les renseignements demandés dans ce formulaire sont obligatoires pour l’analyse de votre demande. </w:t>
                      </w:r>
                      <w:r w:rsidRPr="00302F64">
                        <w:rPr>
                          <w:rFonts w:ascii="Chaloult_Cond" w:hAnsi="Chaloult_Cond"/>
                          <w:sz w:val="20"/>
                          <w:szCs w:val="20"/>
                        </w:rPr>
                        <w:br/>
                        <w:t>Tout formulaire incomplet sera considéré comme non recevable.</w:t>
                      </w:r>
                    </w:p>
                    <w:p w14:paraId="00F3315C" w14:textId="77777777" w:rsidR="0025456F" w:rsidRPr="0025456F" w:rsidRDefault="0025456F" w:rsidP="0025456F">
                      <w:pPr>
                        <w:pStyle w:val="Sansinterligne"/>
                        <w:jc w:val="both"/>
                        <w:rPr>
                          <w:sz w:val="4"/>
                          <w:szCs w:val="4"/>
                        </w:rPr>
                      </w:pPr>
                    </w:p>
                    <w:p w14:paraId="0CB94136" w14:textId="507CACB2" w:rsidR="0025456F" w:rsidRPr="0025456F" w:rsidRDefault="0025456F" w:rsidP="0025456F">
                      <w:pPr>
                        <w:pStyle w:val="Sansinterligne"/>
                        <w:jc w:val="both"/>
                        <w:rPr>
                          <w:sz w:val="20"/>
                          <w:szCs w:val="20"/>
                        </w:rPr>
                      </w:pPr>
                    </w:p>
                  </w:txbxContent>
                </v:textbox>
                <w10:wrap type="square" anchorx="margin"/>
              </v:shape>
            </w:pict>
          </mc:Fallback>
        </mc:AlternateContent>
      </w:r>
    </w:p>
    <w:p w14:paraId="4128AC35" w14:textId="77777777" w:rsidR="00B04A1C" w:rsidRPr="00903A0F" w:rsidRDefault="007A4B46" w:rsidP="00B04A1C">
      <w:pPr>
        <w:pStyle w:val="Sansinterligne"/>
        <w:rPr>
          <w:rFonts w:ascii="Chaloult_Cond" w:hAnsi="Chaloult_Cond"/>
          <w:b/>
          <w:bCs/>
          <w:sz w:val="20"/>
          <w:szCs w:val="20"/>
        </w:rPr>
      </w:pPr>
      <w:r w:rsidRPr="00903A0F">
        <w:rPr>
          <w:rFonts w:ascii="Chaloult_Cond" w:hAnsi="Chaloult_Cond"/>
          <w:b/>
          <w:bCs/>
          <w:sz w:val="20"/>
          <w:szCs w:val="20"/>
        </w:rPr>
        <w:t>Utilisation de l’intelligence artificielle générative dans la demande d’aide financière</w:t>
      </w:r>
    </w:p>
    <w:p w14:paraId="5F975E0D" w14:textId="77777777" w:rsidR="00B04A1C" w:rsidRPr="00903A0F" w:rsidRDefault="00B04A1C" w:rsidP="00B04A1C">
      <w:pPr>
        <w:pStyle w:val="Sansinterligne"/>
        <w:rPr>
          <w:rFonts w:ascii="Chaloult_Cond" w:hAnsi="Chaloult_Cond"/>
          <w:b/>
          <w:bCs/>
          <w:sz w:val="20"/>
          <w:szCs w:val="20"/>
        </w:rPr>
      </w:pPr>
    </w:p>
    <w:p w14:paraId="62E1D1D9" w14:textId="51FF107F" w:rsidR="0025456F" w:rsidRDefault="007A4B46" w:rsidP="00B04A1C">
      <w:pPr>
        <w:pStyle w:val="Sansinterligne"/>
        <w:jc w:val="both"/>
        <w:rPr>
          <w:rFonts w:ascii="Chaloult_Cond" w:hAnsi="Chaloult_Cond"/>
          <w:sz w:val="20"/>
          <w:szCs w:val="20"/>
        </w:rPr>
      </w:pPr>
      <w:r w:rsidRPr="00903A0F">
        <w:rPr>
          <w:rFonts w:ascii="Chaloult_Cond" w:hAnsi="Chaloult_Cond"/>
          <w:sz w:val="20"/>
          <w:szCs w:val="20"/>
        </w:rPr>
        <w:t>Le Ministère reconnaît que les outils d’intelligence artificielle (IA) générative peuvent être utiles lors de l’élaboration d’une demande d’aide financière. Les demandeurs sont tenus de s’assurer que les informations et les données figurant dans leur demande d’aide financière sont véridiques, exactes et complètes. Les demandeurs doivent aussi s’assurer que les sources et auteurs du contenu de la demande sont dûment indiqués et cités. L’utilisation de l’IA doit se faire de façon responsable, c’est-à-dire en évitant le plagiat, en respectant la vie privée et en tenant compte de la sensibilité et de la propriété intellectuelle de certaines données. Le Ministère statue que l’utilisation de l’IA dans le cadre de la rédaction de demande d’aide financière est permise, mais son utilisation doit obligatoirement être divulguée. La mention d’utilisation devrait inclure les outils (ou algorithmes) utilisés, ainsi que les paramètres d’utilisation employés, le cas échéant.</w:t>
      </w:r>
    </w:p>
    <w:p w14:paraId="07C82720" w14:textId="40D24EE6" w:rsidR="004A5551" w:rsidRDefault="00E34CA7" w:rsidP="00B04A1C">
      <w:pPr>
        <w:pStyle w:val="Sansinterligne"/>
        <w:jc w:val="both"/>
        <w:rPr>
          <w:rFonts w:ascii="Chaloult_Cond" w:hAnsi="Chaloult_Cond"/>
          <w:sz w:val="20"/>
          <w:szCs w:val="20"/>
        </w:rPr>
      </w:pPr>
      <w:r>
        <w:rPr>
          <w:rFonts w:ascii="Chaloult_Cond" w:hAnsi="Chaloult_Cond"/>
          <w:noProof/>
          <w:sz w:val="20"/>
          <w:szCs w:val="20"/>
        </w:rPr>
        <mc:AlternateContent>
          <mc:Choice Requires="wps">
            <w:drawing>
              <wp:anchor distT="0" distB="0" distL="114300" distR="114300" simplePos="0" relativeHeight="251663360" behindDoc="0" locked="0" layoutInCell="1" allowOverlap="1" wp14:anchorId="752B43EA" wp14:editId="5F29A55E">
                <wp:simplePos x="0" y="0"/>
                <wp:positionH relativeFrom="margin">
                  <wp:align>right</wp:align>
                </wp:positionH>
                <wp:positionV relativeFrom="paragraph">
                  <wp:posOffset>150368</wp:posOffset>
                </wp:positionV>
                <wp:extent cx="6666535" cy="292100"/>
                <wp:effectExtent l="0" t="0" r="20320" b="12700"/>
                <wp:wrapNone/>
                <wp:docPr id="1202238874" name="Zone de texte 5"/>
                <wp:cNvGraphicFramePr/>
                <a:graphic xmlns:a="http://schemas.openxmlformats.org/drawingml/2006/main">
                  <a:graphicData uri="http://schemas.microsoft.com/office/word/2010/wordprocessingShape">
                    <wps:wsp>
                      <wps:cNvSpPr txBox="1"/>
                      <wps:spPr>
                        <a:xfrm>
                          <a:off x="0" y="0"/>
                          <a:ext cx="6666535" cy="292100"/>
                        </a:xfrm>
                        <a:prstGeom prst="rect">
                          <a:avLst/>
                        </a:prstGeom>
                        <a:solidFill>
                          <a:schemeClr val="tx2"/>
                        </a:solidFill>
                        <a:ln w="6350">
                          <a:solidFill>
                            <a:schemeClr val="tx2"/>
                          </a:solidFill>
                        </a:ln>
                      </wps:spPr>
                      <wps:txbx>
                        <w:txbxContent>
                          <w:p w14:paraId="68537E9F" w14:textId="77777777" w:rsidR="004A5551" w:rsidRPr="003F789E" w:rsidRDefault="004A5551" w:rsidP="004A5551">
                            <w:pPr>
                              <w:jc w:val="center"/>
                              <w:rPr>
                                <w:rFonts w:ascii="Chaloult_Cond" w:hAnsi="Chaloult_Cond"/>
                                <w:b/>
                                <w:bCs/>
                                <w:color w:val="FFFFFF" w:themeColor="background1"/>
                                <w:sz w:val="20"/>
                                <w:szCs w:val="20"/>
                              </w:rPr>
                            </w:pPr>
                            <w:r w:rsidRPr="003F789E">
                              <w:rPr>
                                <w:rFonts w:ascii="Chaloult_Cond" w:hAnsi="Chaloult_Cond"/>
                                <w:b/>
                                <w:bCs/>
                                <w:color w:val="FFFFFF" w:themeColor="background1"/>
                                <w:sz w:val="20"/>
                                <w:szCs w:val="20"/>
                              </w:rPr>
                              <w:t>Titre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2B43EA" id="Zone de texte 5" o:spid="_x0000_s1027" type="#_x0000_t202" style="position:absolute;left:0;text-align:left;margin-left:473.7pt;margin-top:11.85pt;width:524.9pt;height:23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" fillcolor="#1f497d [3215]" strokecolor="#1f497d [3215]" strokeweight=".5pt">
                <v:textbox>
                  <w:txbxContent>
                    <w:p w14:paraId="68537E9F" w14:textId="77777777" w:rsidR="004A5551" w:rsidRPr="003F789E" w:rsidRDefault="004A5551" w:rsidP="004A5551">
                      <w:pPr>
                        <w:jc w:val="center"/>
                        <w:rPr>
                          <w:rFonts w:ascii="Chaloult_Cond" w:hAnsi="Chaloult_Cond"/>
                          <w:b/>
                          <w:bCs/>
                          <w:color w:val="FFFFFF" w:themeColor="background1"/>
                          <w:sz w:val="20"/>
                          <w:szCs w:val="20"/>
                        </w:rPr>
                      </w:pPr>
                      <w:r w:rsidRPr="003F789E">
                        <w:rPr>
                          <w:rFonts w:ascii="Chaloult_Cond" w:hAnsi="Chaloult_Cond"/>
                          <w:b/>
                          <w:bCs/>
                          <w:color w:val="FFFFFF" w:themeColor="background1"/>
                          <w:sz w:val="20"/>
                          <w:szCs w:val="20"/>
                        </w:rPr>
                        <w:t>Titre du projet</w:t>
                      </w:r>
                    </w:p>
                  </w:txbxContent>
                </v:textbox>
                <w10:wrap anchorx="margin"/>
              </v:shape>
            </w:pict>
          </mc:Fallback>
        </mc:AlternateContent>
      </w:r>
    </w:p>
    <w:p w14:paraId="063F9634" w14:textId="1EA526E8" w:rsidR="004A5551" w:rsidRDefault="004A5551" w:rsidP="00B04A1C">
      <w:pPr>
        <w:pStyle w:val="Sansinterligne"/>
        <w:jc w:val="both"/>
        <w:rPr>
          <w:rFonts w:ascii="Chaloult_Cond" w:hAnsi="Chaloult_Cond"/>
          <w:sz w:val="20"/>
          <w:szCs w:val="20"/>
        </w:rPr>
      </w:pPr>
    </w:p>
    <w:p w14:paraId="6CB2A906" w14:textId="77777777" w:rsidR="004A5551" w:rsidRDefault="004A5551" w:rsidP="00B04A1C">
      <w:pPr>
        <w:pStyle w:val="Sansinterligne"/>
        <w:jc w:val="both"/>
        <w:rPr>
          <w:rFonts w:ascii="Chaloult_Cond" w:hAnsi="Chaloult_Cond"/>
          <w:sz w:val="20"/>
          <w:szCs w:val="20"/>
        </w:rPr>
      </w:pPr>
    </w:p>
    <w:p w14:paraId="547D4A2D" w14:textId="77777777" w:rsidR="004A5551" w:rsidRDefault="004A5551" w:rsidP="00B04A1C">
      <w:pPr>
        <w:pStyle w:val="Sansinterligne"/>
        <w:jc w:val="both"/>
        <w:rPr>
          <w:rFonts w:ascii="Chaloult_Cond" w:hAnsi="Chaloult_Cond"/>
          <w:sz w:val="20"/>
          <w:szCs w:val="20"/>
        </w:rPr>
      </w:pPr>
    </w:p>
    <w:tbl>
      <w:tblPr>
        <w:tblStyle w:val="Grilledutableau"/>
        <w:tblW w:w="0" w:type="auto"/>
        <w:tblLook w:val="04A0" w:firstRow="1" w:lastRow="0" w:firstColumn="1" w:lastColumn="0" w:noHBand="0" w:noVBand="1"/>
      </w:tblPr>
      <w:tblGrid>
        <w:gridCol w:w="10528"/>
      </w:tblGrid>
      <w:tr w:rsidR="00E34CA7" w14:paraId="017B795E" w14:textId="77777777" w:rsidTr="00E34CA7">
        <w:trPr>
          <w:trHeight w:val="557"/>
        </w:trPr>
        <w:tc>
          <w:tcPr>
            <w:tcW w:w="10528" w:type="dxa"/>
            <w:shd w:val="clear" w:color="auto" w:fill="C6D9F1" w:themeFill="text2" w:themeFillTint="33"/>
          </w:tcPr>
          <w:p w14:paraId="219C3A76" w14:textId="77777777" w:rsidR="00E34CA7" w:rsidRDefault="00E34CA7" w:rsidP="00B04A1C">
            <w:pPr>
              <w:pStyle w:val="Sansinterligne"/>
              <w:jc w:val="both"/>
              <w:rPr>
                <w:rFonts w:ascii="Chaloult_Cond" w:hAnsi="Chaloult_Cond"/>
                <w:sz w:val="20"/>
                <w:szCs w:val="20"/>
              </w:rPr>
            </w:pPr>
          </w:p>
        </w:tc>
      </w:tr>
    </w:tbl>
    <w:p w14:paraId="1D368532" w14:textId="765BB174" w:rsidR="004A5551" w:rsidRDefault="004A5551" w:rsidP="00B04A1C">
      <w:pPr>
        <w:pStyle w:val="Sansinterligne"/>
        <w:jc w:val="both"/>
        <w:rPr>
          <w:rFonts w:ascii="Chaloult_Cond" w:hAnsi="Chaloult_Cond"/>
          <w:sz w:val="20"/>
          <w:szCs w:val="20"/>
        </w:rPr>
      </w:pPr>
      <w:r>
        <w:rPr>
          <w:rFonts w:ascii="Chaloult_Cond" w:hAnsi="Chaloult_Cond"/>
          <w:noProof/>
          <w:sz w:val="20"/>
          <w:szCs w:val="20"/>
        </w:rPr>
        <mc:AlternateContent>
          <mc:Choice Requires="wps">
            <w:drawing>
              <wp:anchor distT="0" distB="0" distL="114300" distR="114300" simplePos="0" relativeHeight="251666432" behindDoc="0" locked="0" layoutInCell="1" allowOverlap="1" wp14:anchorId="0BED7FD7" wp14:editId="72EED555">
                <wp:simplePos x="0" y="0"/>
                <wp:positionH relativeFrom="column">
                  <wp:posOffset>8255</wp:posOffset>
                </wp:positionH>
                <wp:positionV relativeFrom="paragraph">
                  <wp:posOffset>152070</wp:posOffset>
                </wp:positionV>
                <wp:extent cx="6666535" cy="431597"/>
                <wp:effectExtent l="0" t="0" r="20320" b="26035"/>
                <wp:wrapNone/>
                <wp:docPr id="1693127145" name="Zone de texte 5"/>
                <wp:cNvGraphicFramePr/>
                <a:graphic xmlns:a="http://schemas.openxmlformats.org/drawingml/2006/main">
                  <a:graphicData uri="http://schemas.microsoft.com/office/word/2010/wordprocessingShape">
                    <wps:wsp>
                      <wps:cNvSpPr txBox="1"/>
                      <wps:spPr>
                        <a:xfrm>
                          <a:off x="0" y="0"/>
                          <a:ext cx="6666535" cy="431597"/>
                        </a:xfrm>
                        <a:prstGeom prst="rect">
                          <a:avLst/>
                        </a:prstGeom>
                        <a:solidFill>
                          <a:schemeClr val="tx2"/>
                        </a:solidFill>
                        <a:ln w="6350">
                          <a:solidFill>
                            <a:schemeClr val="tx2"/>
                          </a:solidFill>
                        </a:ln>
                      </wps:spPr>
                      <wps:txbx>
                        <w:txbxContent>
                          <w:p w14:paraId="739880D0" w14:textId="01F6A624" w:rsidR="004A5551" w:rsidRPr="004A5551" w:rsidRDefault="004A5551" w:rsidP="004A5551">
                            <w:pPr>
                              <w:jc w:val="center"/>
                              <w:rPr>
                                <w:rFonts w:ascii="Chaloult_Cond" w:hAnsi="Chaloult_Cond"/>
                                <w:b/>
                                <w:bCs/>
                                <w:color w:val="FFFFFF" w:themeColor="background1"/>
                                <w:sz w:val="20"/>
                                <w:szCs w:val="20"/>
                              </w:rPr>
                            </w:pPr>
                            <w:r w:rsidRPr="004A5551">
                              <w:rPr>
                                <w:rFonts w:ascii="Chaloult_Cond" w:hAnsi="Chaloult_Cond"/>
                                <w:b/>
                                <w:bCs/>
                                <w:color w:val="FFFFFF" w:themeColor="background1"/>
                                <w:sz w:val="20"/>
                                <w:szCs w:val="20"/>
                              </w:rPr>
                              <w:t>Décrivez votre projet en précisant ses objectifs, les valeurs nutritives ciblées pour l’aliment, qu’il soit nouveau ou amélioré, les incertitudes technologiques anticipées ainsi que les solutions envisagées par votre consultant pour les surmonter.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D7FD7" id="_x0000_s1028" type="#_x0000_t202" style="position:absolute;left:0;text-align:left;margin-left:.65pt;margin-top:11.95pt;width:524.9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" fillcolor="#1f497d [3215]" strokecolor="#1f497d [3215]" strokeweight=".5pt">
                <v:textbox>
                  <w:txbxContent>
                    <w:p w14:paraId="739880D0" w14:textId="01F6A624" w:rsidR="004A5551" w:rsidRPr="004A5551" w:rsidRDefault="004A5551" w:rsidP="004A5551">
                      <w:pPr>
                        <w:jc w:val="center"/>
                        <w:rPr>
                          <w:rFonts w:ascii="Chaloult_Cond" w:hAnsi="Chaloult_Cond"/>
                          <w:b/>
                          <w:bCs/>
                          <w:color w:val="FFFFFF" w:themeColor="background1"/>
                          <w:sz w:val="20"/>
                          <w:szCs w:val="20"/>
                        </w:rPr>
                      </w:pPr>
                      <w:r w:rsidRPr="004A5551">
                        <w:rPr>
                          <w:rFonts w:ascii="Chaloult_Cond" w:hAnsi="Chaloult_Cond"/>
                          <w:b/>
                          <w:bCs/>
                          <w:color w:val="FFFFFF" w:themeColor="background1"/>
                          <w:sz w:val="20"/>
                          <w:szCs w:val="20"/>
                        </w:rPr>
                        <w:t>Décrivez votre projet en précisant ses objectifs, les valeurs nutritives ciblées pour l’aliment, qu’il soit nouveau ou amélioré, les incertitudes technologiques anticipées ainsi que les solutions envisagées par votre consultant pour les surmonter.</w:t>
                      </w:r>
                    </w:p>
                  </w:txbxContent>
                </v:textbox>
              </v:shape>
            </w:pict>
          </mc:Fallback>
        </mc:AlternateContent>
      </w:r>
    </w:p>
    <w:p w14:paraId="5F8F1368" w14:textId="1AC0ED48" w:rsidR="004A5551" w:rsidRDefault="004A5551" w:rsidP="00B04A1C">
      <w:pPr>
        <w:pStyle w:val="Sansinterligne"/>
        <w:jc w:val="both"/>
        <w:rPr>
          <w:rFonts w:ascii="Chaloult_Cond" w:hAnsi="Chaloult_Cond"/>
          <w:sz w:val="20"/>
          <w:szCs w:val="20"/>
        </w:rPr>
      </w:pPr>
    </w:p>
    <w:p w14:paraId="059A1D8C" w14:textId="77777777" w:rsidR="004A5551" w:rsidRDefault="004A5551" w:rsidP="00B04A1C">
      <w:pPr>
        <w:pStyle w:val="Sansinterligne"/>
        <w:jc w:val="both"/>
        <w:rPr>
          <w:rFonts w:ascii="Chaloult_Cond" w:hAnsi="Chaloult_Cond"/>
          <w:sz w:val="20"/>
          <w:szCs w:val="20"/>
        </w:rPr>
      </w:pPr>
    </w:p>
    <w:p w14:paraId="74672ABA" w14:textId="77777777" w:rsidR="00E34CA7" w:rsidRDefault="00E34CA7" w:rsidP="00B04A1C">
      <w:pPr>
        <w:pStyle w:val="Sansinterligne"/>
        <w:jc w:val="both"/>
        <w:rPr>
          <w:rFonts w:ascii="Chaloult_Cond" w:hAnsi="Chaloult_Cond"/>
          <w:sz w:val="20"/>
          <w:szCs w:val="20"/>
        </w:rPr>
      </w:pPr>
    </w:p>
    <w:p w14:paraId="43C7F01E" w14:textId="77777777" w:rsidR="004A5551" w:rsidRDefault="004A5551" w:rsidP="00B04A1C">
      <w:pPr>
        <w:pStyle w:val="Sansinterligne"/>
        <w:jc w:val="both"/>
        <w:rPr>
          <w:rFonts w:ascii="Chaloult_Cond" w:hAnsi="Chaloult_Cond"/>
          <w:sz w:val="20"/>
          <w:szCs w:val="20"/>
        </w:rPr>
      </w:pPr>
    </w:p>
    <w:tbl>
      <w:tblPr>
        <w:tblStyle w:val="Grilledutableau"/>
        <w:tblW w:w="0" w:type="auto"/>
        <w:tblLook w:val="04A0" w:firstRow="1" w:lastRow="0" w:firstColumn="1" w:lastColumn="0" w:noHBand="0" w:noVBand="1"/>
      </w:tblPr>
      <w:tblGrid>
        <w:gridCol w:w="10528"/>
      </w:tblGrid>
      <w:tr w:rsidR="00E34CA7" w14:paraId="2C2FBFA0" w14:textId="77777777" w:rsidTr="00E34CA7">
        <w:trPr>
          <w:trHeight w:val="4863"/>
        </w:trPr>
        <w:tc>
          <w:tcPr>
            <w:tcW w:w="10528" w:type="dxa"/>
            <w:shd w:val="clear" w:color="auto" w:fill="C6D9F1" w:themeFill="text2" w:themeFillTint="33"/>
          </w:tcPr>
          <w:p w14:paraId="4EA85E20" w14:textId="77777777" w:rsidR="00E34CA7" w:rsidRDefault="00E34CA7" w:rsidP="00B04A1C">
            <w:pPr>
              <w:pStyle w:val="Sansinterligne"/>
              <w:jc w:val="both"/>
              <w:rPr>
                <w:rFonts w:ascii="Chaloult_Cond" w:hAnsi="Chaloult_Cond"/>
                <w:sz w:val="20"/>
                <w:szCs w:val="20"/>
              </w:rPr>
            </w:pPr>
          </w:p>
        </w:tc>
      </w:tr>
    </w:tbl>
    <w:p w14:paraId="688739AA" w14:textId="1F8BB9A9" w:rsidR="00F666BA" w:rsidRPr="00903A0F" w:rsidRDefault="00F666BA" w:rsidP="00E34CA7">
      <w:pPr>
        <w:tabs>
          <w:tab w:val="left" w:pos="2257"/>
        </w:tabs>
        <w:rPr>
          <w:rFonts w:ascii="Chaloult_Cond" w:hAnsi="Chaloult_Cond" w:cstheme="minorHAnsi"/>
          <w:bCs/>
          <w:strike/>
          <w:sz w:val="20"/>
          <w:szCs w:val="20"/>
        </w:rPr>
      </w:pPr>
    </w:p>
    <w:sectPr w:rsidR="00F666BA" w:rsidRPr="00903A0F" w:rsidSect="00B747C2">
      <w:headerReference w:type="default" r:id="rId12"/>
      <w:footerReference w:type="default" r:id="rId13"/>
      <w:headerReference w:type="first" r:id="rId14"/>
      <w:pgSz w:w="12240" w:h="15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B6CE" w14:textId="77777777" w:rsidR="00106990" w:rsidRDefault="00106990" w:rsidP="00C9437A">
      <w:pPr>
        <w:spacing w:after="0" w:line="240" w:lineRule="auto"/>
      </w:pPr>
      <w:r>
        <w:separator/>
      </w:r>
    </w:p>
  </w:endnote>
  <w:endnote w:type="continuationSeparator" w:id="0">
    <w:p w14:paraId="4F377577" w14:textId="77777777" w:rsidR="00106990" w:rsidRDefault="00106990" w:rsidP="00C9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loult_Cond">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8975"/>
      <w:docPartObj>
        <w:docPartGallery w:val="Page Numbers (Bottom of Page)"/>
        <w:docPartUnique/>
      </w:docPartObj>
    </w:sdtPr>
    <w:sdtEndPr>
      <w:rPr>
        <w:color w:val="7F7F7F" w:themeColor="background1" w:themeShade="7F"/>
        <w:spacing w:val="60"/>
      </w:rPr>
    </w:sdtEndPr>
    <w:sdtContent>
      <w:p w14:paraId="5FEC0714" w14:textId="34496B49" w:rsidR="005C060B" w:rsidRDefault="005C060B">
        <w:pPr>
          <w:pStyle w:val="Pieddepage"/>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6A91A1B0" w14:textId="77777777" w:rsidR="001269CF" w:rsidRPr="001E7122" w:rsidRDefault="001269CF" w:rsidP="001269CF">
    <w:pPr>
      <w:pStyle w:val="Pieddepage"/>
      <w:rPr>
        <w:bCs/>
      </w:rPr>
    </w:pPr>
    <w:r w:rsidRPr="001E7122">
      <w:rPr>
        <w:rFonts w:ascii="Chaloult_Cond" w:hAnsi="Chaloult_Cond"/>
        <w:bCs/>
      </w:rPr>
      <w:t>Ministère de l’Agriculture, des Pêcheries et de l’Alimentation</w:t>
    </w:r>
  </w:p>
  <w:p w14:paraId="6651ABB3" w14:textId="77777777" w:rsidR="00F666BA" w:rsidRDefault="00F666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2DC2" w14:textId="77777777" w:rsidR="00106990" w:rsidRDefault="00106990" w:rsidP="00C9437A">
      <w:pPr>
        <w:spacing w:after="0" w:line="240" w:lineRule="auto"/>
      </w:pPr>
      <w:r>
        <w:separator/>
      </w:r>
    </w:p>
  </w:footnote>
  <w:footnote w:type="continuationSeparator" w:id="0">
    <w:p w14:paraId="0E90CC1B" w14:textId="77777777" w:rsidR="00106990" w:rsidRDefault="00106990" w:rsidP="00C9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E802" w14:textId="44A4C66A" w:rsidR="00D12166" w:rsidRPr="006B48A4" w:rsidRDefault="005C060B" w:rsidP="00D12166">
    <w:pPr>
      <w:pStyle w:val="En-tte"/>
      <w:ind w:right="108"/>
      <w:jc w:val="right"/>
      <w:rPr>
        <w:sz w:val="18"/>
        <w:szCs w:val="18"/>
      </w:rPr>
    </w:pPr>
    <w:r w:rsidRPr="0048051D">
      <w:rPr>
        <w:rFonts w:ascii="Chaloult_Cond" w:hAnsi="Chaloult_Cond" w:cstheme="minorHAnsi"/>
        <w:b/>
        <w:noProof/>
        <w:sz w:val="24"/>
        <w:szCs w:val="24"/>
      </w:rPr>
      <mc:AlternateContent>
        <mc:Choice Requires="wps">
          <w:drawing>
            <wp:anchor distT="45720" distB="45720" distL="182880" distR="182880" simplePos="0" relativeHeight="251662336" behindDoc="1" locked="0" layoutInCell="1" allowOverlap="0" wp14:anchorId="0DB17393" wp14:editId="1204ABC1">
              <wp:simplePos x="0" y="0"/>
              <wp:positionH relativeFrom="margin">
                <wp:align>right</wp:align>
              </wp:positionH>
              <wp:positionV relativeFrom="paragraph">
                <wp:posOffset>-126365</wp:posOffset>
              </wp:positionV>
              <wp:extent cx="4724400" cy="651510"/>
              <wp:effectExtent l="0" t="0" r="0" b="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651510"/>
                      </a:xfrm>
                      <a:prstGeom prst="rect">
                        <a:avLst/>
                      </a:prstGeom>
                      <a:solidFill>
                        <a:srgbClr val="265792"/>
                      </a:solidFill>
                      <a:ln w="76200" cmpd="dbl">
                        <a:noFill/>
                        <a:miter lim="800000"/>
                        <a:headEnd/>
                        <a:tailEnd/>
                      </a:ln>
                      <a:effectLst/>
                    </wps:spPr>
                    <wps:txbx>
                      <w:txbxContent>
                        <w:p w14:paraId="103EDBCF" w14:textId="13103E10" w:rsidR="005C5FCF" w:rsidRPr="00290C43" w:rsidRDefault="0073289F" w:rsidP="0073289F">
                          <w:pPr>
                            <w:rPr>
                              <w:rFonts w:ascii="Chaloult_Cond" w:hAnsi="Chaloult_Cond" w:cstheme="minorHAnsi"/>
                              <w:b/>
                              <w:color w:val="FFFFFF" w:themeColor="background1"/>
                              <w:sz w:val="28"/>
                              <w:szCs w:val="28"/>
                            </w:rPr>
                          </w:pPr>
                          <w:r w:rsidRPr="00290C43">
                            <w:rPr>
                              <w:rFonts w:ascii="Chaloult_Cond" w:hAnsi="Chaloult_Cond" w:cstheme="minorHAnsi"/>
                              <w:b/>
                              <w:color w:val="FFFFFF" w:themeColor="background1"/>
                              <w:sz w:val="28"/>
                              <w:szCs w:val="28"/>
                            </w:rPr>
                            <w:t xml:space="preserve">Gabarit pour les renseignements </w:t>
                          </w:r>
                          <w:r w:rsidR="000D3E83" w:rsidRPr="00290C43">
                            <w:rPr>
                              <w:rFonts w:ascii="Chaloult_Cond" w:hAnsi="Chaloult_Cond" w:cstheme="minorHAnsi"/>
                              <w:b/>
                              <w:color w:val="FFFFFF" w:themeColor="background1"/>
                              <w:sz w:val="28"/>
                              <w:szCs w:val="28"/>
                            </w:rPr>
                            <w:t xml:space="preserve">complémentaires </w:t>
                          </w:r>
                        </w:p>
                        <w:p w14:paraId="0EDAC742" w14:textId="170B0F51" w:rsidR="0073289F" w:rsidRPr="0073289F" w:rsidRDefault="0073289F" w:rsidP="0073289F">
                          <w:pPr>
                            <w:rPr>
                              <w:rFonts w:cstheme="minorHAnsi"/>
                              <w:b/>
                              <w:caps/>
                              <w:color w:val="FFFFFF" w:themeColor="background1"/>
                              <w:sz w:val="24"/>
                              <w:szCs w:val="24"/>
                            </w:rPr>
                          </w:pPr>
                          <w:r w:rsidRPr="0073289F">
                            <w:rPr>
                              <w:rFonts w:cstheme="minorHAnsi"/>
                              <w:b/>
                              <w:caps/>
                              <w:color w:val="FFFFFF" w:themeColor="background1"/>
                              <w:sz w:val="24"/>
                              <w:szCs w:val="24"/>
                            </w:rPr>
                            <w:br/>
                            <w:t xml:space="preserve">  </w:t>
                          </w:r>
                        </w:p>
                        <w:p w14:paraId="7A1ADD47" w14:textId="77777777" w:rsidR="0073289F" w:rsidRDefault="0073289F" w:rsidP="0073289F">
                          <w:pPr>
                            <w:spacing w:after="0"/>
                            <w:jc w:val="center"/>
                            <w:rPr>
                              <w:i/>
                              <w:iCs/>
                              <w:caps/>
                              <w:color w:val="FFFFFF" w:themeColor="background1"/>
                              <w:sz w:val="28"/>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B17393" id="Rectangle 4" o:spid="_x0000_s1027" style="position:absolute;left:0;text-align:left;margin-left:320.8pt;margin-top:-9.95pt;width:372pt;height:51.3pt;z-index:-251654144;visibility:visible;mso-wrap-style:square;mso-width-percent:0;mso-height-percent:0;mso-wrap-distance-left:14.4pt;mso-wrap-distance-top:3.6pt;mso-wrap-distance-right:14.4pt;mso-wrap-distance-bottom:3.6pt;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" o:allowoverlap="f" fillcolor="#265792" stroked="f" strokeweight="6pt">
              <v:stroke linestyle="thinThin"/>
              <v:textbox inset="14.4pt,14.4pt,14.4pt,14.4pt">
                <w:txbxContent>
                  <w:p w14:paraId="103EDBCF" w14:textId="13103E10" w:rsidR="005C5FCF" w:rsidRPr="00290C43" w:rsidRDefault="0073289F" w:rsidP="0073289F">
                    <w:pPr>
                      <w:rPr>
                        <w:rFonts w:ascii="Chaloult_Cond" w:hAnsi="Chaloult_Cond" w:cstheme="minorHAnsi"/>
                        <w:b/>
                        <w:color w:val="FFFFFF" w:themeColor="background1"/>
                        <w:sz w:val="28"/>
                        <w:szCs w:val="28"/>
                      </w:rPr>
                    </w:pPr>
                    <w:r w:rsidRPr="00290C43">
                      <w:rPr>
                        <w:rFonts w:ascii="Chaloult_Cond" w:hAnsi="Chaloult_Cond" w:cstheme="minorHAnsi"/>
                        <w:b/>
                        <w:color w:val="FFFFFF" w:themeColor="background1"/>
                        <w:sz w:val="28"/>
                        <w:szCs w:val="28"/>
                      </w:rPr>
                      <w:t xml:space="preserve">Gabarit pour les renseignements </w:t>
                    </w:r>
                    <w:r w:rsidR="000D3E83" w:rsidRPr="00290C43">
                      <w:rPr>
                        <w:rFonts w:ascii="Chaloult_Cond" w:hAnsi="Chaloult_Cond" w:cstheme="minorHAnsi"/>
                        <w:b/>
                        <w:color w:val="FFFFFF" w:themeColor="background1"/>
                        <w:sz w:val="28"/>
                        <w:szCs w:val="28"/>
                      </w:rPr>
                      <w:t xml:space="preserve">complémentaires </w:t>
                    </w:r>
                  </w:p>
                  <w:p w14:paraId="0EDAC742" w14:textId="170B0F51" w:rsidR="0073289F" w:rsidRPr="0073289F" w:rsidRDefault="0073289F" w:rsidP="0073289F">
                    <w:pPr>
                      <w:rPr>
                        <w:rFonts w:cstheme="minorHAnsi"/>
                        <w:b/>
                        <w:caps/>
                        <w:color w:val="FFFFFF" w:themeColor="background1"/>
                        <w:sz w:val="24"/>
                        <w:szCs w:val="24"/>
                      </w:rPr>
                    </w:pPr>
                    <w:r w:rsidRPr="0073289F">
                      <w:rPr>
                        <w:rFonts w:cstheme="minorHAnsi"/>
                        <w:b/>
                        <w:caps/>
                        <w:color w:val="FFFFFF" w:themeColor="background1"/>
                        <w:sz w:val="24"/>
                        <w:szCs w:val="24"/>
                      </w:rPr>
                      <w:br/>
                      <w:t xml:space="preserve">  </w:t>
                    </w:r>
                  </w:p>
                  <w:p w14:paraId="7A1ADD47" w14:textId="77777777" w:rsidR="0073289F" w:rsidRDefault="0073289F" w:rsidP="0073289F">
                    <w:pPr>
                      <w:spacing w:after="0"/>
                      <w:jc w:val="center"/>
                      <w:rPr>
                        <w:i/>
                        <w:iCs/>
                        <w:caps/>
                        <w:color w:val="FFFFFF" w:themeColor="background1"/>
                        <w:sz w:val="28"/>
                      </w:rPr>
                    </w:pPr>
                  </w:p>
                </w:txbxContent>
              </v:textbox>
              <w10:wrap type="square" anchorx="margin"/>
            </v:rect>
          </w:pict>
        </mc:Fallback>
      </mc:AlternateContent>
    </w:r>
    <w:r w:rsidR="00D12166" w:rsidRPr="0048051D">
      <w:rPr>
        <w:rFonts w:ascii="Chaloult_Cond" w:hAnsi="Chaloult_Cond" w:cstheme="minorHAnsi"/>
        <w:b/>
        <w:noProof/>
        <w:sz w:val="24"/>
        <w:szCs w:val="24"/>
        <w:lang w:eastAsia="fr-CA"/>
      </w:rPr>
      <w:drawing>
        <wp:anchor distT="0" distB="0" distL="114300" distR="114300" simplePos="0" relativeHeight="251660288" behindDoc="0" locked="0" layoutInCell="1" allowOverlap="1" wp14:anchorId="4CDA1C46" wp14:editId="508039B6">
          <wp:simplePos x="0" y="0"/>
          <wp:positionH relativeFrom="margin">
            <wp:align>left</wp:align>
          </wp:positionH>
          <wp:positionV relativeFrom="margin">
            <wp:posOffset>-806450</wp:posOffset>
          </wp:positionV>
          <wp:extent cx="1602740" cy="483235"/>
          <wp:effectExtent l="0" t="0" r="0" b="0"/>
          <wp:wrapSquare wrapText="bothSides"/>
          <wp:docPr id="724223340" name="Image 724223340" descr="http://www.mapaq/images/signature-ministerielle/MAPAQ_abr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http://www.mapaq/images/signature-ministerielle/MAPAQ_abrg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2740" cy="483235"/>
                  </a:xfrm>
                  <a:prstGeom prst="rect">
                    <a:avLst/>
                  </a:prstGeom>
                  <a:noFill/>
                </pic:spPr>
              </pic:pic>
            </a:graphicData>
          </a:graphic>
        </wp:anchor>
      </w:drawing>
    </w:r>
    <w:r w:rsidR="00D12166">
      <w:rPr>
        <w:rFonts w:ascii="Chaloult_Cond" w:hAnsi="Chaloult_Cond" w:cstheme="minorHAnsi"/>
        <w:b/>
        <w:sz w:val="24"/>
        <w:szCs w:val="24"/>
      </w:rPr>
      <w:tab/>
    </w:r>
    <w:r w:rsidR="00D12166">
      <w:rPr>
        <w:rFonts w:ascii="Chaloult_Cond" w:hAnsi="Chaloult_Cond" w:cstheme="minorHAnsi"/>
        <w:b/>
        <w:sz w:val="24"/>
        <w:szCs w:val="24"/>
      </w:rPr>
      <w:tab/>
    </w:r>
    <w:r w:rsidR="00D12166" w:rsidRPr="00D12166">
      <w:rPr>
        <w:rFonts w:ascii="Chaloult_Cond" w:hAnsi="Chaloult_Cond" w:cstheme="minorHAnsi"/>
        <w:bCs/>
        <w:sz w:val="16"/>
        <w:szCs w:val="16"/>
      </w:rPr>
      <w:t>PAS 2026-2029</w:t>
    </w:r>
    <w:r w:rsidR="00EE56E1">
      <w:rPr>
        <w:rFonts w:ascii="Chaloult_Cond" w:hAnsi="Chaloult_Cond" w:cstheme="minorHAnsi"/>
        <w:bCs/>
        <w:sz w:val="16"/>
        <w:szCs w:val="16"/>
      </w:rPr>
      <w:t xml:space="preserve"> – Volet 1</w:t>
    </w:r>
    <w:r w:rsidR="00D12166" w:rsidRPr="00D12166">
      <w:rPr>
        <w:rFonts w:ascii="Chaloult_Cond" w:hAnsi="Chaloult_Cond" w:cstheme="minorHAnsi"/>
        <w:bCs/>
        <w:sz w:val="16"/>
        <w:szCs w:val="16"/>
      </w:rPr>
      <w:br/>
    </w:r>
    <w:r w:rsidR="00D12166" w:rsidRPr="00E23D31">
      <w:rPr>
        <w:rFonts w:ascii="Chaloult_Cond" w:hAnsi="Chaloult_Cond"/>
        <w:sz w:val="16"/>
        <w:szCs w:val="16"/>
        <w:lang w:eastAsia="fr-FR"/>
      </w:rPr>
      <w:t>(</w:t>
    </w:r>
    <w:r w:rsidR="00D77437" w:rsidRPr="00E23D31">
      <w:rPr>
        <w:rFonts w:ascii="Chaloult_Cond" w:hAnsi="Chaloult_Cond"/>
        <w:sz w:val="16"/>
        <w:szCs w:val="16"/>
        <w:lang w:eastAsia="fr-FR"/>
      </w:rPr>
      <w:t>Jui</w:t>
    </w:r>
    <w:r w:rsidR="00B747C2">
      <w:rPr>
        <w:rFonts w:ascii="Chaloult_Cond" w:hAnsi="Chaloult_Cond"/>
        <w:sz w:val="16"/>
        <w:szCs w:val="16"/>
        <w:lang w:eastAsia="fr-FR"/>
      </w:rPr>
      <w:t>llet</w:t>
    </w:r>
    <w:r w:rsidR="00D77437" w:rsidRPr="00E23D31">
      <w:rPr>
        <w:rFonts w:ascii="Chaloult_Cond" w:hAnsi="Chaloult_Cond"/>
        <w:sz w:val="16"/>
        <w:szCs w:val="16"/>
        <w:lang w:eastAsia="fr-FR"/>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09F" w14:textId="77777777" w:rsidR="009A4CF7" w:rsidRPr="00C169DB" w:rsidRDefault="009A4CF7" w:rsidP="00C169DB">
    <w:pPr>
      <w:pStyle w:val="En-tte"/>
      <w:ind w:left="-993"/>
    </w:pPr>
    <w:r>
      <w:rPr>
        <w:noProof/>
        <w:lang w:eastAsia="fr-CA"/>
      </w:rPr>
      <w:drawing>
        <wp:inline distT="0" distB="0" distL="0" distR="0" wp14:anchorId="7FE9726D" wp14:editId="39D7B071">
          <wp:extent cx="1603373" cy="483848"/>
          <wp:effectExtent l="0" t="0" r="0" b="0"/>
          <wp:docPr id="789284219" name="Image 1" descr="http://www.mapaq/images/signature-ministerielle/MAPAQ_abr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http://www.mapaq/images/signature-ministerielle/MAPAQ_abrg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373" cy="48384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31"/>
    <w:multiLevelType w:val="hybridMultilevel"/>
    <w:tmpl w:val="C7CC76A8"/>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3B014D"/>
    <w:multiLevelType w:val="hybridMultilevel"/>
    <w:tmpl w:val="BED0D7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54B2B6E"/>
    <w:multiLevelType w:val="hybridMultilevel"/>
    <w:tmpl w:val="C062F7E8"/>
    <w:lvl w:ilvl="0" w:tplc="BC56B61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967E86"/>
    <w:multiLevelType w:val="hybridMultilevel"/>
    <w:tmpl w:val="7390D7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2F503B"/>
    <w:multiLevelType w:val="hybridMultilevel"/>
    <w:tmpl w:val="F738E26C"/>
    <w:lvl w:ilvl="0" w:tplc="FFFFFFFF">
      <w:start w:val="1"/>
      <w:numFmt w:val="decimal"/>
      <w:lvlText w:val="%1."/>
      <w:lvlJc w:val="left"/>
      <w:pPr>
        <w:ind w:left="720" w:hanging="360"/>
      </w:pPr>
      <w:rPr>
        <w:b/>
        <w:bCs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7214F"/>
    <w:multiLevelType w:val="hybridMultilevel"/>
    <w:tmpl w:val="F918C894"/>
    <w:lvl w:ilvl="0" w:tplc="0C0C0017">
      <w:start w:val="1"/>
      <w:numFmt w:val="lowerLetter"/>
      <w:lvlText w:val="%1)"/>
      <w:lvlJc w:val="left"/>
      <w:pPr>
        <w:ind w:left="678" w:hanging="360"/>
      </w:pPr>
    </w:lvl>
    <w:lvl w:ilvl="1" w:tplc="0C0C0019" w:tentative="1">
      <w:start w:val="1"/>
      <w:numFmt w:val="lowerLetter"/>
      <w:lvlText w:val="%2."/>
      <w:lvlJc w:val="left"/>
      <w:pPr>
        <w:ind w:left="1398" w:hanging="360"/>
      </w:pPr>
    </w:lvl>
    <w:lvl w:ilvl="2" w:tplc="0C0C001B" w:tentative="1">
      <w:start w:val="1"/>
      <w:numFmt w:val="lowerRoman"/>
      <w:lvlText w:val="%3."/>
      <w:lvlJc w:val="right"/>
      <w:pPr>
        <w:ind w:left="2118" w:hanging="180"/>
      </w:pPr>
    </w:lvl>
    <w:lvl w:ilvl="3" w:tplc="0C0C000F" w:tentative="1">
      <w:start w:val="1"/>
      <w:numFmt w:val="decimal"/>
      <w:lvlText w:val="%4."/>
      <w:lvlJc w:val="left"/>
      <w:pPr>
        <w:ind w:left="2838" w:hanging="360"/>
      </w:pPr>
    </w:lvl>
    <w:lvl w:ilvl="4" w:tplc="0C0C0019" w:tentative="1">
      <w:start w:val="1"/>
      <w:numFmt w:val="lowerLetter"/>
      <w:lvlText w:val="%5."/>
      <w:lvlJc w:val="left"/>
      <w:pPr>
        <w:ind w:left="3558" w:hanging="360"/>
      </w:pPr>
    </w:lvl>
    <w:lvl w:ilvl="5" w:tplc="0C0C001B" w:tentative="1">
      <w:start w:val="1"/>
      <w:numFmt w:val="lowerRoman"/>
      <w:lvlText w:val="%6."/>
      <w:lvlJc w:val="right"/>
      <w:pPr>
        <w:ind w:left="4278" w:hanging="180"/>
      </w:pPr>
    </w:lvl>
    <w:lvl w:ilvl="6" w:tplc="0C0C000F" w:tentative="1">
      <w:start w:val="1"/>
      <w:numFmt w:val="decimal"/>
      <w:lvlText w:val="%7."/>
      <w:lvlJc w:val="left"/>
      <w:pPr>
        <w:ind w:left="4998" w:hanging="360"/>
      </w:pPr>
    </w:lvl>
    <w:lvl w:ilvl="7" w:tplc="0C0C0019" w:tentative="1">
      <w:start w:val="1"/>
      <w:numFmt w:val="lowerLetter"/>
      <w:lvlText w:val="%8."/>
      <w:lvlJc w:val="left"/>
      <w:pPr>
        <w:ind w:left="5718" w:hanging="360"/>
      </w:pPr>
    </w:lvl>
    <w:lvl w:ilvl="8" w:tplc="0C0C001B" w:tentative="1">
      <w:start w:val="1"/>
      <w:numFmt w:val="lowerRoman"/>
      <w:lvlText w:val="%9."/>
      <w:lvlJc w:val="right"/>
      <w:pPr>
        <w:ind w:left="6438" w:hanging="180"/>
      </w:pPr>
    </w:lvl>
  </w:abstractNum>
  <w:abstractNum w:abstractNumId="6" w15:restartNumberingAfterBreak="0">
    <w:nsid w:val="0BD642AA"/>
    <w:multiLevelType w:val="hybridMultilevel"/>
    <w:tmpl w:val="6B8C72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9C6892"/>
    <w:multiLevelType w:val="hybridMultilevel"/>
    <w:tmpl w:val="12B88E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0262E9C"/>
    <w:multiLevelType w:val="hybridMultilevel"/>
    <w:tmpl w:val="C7CC76A8"/>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09E3B80"/>
    <w:multiLevelType w:val="hybridMultilevel"/>
    <w:tmpl w:val="43C2EBA2"/>
    <w:lvl w:ilvl="0" w:tplc="511C24E6">
      <w:start w:val="1"/>
      <w:numFmt w:val="decimal"/>
      <w:lvlText w:val="%1."/>
      <w:lvlJc w:val="left"/>
      <w:pPr>
        <w:ind w:left="720" w:hanging="360"/>
      </w:pPr>
      <w:rPr>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264383C"/>
    <w:multiLevelType w:val="hybridMultilevel"/>
    <w:tmpl w:val="EE84D3AE"/>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B8B4CCD"/>
    <w:multiLevelType w:val="hybridMultilevel"/>
    <w:tmpl w:val="C7CC76A8"/>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F96085C"/>
    <w:multiLevelType w:val="hybridMultilevel"/>
    <w:tmpl w:val="F738E26C"/>
    <w:lvl w:ilvl="0" w:tplc="FFFFFFFF">
      <w:start w:val="1"/>
      <w:numFmt w:val="decimal"/>
      <w:lvlText w:val="%1."/>
      <w:lvlJc w:val="left"/>
      <w:pPr>
        <w:ind w:left="720" w:hanging="360"/>
      </w:pPr>
      <w:rPr>
        <w:b/>
        <w:bCs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6713BC"/>
    <w:multiLevelType w:val="hybridMultilevel"/>
    <w:tmpl w:val="845A0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A4B2D3C"/>
    <w:multiLevelType w:val="hybridMultilevel"/>
    <w:tmpl w:val="2BB08A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E2E5A73"/>
    <w:multiLevelType w:val="hybridMultilevel"/>
    <w:tmpl w:val="4F2A723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FD36DD7"/>
    <w:multiLevelType w:val="hybridMultilevel"/>
    <w:tmpl w:val="0A06D14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B207DFA"/>
    <w:multiLevelType w:val="hybridMultilevel"/>
    <w:tmpl w:val="5ACA7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FC52A35"/>
    <w:multiLevelType w:val="hybridMultilevel"/>
    <w:tmpl w:val="C7CC76A8"/>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FEC7079"/>
    <w:multiLevelType w:val="hybridMultilevel"/>
    <w:tmpl w:val="3856974E"/>
    <w:lvl w:ilvl="0" w:tplc="002CD504">
      <w:start w:val="1"/>
      <w:numFmt w:val="bullet"/>
      <w:lvlText w:val=""/>
      <w:lvlJc w:val="left"/>
      <w:pPr>
        <w:ind w:left="720" w:hanging="360"/>
      </w:pPr>
      <w:rPr>
        <w:rFonts w:ascii="Symbol" w:hAnsi="Symbol"/>
      </w:rPr>
    </w:lvl>
    <w:lvl w:ilvl="1" w:tplc="70F6E674">
      <w:start w:val="1"/>
      <w:numFmt w:val="bullet"/>
      <w:lvlText w:val=""/>
      <w:lvlJc w:val="left"/>
      <w:pPr>
        <w:ind w:left="720" w:hanging="360"/>
      </w:pPr>
      <w:rPr>
        <w:rFonts w:ascii="Symbol" w:hAnsi="Symbol"/>
      </w:rPr>
    </w:lvl>
    <w:lvl w:ilvl="2" w:tplc="A4B8AA78">
      <w:start w:val="1"/>
      <w:numFmt w:val="bullet"/>
      <w:lvlText w:val=""/>
      <w:lvlJc w:val="left"/>
      <w:pPr>
        <w:ind w:left="720" w:hanging="360"/>
      </w:pPr>
      <w:rPr>
        <w:rFonts w:ascii="Symbol" w:hAnsi="Symbol"/>
      </w:rPr>
    </w:lvl>
    <w:lvl w:ilvl="3" w:tplc="6EE0FA1A">
      <w:start w:val="1"/>
      <w:numFmt w:val="bullet"/>
      <w:lvlText w:val=""/>
      <w:lvlJc w:val="left"/>
      <w:pPr>
        <w:ind w:left="720" w:hanging="360"/>
      </w:pPr>
      <w:rPr>
        <w:rFonts w:ascii="Symbol" w:hAnsi="Symbol"/>
      </w:rPr>
    </w:lvl>
    <w:lvl w:ilvl="4" w:tplc="426217C4">
      <w:start w:val="1"/>
      <w:numFmt w:val="bullet"/>
      <w:lvlText w:val=""/>
      <w:lvlJc w:val="left"/>
      <w:pPr>
        <w:ind w:left="720" w:hanging="360"/>
      </w:pPr>
      <w:rPr>
        <w:rFonts w:ascii="Symbol" w:hAnsi="Symbol"/>
      </w:rPr>
    </w:lvl>
    <w:lvl w:ilvl="5" w:tplc="FB50B84C">
      <w:start w:val="1"/>
      <w:numFmt w:val="bullet"/>
      <w:lvlText w:val=""/>
      <w:lvlJc w:val="left"/>
      <w:pPr>
        <w:ind w:left="720" w:hanging="360"/>
      </w:pPr>
      <w:rPr>
        <w:rFonts w:ascii="Symbol" w:hAnsi="Symbol"/>
      </w:rPr>
    </w:lvl>
    <w:lvl w:ilvl="6" w:tplc="B4AA7468">
      <w:start w:val="1"/>
      <w:numFmt w:val="bullet"/>
      <w:lvlText w:val=""/>
      <w:lvlJc w:val="left"/>
      <w:pPr>
        <w:ind w:left="720" w:hanging="360"/>
      </w:pPr>
      <w:rPr>
        <w:rFonts w:ascii="Symbol" w:hAnsi="Symbol"/>
      </w:rPr>
    </w:lvl>
    <w:lvl w:ilvl="7" w:tplc="5C22F058">
      <w:start w:val="1"/>
      <w:numFmt w:val="bullet"/>
      <w:lvlText w:val=""/>
      <w:lvlJc w:val="left"/>
      <w:pPr>
        <w:ind w:left="720" w:hanging="360"/>
      </w:pPr>
      <w:rPr>
        <w:rFonts w:ascii="Symbol" w:hAnsi="Symbol"/>
      </w:rPr>
    </w:lvl>
    <w:lvl w:ilvl="8" w:tplc="09DED068">
      <w:start w:val="1"/>
      <w:numFmt w:val="bullet"/>
      <w:lvlText w:val=""/>
      <w:lvlJc w:val="left"/>
      <w:pPr>
        <w:ind w:left="720" w:hanging="360"/>
      </w:pPr>
      <w:rPr>
        <w:rFonts w:ascii="Symbol" w:hAnsi="Symbol"/>
      </w:rPr>
    </w:lvl>
  </w:abstractNum>
  <w:abstractNum w:abstractNumId="20" w15:restartNumberingAfterBreak="0">
    <w:nsid w:val="41772C50"/>
    <w:multiLevelType w:val="hybridMultilevel"/>
    <w:tmpl w:val="F738E26C"/>
    <w:lvl w:ilvl="0" w:tplc="FFFFFFFF">
      <w:start w:val="1"/>
      <w:numFmt w:val="decimal"/>
      <w:lvlText w:val="%1."/>
      <w:lvlJc w:val="left"/>
      <w:pPr>
        <w:ind w:left="720" w:hanging="360"/>
      </w:pPr>
      <w:rPr>
        <w:b/>
        <w:bCs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D84226"/>
    <w:multiLevelType w:val="hybridMultilevel"/>
    <w:tmpl w:val="C79E7C18"/>
    <w:lvl w:ilvl="0" w:tplc="C504B056">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E9152E5"/>
    <w:multiLevelType w:val="hybridMultilevel"/>
    <w:tmpl w:val="AD4A5D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014637D"/>
    <w:multiLevelType w:val="hybridMultilevel"/>
    <w:tmpl w:val="EF02E9CA"/>
    <w:lvl w:ilvl="0" w:tplc="8BA25838">
      <w:start w:val="1"/>
      <w:numFmt w:val="bullet"/>
      <w:lvlText w:val=""/>
      <w:lvlJc w:val="left"/>
      <w:pPr>
        <w:ind w:left="720" w:hanging="360"/>
      </w:pPr>
      <w:rPr>
        <w:rFonts w:ascii="Symbol" w:hAnsi="Symbol"/>
      </w:rPr>
    </w:lvl>
    <w:lvl w:ilvl="1" w:tplc="E00E3E0C">
      <w:start w:val="1"/>
      <w:numFmt w:val="bullet"/>
      <w:lvlText w:val=""/>
      <w:lvlJc w:val="left"/>
      <w:pPr>
        <w:ind w:left="720" w:hanging="360"/>
      </w:pPr>
      <w:rPr>
        <w:rFonts w:ascii="Symbol" w:hAnsi="Symbol"/>
      </w:rPr>
    </w:lvl>
    <w:lvl w:ilvl="2" w:tplc="D4264112">
      <w:start w:val="1"/>
      <w:numFmt w:val="bullet"/>
      <w:lvlText w:val=""/>
      <w:lvlJc w:val="left"/>
      <w:pPr>
        <w:ind w:left="720" w:hanging="360"/>
      </w:pPr>
      <w:rPr>
        <w:rFonts w:ascii="Symbol" w:hAnsi="Symbol"/>
      </w:rPr>
    </w:lvl>
    <w:lvl w:ilvl="3" w:tplc="AC54BEF4">
      <w:start w:val="1"/>
      <w:numFmt w:val="bullet"/>
      <w:lvlText w:val=""/>
      <w:lvlJc w:val="left"/>
      <w:pPr>
        <w:ind w:left="720" w:hanging="360"/>
      </w:pPr>
      <w:rPr>
        <w:rFonts w:ascii="Symbol" w:hAnsi="Symbol"/>
      </w:rPr>
    </w:lvl>
    <w:lvl w:ilvl="4" w:tplc="0BCE20D6">
      <w:start w:val="1"/>
      <w:numFmt w:val="bullet"/>
      <w:lvlText w:val=""/>
      <w:lvlJc w:val="left"/>
      <w:pPr>
        <w:ind w:left="720" w:hanging="360"/>
      </w:pPr>
      <w:rPr>
        <w:rFonts w:ascii="Symbol" w:hAnsi="Symbol"/>
      </w:rPr>
    </w:lvl>
    <w:lvl w:ilvl="5" w:tplc="282A5024">
      <w:start w:val="1"/>
      <w:numFmt w:val="bullet"/>
      <w:lvlText w:val=""/>
      <w:lvlJc w:val="left"/>
      <w:pPr>
        <w:ind w:left="720" w:hanging="360"/>
      </w:pPr>
      <w:rPr>
        <w:rFonts w:ascii="Symbol" w:hAnsi="Symbol"/>
      </w:rPr>
    </w:lvl>
    <w:lvl w:ilvl="6" w:tplc="C9F2F43E">
      <w:start w:val="1"/>
      <w:numFmt w:val="bullet"/>
      <w:lvlText w:val=""/>
      <w:lvlJc w:val="left"/>
      <w:pPr>
        <w:ind w:left="720" w:hanging="360"/>
      </w:pPr>
      <w:rPr>
        <w:rFonts w:ascii="Symbol" w:hAnsi="Symbol"/>
      </w:rPr>
    </w:lvl>
    <w:lvl w:ilvl="7" w:tplc="84FE74B2">
      <w:start w:val="1"/>
      <w:numFmt w:val="bullet"/>
      <w:lvlText w:val=""/>
      <w:lvlJc w:val="left"/>
      <w:pPr>
        <w:ind w:left="720" w:hanging="360"/>
      </w:pPr>
      <w:rPr>
        <w:rFonts w:ascii="Symbol" w:hAnsi="Symbol"/>
      </w:rPr>
    </w:lvl>
    <w:lvl w:ilvl="8" w:tplc="5EE84C7E">
      <w:start w:val="1"/>
      <w:numFmt w:val="bullet"/>
      <w:lvlText w:val=""/>
      <w:lvlJc w:val="left"/>
      <w:pPr>
        <w:ind w:left="720" w:hanging="360"/>
      </w:pPr>
      <w:rPr>
        <w:rFonts w:ascii="Symbol" w:hAnsi="Symbol"/>
      </w:rPr>
    </w:lvl>
  </w:abstractNum>
  <w:abstractNum w:abstractNumId="24" w15:restartNumberingAfterBreak="0">
    <w:nsid w:val="519926B2"/>
    <w:multiLevelType w:val="hybridMultilevel"/>
    <w:tmpl w:val="6C78B41E"/>
    <w:lvl w:ilvl="0" w:tplc="5E80D1C2">
      <w:start w:val="1"/>
      <w:numFmt w:val="bullet"/>
      <w:lvlText w:val=""/>
      <w:lvlJc w:val="left"/>
      <w:pPr>
        <w:ind w:left="1428" w:hanging="360"/>
      </w:pPr>
      <w:rPr>
        <w:rFonts w:ascii="Symbol" w:hAnsi="Symbol" w:hint="default"/>
        <w:color w:val="auto"/>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56610CD9"/>
    <w:multiLevelType w:val="hybridMultilevel"/>
    <w:tmpl w:val="43C2EBA2"/>
    <w:lvl w:ilvl="0" w:tplc="511C24E6">
      <w:start w:val="1"/>
      <w:numFmt w:val="decimal"/>
      <w:lvlText w:val="%1."/>
      <w:lvlJc w:val="left"/>
      <w:pPr>
        <w:ind w:left="720" w:hanging="360"/>
      </w:pPr>
      <w:rPr>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BE523FB"/>
    <w:multiLevelType w:val="hybridMultilevel"/>
    <w:tmpl w:val="C6C4C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46255F8"/>
    <w:multiLevelType w:val="hybridMultilevel"/>
    <w:tmpl w:val="0DEED20E"/>
    <w:lvl w:ilvl="0" w:tplc="E6E2114E">
      <w:start w:val="1"/>
      <w:numFmt w:val="decimal"/>
      <w:lvlText w:val="%1."/>
      <w:lvlJc w:val="left"/>
      <w:pPr>
        <w:ind w:left="360" w:hanging="360"/>
      </w:pPr>
      <w:rPr>
        <w:b/>
        <w:bCs w:val="0"/>
        <w:color w:val="FFFFFF" w:themeColor="background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15:restartNumberingAfterBreak="0">
    <w:nsid w:val="6848521D"/>
    <w:multiLevelType w:val="hybridMultilevel"/>
    <w:tmpl w:val="44C243A0"/>
    <w:lvl w:ilvl="0" w:tplc="1EB0BC70">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CF1396A"/>
    <w:multiLevelType w:val="hybridMultilevel"/>
    <w:tmpl w:val="A5AC3C68"/>
    <w:lvl w:ilvl="0" w:tplc="366AE74C">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4E67986"/>
    <w:multiLevelType w:val="hybridMultilevel"/>
    <w:tmpl w:val="BED0D7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66547C7"/>
    <w:multiLevelType w:val="hybridMultilevel"/>
    <w:tmpl w:val="AAAAAE62"/>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2" w15:restartNumberingAfterBreak="0">
    <w:nsid w:val="768056A7"/>
    <w:multiLevelType w:val="hybridMultilevel"/>
    <w:tmpl w:val="398634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87446D6"/>
    <w:multiLevelType w:val="hybridMultilevel"/>
    <w:tmpl w:val="8F6A4D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C674C21"/>
    <w:multiLevelType w:val="hybridMultilevel"/>
    <w:tmpl w:val="7FF8AF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8229626">
    <w:abstractNumId w:val="14"/>
  </w:num>
  <w:num w:numId="2" w16cid:durableId="1528562994">
    <w:abstractNumId w:val="3"/>
  </w:num>
  <w:num w:numId="3" w16cid:durableId="406608885">
    <w:abstractNumId w:val="32"/>
  </w:num>
  <w:num w:numId="4" w16cid:durableId="1747797418">
    <w:abstractNumId w:val="33"/>
  </w:num>
  <w:num w:numId="5" w16cid:durableId="266351607">
    <w:abstractNumId w:val="6"/>
  </w:num>
  <w:num w:numId="6" w16cid:durableId="158205115">
    <w:abstractNumId w:val="17"/>
  </w:num>
  <w:num w:numId="7" w16cid:durableId="2016613378">
    <w:abstractNumId w:val="24"/>
  </w:num>
  <w:num w:numId="8" w16cid:durableId="1298685417">
    <w:abstractNumId w:val="13"/>
  </w:num>
  <w:num w:numId="9" w16cid:durableId="1481656581">
    <w:abstractNumId w:val="18"/>
  </w:num>
  <w:num w:numId="10" w16cid:durableId="192501866">
    <w:abstractNumId w:val="11"/>
  </w:num>
  <w:num w:numId="11" w16cid:durableId="1094782544">
    <w:abstractNumId w:val="0"/>
  </w:num>
  <w:num w:numId="12" w16cid:durableId="1875386527">
    <w:abstractNumId w:val="8"/>
  </w:num>
  <w:num w:numId="13" w16cid:durableId="1619990527">
    <w:abstractNumId w:val="10"/>
  </w:num>
  <w:num w:numId="14" w16cid:durableId="2004580409">
    <w:abstractNumId w:val="28"/>
  </w:num>
  <w:num w:numId="15" w16cid:durableId="1977026349">
    <w:abstractNumId w:val="7"/>
  </w:num>
  <w:num w:numId="16" w16cid:durableId="1809783276">
    <w:abstractNumId w:val="22"/>
  </w:num>
  <w:num w:numId="17" w16cid:durableId="650064106">
    <w:abstractNumId w:val="2"/>
  </w:num>
  <w:num w:numId="18" w16cid:durableId="674500951">
    <w:abstractNumId w:val="29"/>
  </w:num>
  <w:num w:numId="19" w16cid:durableId="251820408">
    <w:abstractNumId w:val="27"/>
  </w:num>
  <w:num w:numId="20" w16cid:durableId="1770202730">
    <w:abstractNumId w:val="9"/>
  </w:num>
  <w:num w:numId="21" w16cid:durableId="2002847052">
    <w:abstractNumId w:val="1"/>
  </w:num>
  <w:num w:numId="22" w16cid:durableId="1528372188">
    <w:abstractNumId w:val="34"/>
  </w:num>
  <w:num w:numId="23" w16cid:durableId="543980198">
    <w:abstractNumId w:val="30"/>
  </w:num>
  <w:num w:numId="24" w16cid:durableId="1324505637">
    <w:abstractNumId w:val="25"/>
  </w:num>
  <w:num w:numId="25" w16cid:durableId="1818104344">
    <w:abstractNumId w:val="31"/>
  </w:num>
  <w:num w:numId="26" w16cid:durableId="1870679501">
    <w:abstractNumId w:val="20"/>
  </w:num>
  <w:num w:numId="27" w16cid:durableId="319895902">
    <w:abstractNumId w:val="21"/>
  </w:num>
  <w:num w:numId="28" w16cid:durableId="1233082980">
    <w:abstractNumId w:val="15"/>
  </w:num>
  <w:num w:numId="29" w16cid:durableId="202835093">
    <w:abstractNumId w:val="26"/>
  </w:num>
  <w:num w:numId="30" w16cid:durableId="866913623">
    <w:abstractNumId w:val="4"/>
  </w:num>
  <w:num w:numId="31" w16cid:durableId="1865555152">
    <w:abstractNumId w:val="12"/>
  </w:num>
  <w:num w:numId="32" w16cid:durableId="1919944117">
    <w:abstractNumId w:val="19"/>
  </w:num>
  <w:num w:numId="33" w16cid:durableId="47723916">
    <w:abstractNumId w:val="23"/>
  </w:num>
  <w:num w:numId="34" w16cid:durableId="241068345">
    <w:abstractNumId w:val="5"/>
  </w:num>
  <w:num w:numId="35" w16cid:durableId="16610760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4B"/>
    <w:rsid w:val="00005837"/>
    <w:rsid w:val="00012705"/>
    <w:rsid w:val="00013324"/>
    <w:rsid w:val="0001345D"/>
    <w:rsid w:val="00017424"/>
    <w:rsid w:val="000178B4"/>
    <w:rsid w:val="00017BF4"/>
    <w:rsid w:val="000242DC"/>
    <w:rsid w:val="00024E35"/>
    <w:rsid w:val="0002546F"/>
    <w:rsid w:val="00027159"/>
    <w:rsid w:val="000312CB"/>
    <w:rsid w:val="00036E62"/>
    <w:rsid w:val="00041931"/>
    <w:rsid w:val="000421D6"/>
    <w:rsid w:val="00045050"/>
    <w:rsid w:val="00046ABC"/>
    <w:rsid w:val="0004744D"/>
    <w:rsid w:val="00056CE6"/>
    <w:rsid w:val="000643EC"/>
    <w:rsid w:val="000659FA"/>
    <w:rsid w:val="00072967"/>
    <w:rsid w:val="00081720"/>
    <w:rsid w:val="00082A1A"/>
    <w:rsid w:val="000862F2"/>
    <w:rsid w:val="00087031"/>
    <w:rsid w:val="00091966"/>
    <w:rsid w:val="00094B3B"/>
    <w:rsid w:val="000A0246"/>
    <w:rsid w:val="000A22D3"/>
    <w:rsid w:val="000A24EF"/>
    <w:rsid w:val="000B0B3A"/>
    <w:rsid w:val="000B3519"/>
    <w:rsid w:val="000B4713"/>
    <w:rsid w:val="000C179E"/>
    <w:rsid w:val="000C2EB0"/>
    <w:rsid w:val="000C77AA"/>
    <w:rsid w:val="000D0ED7"/>
    <w:rsid w:val="000D369B"/>
    <w:rsid w:val="000D3E83"/>
    <w:rsid w:val="000D5DBF"/>
    <w:rsid w:val="000D7D01"/>
    <w:rsid w:val="000D7D53"/>
    <w:rsid w:val="000E04BF"/>
    <w:rsid w:val="000E566B"/>
    <w:rsid w:val="000E7248"/>
    <w:rsid w:val="000F6715"/>
    <w:rsid w:val="00101F11"/>
    <w:rsid w:val="00106990"/>
    <w:rsid w:val="0011040C"/>
    <w:rsid w:val="00111188"/>
    <w:rsid w:val="0011222A"/>
    <w:rsid w:val="00117CCD"/>
    <w:rsid w:val="0012191B"/>
    <w:rsid w:val="00122DE7"/>
    <w:rsid w:val="001269CF"/>
    <w:rsid w:val="00136414"/>
    <w:rsid w:val="00140066"/>
    <w:rsid w:val="00140CF9"/>
    <w:rsid w:val="001416C1"/>
    <w:rsid w:val="001422CA"/>
    <w:rsid w:val="00142448"/>
    <w:rsid w:val="00145949"/>
    <w:rsid w:val="00146AC0"/>
    <w:rsid w:val="00146F8E"/>
    <w:rsid w:val="001506FF"/>
    <w:rsid w:val="00153F40"/>
    <w:rsid w:val="00154255"/>
    <w:rsid w:val="0015747F"/>
    <w:rsid w:val="001615C5"/>
    <w:rsid w:val="00166024"/>
    <w:rsid w:val="00170BC5"/>
    <w:rsid w:val="00173D4A"/>
    <w:rsid w:val="00175B16"/>
    <w:rsid w:val="001802C9"/>
    <w:rsid w:val="00184421"/>
    <w:rsid w:val="00185B5F"/>
    <w:rsid w:val="00186127"/>
    <w:rsid w:val="00187F94"/>
    <w:rsid w:val="00192972"/>
    <w:rsid w:val="0019523B"/>
    <w:rsid w:val="001A08D4"/>
    <w:rsid w:val="001A60F3"/>
    <w:rsid w:val="001A6E83"/>
    <w:rsid w:val="001A7A85"/>
    <w:rsid w:val="001B0652"/>
    <w:rsid w:val="001B271C"/>
    <w:rsid w:val="001B37F4"/>
    <w:rsid w:val="001C5769"/>
    <w:rsid w:val="001C66B5"/>
    <w:rsid w:val="001C7834"/>
    <w:rsid w:val="001E13FA"/>
    <w:rsid w:val="001E2E34"/>
    <w:rsid w:val="001E3F7B"/>
    <w:rsid w:val="001F009C"/>
    <w:rsid w:val="001F39B1"/>
    <w:rsid w:val="001F4863"/>
    <w:rsid w:val="001F4CF7"/>
    <w:rsid w:val="001F5DC8"/>
    <w:rsid w:val="001F6118"/>
    <w:rsid w:val="001F6703"/>
    <w:rsid w:val="002010E7"/>
    <w:rsid w:val="002045E5"/>
    <w:rsid w:val="00207229"/>
    <w:rsid w:val="002121E0"/>
    <w:rsid w:val="00212833"/>
    <w:rsid w:val="00214137"/>
    <w:rsid w:val="00226145"/>
    <w:rsid w:val="00226AC0"/>
    <w:rsid w:val="002313F9"/>
    <w:rsid w:val="00232A3B"/>
    <w:rsid w:val="00233296"/>
    <w:rsid w:val="0023461E"/>
    <w:rsid w:val="002354D4"/>
    <w:rsid w:val="00235BB3"/>
    <w:rsid w:val="002407BC"/>
    <w:rsid w:val="0024449F"/>
    <w:rsid w:val="002455E7"/>
    <w:rsid w:val="00246068"/>
    <w:rsid w:val="00253F19"/>
    <w:rsid w:val="0025456F"/>
    <w:rsid w:val="00254648"/>
    <w:rsid w:val="0025762C"/>
    <w:rsid w:val="002668CA"/>
    <w:rsid w:val="00270C5B"/>
    <w:rsid w:val="00271D67"/>
    <w:rsid w:val="00272FD1"/>
    <w:rsid w:val="002769BD"/>
    <w:rsid w:val="00276A74"/>
    <w:rsid w:val="00284C02"/>
    <w:rsid w:val="00290C43"/>
    <w:rsid w:val="00292052"/>
    <w:rsid w:val="002945EC"/>
    <w:rsid w:val="002956D2"/>
    <w:rsid w:val="0029690D"/>
    <w:rsid w:val="00297836"/>
    <w:rsid w:val="00297E2B"/>
    <w:rsid w:val="002A7285"/>
    <w:rsid w:val="002A7A4B"/>
    <w:rsid w:val="002B4079"/>
    <w:rsid w:val="002B419E"/>
    <w:rsid w:val="002C4602"/>
    <w:rsid w:val="002C49C1"/>
    <w:rsid w:val="002C52FB"/>
    <w:rsid w:val="002D1821"/>
    <w:rsid w:val="002D78CA"/>
    <w:rsid w:val="002E0C8A"/>
    <w:rsid w:val="002E136C"/>
    <w:rsid w:val="002E3378"/>
    <w:rsid w:val="002F0BC4"/>
    <w:rsid w:val="002F2051"/>
    <w:rsid w:val="002F35C5"/>
    <w:rsid w:val="002F5BC5"/>
    <w:rsid w:val="00302F64"/>
    <w:rsid w:val="00303927"/>
    <w:rsid w:val="00310DCA"/>
    <w:rsid w:val="00313F41"/>
    <w:rsid w:val="00317DA1"/>
    <w:rsid w:val="003219E8"/>
    <w:rsid w:val="0032359E"/>
    <w:rsid w:val="00325D61"/>
    <w:rsid w:val="00325E27"/>
    <w:rsid w:val="00327D9E"/>
    <w:rsid w:val="00331488"/>
    <w:rsid w:val="00332D9D"/>
    <w:rsid w:val="00337251"/>
    <w:rsid w:val="0034341B"/>
    <w:rsid w:val="003438B6"/>
    <w:rsid w:val="00343F83"/>
    <w:rsid w:val="003440A5"/>
    <w:rsid w:val="00344192"/>
    <w:rsid w:val="00344E3F"/>
    <w:rsid w:val="003457C6"/>
    <w:rsid w:val="003506E1"/>
    <w:rsid w:val="00355EFB"/>
    <w:rsid w:val="003561E0"/>
    <w:rsid w:val="0036134A"/>
    <w:rsid w:val="0036683A"/>
    <w:rsid w:val="00370DBD"/>
    <w:rsid w:val="003718A7"/>
    <w:rsid w:val="00372B5A"/>
    <w:rsid w:val="00373982"/>
    <w:rsid w:val="0037640C"/>
    <w:rsid w:val="0037781A"/>
    <w:rsid w:val="0038487C"/>
    <w:rsid w:val="00387DAC"/>
    <w:rsid w:val="00395371"/>
    <w:rsid w:val="003A2322"/>
    <w:rsid w:val="003A336D"/>
    <w:rsid w:val="003A4240"/>
    <w:rsid w:val="003A531C"/>
    <w:rsid w:val="003A590E"/>
    <w:rsid w:val="003A7798"/>
    <w:rsid w:val="003B535F"/>
    <w:rsid w:val="003C01EC"/>
    <w:rsid w:val="003C180D"/>
    <w:rsid w:val="003C1906"/>
    <w:rsid w:val="003C5E88"/>
    <w:rsid w:val="003C6184"/>
    <w:rsid w:val="003C67B2"/>
    <w:rsid w:val="003C6B96"/>
    <w:rsid w:val="003C7604"/>
    <w:rsid w:val="003D0EA8"/>
    <w:rsid w:val="003D1002"/>
    <w:rsid w:val="003E4D8A"/>
    <w:rsid w:val="003F5790"/>
    <w:rsid w:val="003F5E2E"/>
    <w:rsid w:val="00400E59"/>
    <w:rsid w:val="00401C38"/>
    <w:rsid w:val="00401D9F"/>
    <w:rsid w:val="004138C4"/>
    <w:rsid w:val="0041589B"/>
    <w:rsid w:val="00425138"/>
    <w:rsid w:val="0043001D"/>
    <w:rsid w:val="00436395"/>
    <w:rsid w:val="00441E39"/>
    <w:rsid w:val="00447262"/>
    <w:rsid w:val="00450680"/>
    <w:rsid w:val="004541DB"/>
    <w:rsid w:val="00461F4D"/>
    <w:rsid w:val="00466182"/>
    <w:rsid w:val="004722FA"/>
    <w:rsid w:val="00472ABB"/>
    <w:rsid w:val="0048051D"/>
    <w:rsid w:val="004814F6"/>
    <w:rsid w:val="00483719"/>
    <w:rsid w:val="00486486"/>
    <w:rsid w:val="004A5551"/>
    <w:rsid w:val="004B061A"/>
    <w:rsid w:val="004C7BBF"/>
    <w:rsid w:val="004D2DD5"/>
    <w:rsid w:val="004D6BCC"/>
    <w:rsid w:val="004E2BCC"/>
    <w:rsid w:val="004E3883"/>
    <w:rsid w:val="004E3ADB"/>
    <w:rsid w:val="004F47A1"/>
    <w:rsid w:val="004F50DA"/>
    <w:rsid w:val="004F5D06"/>
    <w:rsid w:val="004F69A6"/>
    <w:rsid w:val="005019ED"/>
    <w:rsid w:val="00503F5E"/>
    <w:rsid w:val="00506C76"/>
    <w:rsid w:val="00510266"/>
    <w:rsid w:val="00511841"/>
    <w:rsid w:val="00517FA4"/>
    <w:rsid w:val="00522E0E"/>
    <w:rsid w:val="005306B6"/>
    <w:rsid w:val="00532E4C"/>
    <w:rsid w:val="0053477E"/>
    <w:rsid w:val="00534AE8"/>
    <w:rsid w:val="00543971"/>
    <w:rsid w:val="00543E83"/>
    <w:rsid w:val="00561C05"/>
    <w:rsid w:val="00573818"/>
    <w:rsid w:val="00573A5E"/>
    <w:rsid w:val="00575C7D"/>
    <w:rsid w:val="005800FD"/>
    <w:rsid w:val="00580AD8"/>
    <w:rsid w:val="00583EF4"/>
    <w:rsid w:val="00584D2A"/>
    <w:rsid w:val="0058632F"/>
    <w:rsid w:val="00587EDE"/>
    <w:rsid w:val="00590120"/>
    <w:rsid w:val="0059300E"/>
    <w:rsid w:val="00593A01"/>
    <w:rsid w:val="00596781"/>
    <w:rsid w:val="0059691F"/>
    <w:rsid w:val="005A5040"/>
    <w:rsid w:val="005A633B"/>
    <w:rsid w:val="005B25E6"/>
    <w:rsid w:val="005B63D3"/>
    <w:rsid w:val="005C060B"/>
    <w:rsid w:val="005C338D"/>
    <w:rsid w:val="005C5FCF"/>
    <w:rsid w:val="005C6DB5"/>
    <w:rsid w:val="005D07F6"/>
    <w:rsid w:val="005D3118"/>
    <w:rsid w:val="005D3CDC"/>
    <w:rsid w:val="005D5887"/>
    <w:rsid w:val="005D5F29"/>
    <w:rsid w:val="005D67C9"/>
    <w:rsid w:val="005D7424"/>
    <w:rsid w:val="005E01D8"/>
    <w:rsid w:val="005E5308"/>
    <w:rsid w:val="005E544F"/>
    <w:rsid w:val="005E6692"/>
    <w:rsid w:val="005F0929"/>
    <w:rsid w:val="005F195C"/>
    <w:rsid w:val="005F1AB1"/>
    <w:rsid w:val="00604294"/>
    <w:rsid w:val="0063259C"/>
    <w:rsid w:val="00644874"/>
    <w:rsid w:val="006459BA"/>
    <w:rsid w:val="00650D75"/>
    <w:rsid w:val="00666E37"/>
    <w:rsid w:val="00673B98"/>
    <w:rsid w:val="00674770"/>
    <w:rsid w:val="0067650D"/>
    <w:rsid w:val="00681234"/>
    <w:rsid w:val="0068465D"/>
    <w:rsid w:val="006900DF"/>
    <w:rsid w:val="00690963"/>
    <w:rsid w:val="006A02E1"/>
    <w:rsid w:val="006A64DC"/>
    <w:rsid w:val="006B0350"/>
    <w:rsid w:val="006B72A7"/>
    <w:rsid w:val="006C0C47"/>
    <w:rsid w:val="006D14B0"/>
    <w:rsid w:val="006E42CD"/>
    <w:rsid w:val="006E45E7"/>
    <w:rsid w:val="006E5852"/>
    <w:rsid w:val="006E62D1"/>
    <w:rsid w:val="006E691B"/>
    <w:rsid w:val="0071201B"/>
    <w:rsid w:val="00716CCB"/>
    <w:rsid w:val="0072141E"/>
    <w:rsid w:val="00731D2E"/>
    <w:rsid w:val="0073289F"/>
    <w:rsid w:val="0073514C"/>
    <w:rsid w:val="0074043C"/>
    <w:rsid w:val="00750574"/>
    <w:rsid w:val="007514FA"/>
    <w:rsid w:val="00751B11"/>
    <w:rsid w:val="00756677"/>
    <w:rsid w:val="00761333"/>
    <w:rsid w:val="00761C04"/>
    <w:rsid w:val="00762564"/>
    <w:rsid w:val="00766AAC"/>
    <w:rsid w:val="0077287C"/>
    <w:rsid w:val="00774FE3"/>
    <w:rsid w:val="00776282"/>
    <w:rsid w:val="0078591C"/>
    <w:rsid w:val="00785D3F"/>
    <w:rsid w:val="0078793D"/>
    <w:rsid w:val="007906FF"/>
    <w:rsid w:val="0079666A"/>
    <w:rsid w:val="007A1FED"/>
    <w:rsid w:val="007A42D2"/>
    <w:rsid w:val="007A4B46"/>
    <w:rsid w:val="007A7DE1"/>
    <w:rsid w:val="007B55D3"/>
    <w:rsid w:val="007D3C87"/>
    <w:rsid w:val="007D747D"/>
    <w:rsid w:val="007E00DB"/>
    <w:rsid w:val="007E07B2"/>
    <w:rsid w:val="007E40C5"/>
    <w:rsid w:val="007F2045"/>
    <w:rsid w:val="007F29F5"/>
    <w:rsid w:val="007F3557"/>
    <w:rsid w:val="007F5A78"/>
    <w:rsid w:val="00800EC1"/>
    <w:rsid w:val="008068EB"/>
    <w:rsid w:val="00806EB1"/>
    <w:rsid w:val="00807C0F"/>
    <w:rsid w:val="0081128A"/>
    <w:rsid w:val="008119E9"/>
    <w:rsid w:val="0081274C"/>
    <w:rsid w:val="00812B8D"/>
    <w:rsid w:val="008250C0"/>
    <w:rsid w:val="008337A8"/>
    <w:rsid w:val="008348BA"/>
    <w:rsid w:val="00837941"/>
    <w:rsid w:val="00850C7A"/>
    <w:rsid w:val="008513D1"/>
    <w:rsid w:val="00855F79"/>
    <w:rsid w:val="00862E4B"/>
    <w:rsid w:val="00865408"/>
    <w:rsid w:val="00865A85"/>
    <w:rsid w:val="0086784F"/>
    <w:rsid w:val="00876413"/>
    <w:rsid w:val="008779C7"/>
    <w:rsid w:val="008837E8"/>
    <w:rsid w:val="0088634B"/>
    <w:rsid w:val="00886653"/>
    <w:rsid w:val="00891027"/>
    <w:rsid w:val="00893336"/>
    <w:rsid w:val="00894C3C"/>
    <w:rsid w:val="008970C1"/>
    <w:rsid w:val="008A1433"/>
    <w:rsid w:val="008A2AC3"/>
    <w:rsid w:val="008A45D3"/>
    <w:rsid w:val="008B04E0"/>
    <w:rsid w:val="008B57BE"/>
    <w:rsid w:val="008B7EFE"/>
    <w:rsid w:val="008C0FB5"/>
    <w:rsid w:val="008C1EA0"/>
    <w:rsid w:val="008C5AAD"/>
    <w:rsid w:val="008C7FD3"/>
    <w:rsid w:val="008D30A4"/>
    <w:rsid w:val="008D4E2F"/>
    <w:rsid w:val="008D6B9A"/>
    <w:rsid w:val="008E3AF4"/>
    <w:rsid w:val="008E6C96"/>
    <w:rsid w:val="008F6D31"/>
    <w:rsid w:val="008F757D"/>
    <w:rsid w:val="008F77EC"/>
    <w:rsid w:val="0090043F"/>
    <w:rsid w:val="009022C6"/>
    <w:rsid w:val="00903A0F"/>
    <w:rsid w:val="0090519C"/>
    <w:rsid w:val="0090631A"/>
    <w:rsid w:val="0092042D"/>
    <w:rsid w:val="00930543"/>
    <w:rsid w:val="009408B9"/>
    <w:rsid w:val="00954AC8"/>
    <w:rsid w:val="00961D87"/>
    <w:rsid w:val="00966605"/>
    <w:rsid w:val="00973238"/>
    <w:rsid w:val="00973BD7"/>
    <w:rsid w:val="00975F4B"/>
    <w:rsid w:val="00976DA7"/>
    <w:rsid w:val="009819D1"/>
    <w:rsid w:val="00987E85"/>
    <w:rsid w:val="009A4CF7"/>
    <w:rsid w:val="009A7063"/>
    <w:rsid w:val="009B10BC"/>
    <w:rsid w:val="009B234C"/>
    <w:rsid w:val="009B477B"/>
    <w:rsid w:val="009C26EA"/>
    <w:rsid w:val="009C394D"/>
    <w:rsid w:val="009C4095"/>
    <w:rsid w:val="009C7F74"/>
    <w:rsid w:val="009D0CCF"/>
    <w:rsid w:val="009D6171"/>
    <w:rsid w:val="009D61C6"/>
    <w:rsid w:val="009D69DD"/>
    <w:rsid w:val="009D6DD0"/>
    <w:rsid w:val="009E1589"/>
    <w:rsid w:val="009E1BF1"/>
    <w:rsid w:val="009E2801"/>
    <w:rsid w:val="009F1BF8"/>
    <w:rsid w:val="009F22E6"/>
    <w:rsid w:val="009F317C"/>
    <w:rsid w:val="009F5070"/>
    <w:rsid w:val="00A10999"/>
    <w:rsid w:val="00A111EC"/>
    <w:rsid w:val="00A12268"/>
    <w:rsid w:val="00A13BD3"/>
    <w:rsid w:val="00A168E9"/>
    <w:rsid w:val="00A259B4"/>
    <w:rsid w:val="00A27D7B"/>
    <w:rsid w:val="00A30687"/>
    <w:rsid w:val="00A3094D"/>
    <w:rsid w:val="00A40C44"/>
    <w:rsid w:val="00A45C5D"/>
    <w:rsid w:val="00A462F2"/>
    <w:rsid w:val="00A471B4"/>
    <w:rsid w:val="00A563F7"/>
    <w:rsid w:val="00A6084E"/>
    <w:rsid w:val="00A61094"/>
    <w:rsid w:val="00A63004"/>
    <w:rsid w:val="00A71FAB"/>
    <w:rsid w:val="00A80D88"/>
    <w:rsid w:val="00A821E8"/>
    <w:rsid w:val="00A9295C"/>
    <w:rsid w:val="00A94CA4"/>
    <w:rsid w:val="00AA185E"/>
    <w:rsid w:val="00AA30FE"/>
    <w:rsid w:val="00AA63F0"/>
    <w:rsid w:val="00AB30F6"/>
    <w:rsid w:val="00AC00AD"/>
    <w:rsid w:val="00AC036D"/>
    <w:rsid w:val="00AC0F1C"/>
    <w:rsid w:val="00AC46E2"/>
    <w:rsid w:val="00AC5773"/>
    <w:rsid w:val="00AC67B2"/>
    <w:rsid w:val="00AD4DA2"/>
    <w:rsid w:val="00AD6EB9"/>
    <w:rsid w:val="00AE0730"/>
    <w:rsid w:val="00AF42C6"/>
    <w:rsid w:val="00AF63A0"/>
    <w:rsid w:val="00AF6BCD"/>
    <w:rsid w:val="00AF7A9E"/>
    <w:rsid w:val="00AF7DD2"/>
    <w:rsid w:val="00B02B0A"/>
    <w:rsid w:val="00B04A1C"/>
    <w:rsid w:val="00B10489"/>
    <w:rsid w:val="00B14B76"/>
    <w:rsid w:val="00B21B00"/>
    <w:rsid w:val="00B27E69"/>
    <w:rsid w:val="00B3011A"/>
    <w:rsid w:val="00B34C10"/>
    <w:rsid w:val="00B35132"/>
    <w:rsid w:val="00B42CEE"/>
    <w:rsid w:val="00B54062"/>
    <w:rsid w:val="00B6216C"/>
    <w:rsid w:val="00B63E12"/>
    <w:rsid w:val="00B65DFE"/>
    <w:rsid w:val="00B719A3"/>
    <w:rsid w:val="00B747C2"/>
    <w:rsid w:val="00B75028"/>
    <w:rsid w:val="00B75081"/>
    <w:rsid w:val="00B75247"/>
    <w:rsid w:val="00B76856"/>
    <w:rsid w:val="00B7761E"/>
    <w:rsid w:val="00B84AA6"/>
    <w:rsid w:val="00B86D3A"/>
    <w:rsid w:val="00B87762"/>
    <w:rsid w:val="00B94892"/>
    <w:rsid w:val="00BB6561"/>
    <w:rsid w:val="00BB73A5"/>
    <w:rsid w:val="00BC22C9"/>
    <w:rsid w:val="00BD0D04"/>
    <w:rsid w:val="00BD1D8E"/>
    <w:rsid w:val="00BE0EA1"/>
    <w:rsid w:val="00BE0EDF"/>
    <w:rsid w:val="00BE3AFC"/>
    <w:rsid w:val="00BF0246"/>
    <w:rsid w:val="00C079C0"/>
    <w:rsid w:val="00C169DB"/>
    <w:rsid w:val="00C20CBD"/>
    <w:rsid w:val="00C226AA"/>
    <w:rsid w:val="00C23218"/>
    <w:rsid w:val="00C300B3"/>
    <w:rsid w:val="00C34292"/>
    <w:rsid w:val="00C3444E"/>
    <w:rsid w:val="00C41865"/>
    <w:rsid w:val="00C436B6"/>
    <w:rsid w:val="00C50248"/>
    <w:rsid w:val="00C53B0A"/>
    <w:rsid w:val="00C55E28"/>
    <w:rsid w:val="00C65365"/>
    <w:rsid w:val="00C73FFE"/>
    <w:rsid w:val="00C820B3"/>
    <w:rsid w:val="00C86A2E"/>
    <w:rsid w:val="00C87ADD"/>
    <w:rsid w:val="00C87DD5"/>
    <w:rsid w:val="00C934A7"/>
    <w:rsid w:val="00C93A88"/>
    <w:rsid w:val="00C93BCD"/>
    <w:rsid w:val="00C9437A"/>
    <w:rsid w:val="00C947F7"/>
    <w:rsid w:val="00CB16D4"/>
    <w:rsid w:val="00CB1DD2"/>
    <w:rsid w:val="00CC0DB9"/>
    <w:rsid w:val="00CC3901"/>
    <w:rsid w:val="00CC4D78"/>
    <w:rsid w:val="00CC4ED6"/>
    <w:rsid w:val="00CC646A"/>
    <w:rsid w:val="00CD04D9"/>
    <w:rsid w:val="00CD1509"/>
    <w:rsid w:val="00CD21B2"/>
    <w:rsid w:val="00CD3F7D"/>
    <w:rsid w:val="00CD76AE"/>
    <w:rsid w:val="00CE458B"/>
    <w:rsid w:val="00CE496A"/>
    <w:rsid w:val="00CE7871"/>
    <w:rsid w:val="00CF2AE0"/>
    <w:rsid w:val="00D01A9F"/>
    <w:rsid w:val="00D03F00"/>
    <w:rsid w:val="00D05761"/>
    <w:rsid w:val="00D12166"/>
    <w:rsid w:val="00D12B56"/>
    <w:rsid w:val="00D15900"/>
    <w:rsid w:val="00D20617"/>
    <w:rsid w:val="00D27449"/>
    <w:rsid w:val="00D30B52"/>
    <w:rsid w:val="00D32AB1"/>
    <w:rsid w:val="00D353D8"/>
    <w:rsid w:val="00D357CF"/>
    <w:rsid w:val="00D414BF"/>
    <w:rsid w:val="00D4181C"/>
    <w:rsid w:val="00D41F52"/>
    <w:rsid w:val="00D426B0"/>
    <w:rsid w:val="00D42D5C"/>
    <w:rsid w:val="00D43035"/>
    <w:rsid w:val="00D44AEA"/>
    <w:rsid w:val="00D52671"/>
    <w:rsid w:val="00D52819"/>
    <w:rsid w:val="00D54879"/>
    <w:rsid w:val="00D55459"/>
    <w:rsid w:val="00D65848"/>
    <w:rsid w:val="00D72372"/>
    <w:rsid w:val="00D735C9"/>
    <w:rsid w:val="00D74054"/>
    <w:rsid w:val="00D740AF"/>
    <w:rsid w:val="00D754B7"/>
    <w:rsid w:val="00D76623"/>
    <w:rsid w:val="00D76BEE"/>
    <w:rsid w:val="00D77124"/>
    <w:rsid w:val="00D77437"/>
    <w:rsid w:val="00D77D2C"/>
    <w:rsid w:val="00D8163D"/>
    <w:rsid w:val="00D823BE"/>
    <w:rsid w:val="00D84997"/>
    <w:rsid w:val="00D875B9"/>
    <w:rsid w:val="00D87831"/>
    <w:rsid w:val="00D9560F"/>
    <w:rsid w:val="00D963E8"/>
    <w:rsid w:val="00D96649"/>
    <w:rsid w:val="00DA0D5D"/>
    <w:rsid w:val="00DA19BD"/>
    <w:rsid w:val="00DA362C"/>
    <w:rsid w:val="00DA4760"/>
    <w:rsid w:val="00DA76FD"/>
    <w:rsid w:val="00DA7CB7"/>
    <w:rsid w:val="00DB5C39"/>
    <w:rsid w:val="00DC24B1"/>
    <w:rsid w:val="00DC36D7"/>
    <w:rsid w:val="00DC3EDC"/>
    <w:rsid w:val="00DC6A17"/>
    <w:rsid w:val="00DC7A35"/>
    <w:rsid w:val="00DC7ADA"/>
    <w:rsid w:val="00DD48EA"/>
    <w:rsid w:val="00DE5DEB"/>
    <w:rsid w:val="00DF6E77"/>
    <w:rsid w:val="00E01B7E"/>
    <w:rsid w:val="00E05E2D"/>
    <w:rsid w:val="00E133AB"/>
    <w:rsid w:val="00E23A6F"/>
    <w:rsid w:val="00E23D31"/>
    <w:rsid w:val="00E3487C"/>
    <w:rsid w:val="00E34CA7"/>
    <w:rsid w:val="00E35025"/>
    <w:rsid w:val="00E35345"/>
    <w:rsid w:val="00E37634"/>
    <w:rsid w:val="00E42BDF"/>
    <w:rsid w:val="00E42E66"/>
    <w:rsid w:val="00E5663B"/>
    <w:rsid w:val="00E62479"/>
    <w:rsid w:val="00E917EE"/>
    <w:rsid w:val="00E91B8E"/>
    <w:rsid w:val="00E951FF"/>
    <w:rsid w:val="00E9736C"/>
    <w:rsid w:val="00EA1D18"/>
    <w:rsid w:val="00EA25FD"/>
    <w:rsid w:val="00EA43B6"/>
    <w:rsid w:val="00EA5257"/>
    <w:rsid w:val="00EB14EF"/>
    <w:rsid w:val="00EB4BFD"/>
    <w:rsid w:val="00EC1121"/>
    <w:rsid w:val="00EC13D6"/>
    <w:rsid w:val="00EC3077"/>
    <w:rsid w:val="00EC3366"/>
    <w:rsid w:val="00ED3B69"/>
    <w:rsid w:val="00ED3DC3"/>
    <w:rsid w:val="00ED499C"/>
    <w:rsid w:val="00EE56E1"/>
    <w:rsid w:val="00EF322C"/>
    <w:rsid w:val="00EF71E5"/>
    <w:rsid w:val="00F06A32"/>
    <w:rsid w:val="00F132A8"/>
    <w:rsid w:val="00F14313"/>
    <w:rsid w:val="00F17E15"/>
    <w:rsid w:val="00F20EE9"/>
    <w:rsid w:val="00F25614"/>
    <w:rsid w:val="00F256E3"/>
    <w:rsid w:val="00F26092"/>
    <w:rsid w:val="00F32F80"/>
    <w:rsid w:val="00F4760F"/>
    <w:rsid w:val="00F47AE4"/>
    <w:rsid w:val="00F501DF"/>
    <w:rsid w:val="00F50730"/>
    <w:rsid w:val="00F50F7C"/>
    <w:rsid w:val="00F5204E"/>
    <w:rsid w:val="00F538A6"/>
    <w:rsid w:val="00F56267"/>
    <w:rsid w:val="00F600AC"/>
    <w:rsid w:val="00F62113"/>
    <w:rsid w:val="00F629EE"/>
    <w:rsid w:val="00F63017"/>
    <w:rsid w:val="00F63920"/>
    <w:rsid w:val="00F64CD3"/>
    <w:rsid w:val="00F666BA"/>
    <w:rsid w:val="00F75591"/>
    <w:rsid w:val="00F761E1"/>
    <w:rsid w:val="00F76AF7"/>
    <w:rsid w:val="00F76F59"/>
    <w:rsid w:val="00F82D49"/>
    <w:rsid w:val="00F83C0F"/>
    <w:rsid w:val="00F8722E"/>
    <w:rsid w:val="00F93494"/>
    <w:rsid w:val="00F93CD8"/>
    <w:rsid w:val="00FA3F62"/>
    <w:rsid w:val="00FB17FC"/>
    <w:rsid w:val="00FB355D"/>
    <w:rsid w:val="00FB37CA"/>
    <w:rsid w:val="00FB5A11"/>
    <w:rsid w:val="00FB77BC"/>
    <w:rsid w:val="00FC0D25"/>
    <w:rsid w:val="00FC14A1"/>
    <w:rsid w:val="00FD3B49"/>
    <w:rsid w:val="00FD528A"/>
    <w:rsid w:val="00FE0E5C"/>
    <w:rsid w:val="00FE125D"/>
    <w:rsid w:val="00FE1AA9"/>
    <w:rsid w:val="00FE7382"/>
    <w:rsid w:val="00FF2C52"/>
    <w:rsid w:val="00FF3543"/>
    <w:rsid w:val="00FF48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C40E"/>
  <w15:docId w15:val="{71336B4D-2994-4CEF-9DB1-D4C65FC0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8634B"/>
    <w:pPr>
      <w:ind w:left="720"/>
      <w:contextualSpacing/>
    </w:pPr>
  </w:style>
  <w:style w:type="table" w:styleId="Grilledutableau">
    <w:name w:val="Table Grid"/>
    <w:basedOn w:val="TableauNormal"/>
    <w:uiPriority w:val="59"/>
    <w:rsid w:val="0088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C9437A"/>
    <w:pPr>
      <w:tabs>
        <w:tab w:val="center" w:pos="4320"/>
        <w:tab w:val="right" w:pos="8640"/>
      </w:tabs>
      <w:spacing w:after="0" w:line="240" w:lineRule="auto"/>
    </w:pPr>
  </w:style>
  <w:style w:type="character" w:customStyle="1" w:styleId="En-tteCar">
    <w:name w:val="En-tête Car"/>
    <w:basedOn w:val="Policepardfaut"/>
    <w:link w:val="En-tte"/>
    <w:rsid w:val="00C9437A"/>
  </w:style>
  <w:style w:type="paragraph" w:styleId="Pieddepage">
    <w:name w:val="footer"/>
    <w:basedOn w:val="Normal"/>
    <w:link w:val="PieddepageCar"/>
    <w:uiPriority w:val="99"/>
    <w:unhideWhenUsed/>
    <w:rsid w:val="00C9437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9437A"/>
  </w:style>
  <w:style w:type="paragraph" w:styleId="Textedebulles">
    <w:name w:val="Balloon Text"/>
    <w:basedOn w:val="Normal"/>
    <w:link w:val="TextedebullesCar"/>
    <w:uiPriority w:val="99"/>
    <w:semiHidden/>
    <w:unhideWhenUsed/>
    <w:rsid w:val="00C943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437A"/>
    <w:rPr>
      <w:rFonts w:ascii="Tahoma" w:hAnsi="Tahoma" w:cs="Tahoma"/>
      <w:sz w:val="16"/>
      <w:szCs w:val="16"/>
    </w:rPr>
  </w:style>
  <w:style w:type="paragraph" w:styleId="Notedebasdepage">
    <w:name w:val="footnote text"/>
    <w:basedOn w:val="Normal"/>
    <w:link w:val="NotedebasdepageCar"/>
    <w:uiPriority w:val="99"/>
    <w:semiHidden/>
    <w:unhideWhenUsed/>
    <w:rsid w:val="005C33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338D"/>
    <w:rPr>
      <w:sz w:val="20"/>
      <w:szCs w:val="20"/>
    </w:rPr>
  </w:style>
  <w:style w:type="character" w:styleId="Appelnotedebasdep">
    <w:name w:val="footnote reference"/>
    <w:basedOn w:val="Policepardfaut"/>
    <w:uiPriority w:val="99"/>
    <w:semiHidden/>
    <w:unhideWhenUsed/>
    <w:rsid w:val="005C338D"/>
    <w:rPr>
      <w:vertAlign w:val="superscript"/>
    </w:rPr>
  </w:style>
  <w:style w:type="character" w:styleId="Marquedecommentaire">
    <w:name w:val="annotation reference"/>
    <w:basedOn w:val="Policepardfaut"/>
    <w:uiPriority w:val="99"/>
    <w:semiHidden/>
    <w:unhideWhenUsed/>
    <w:rsid w:val="001A60F3"/>
    <w:rPr>
      <w:sz w:val="16"/>
      <w:szCs w:val="16"/>
    </w:rPr>
  </w:style>
  <w:style w:type="paragraph" w:styleId="Commentaire">
    <w:name w:val="annotation text"/>
    <w:basedOn w:val="Normal"/>
    <w:link w:val="CommentaireCar"/>
    <w:uiPriority w:val="99"/>
    <w:unhideWhenUsed/>
    <w:rsid w:val="001A60F3"/>
    <w:pPr>
      <w:spacing w:line="240" w:lineRule="auto"/>
    </w:pPr>
    <w:rPr>
      <w:sz w:val="20"/>
      <w:szCs w:val="20"/>
    </w:rPr>
  </w:style>
  <w:style w:type="character" w:customStyle="1" w:styleId="CommentaireCar">
    <w:name w:val="Commentaire Car"/>
    <w:basedOn w:val="Policepardfaut"/>
    <w:link w:val="Commentaire"/>
    <w:uiPriority w:val="99"/>
    <w:rsid w:val="001A60F3"/>
    <w:rPr>
      <w:sz w:val="20"/>
      <w:szCs w:val="20"/>
    </w:rPr>
  </w:style>
  <w:style w:type="paragraph" w:styleId="Objetducommentaire">
    <w:name w:val="annotation subject"/>
    <w:basedOn w:val="Commentaire"/>
    <w:next w:val="Commentaire"/>
    <w:link w:val="ObjetducommentaireCar"/>
    <w:uiPriority w:val="99"/>
    <w:semiHidden/>
    <w:unhideWhenUsed/>
    <w:rsid w:val="001A60F3"/>
    <w:rPr>
      <w:b/>
      <w:bCs/>
    </w:rPr>
  </w:style>
  <w:style w:type="character" w:customStyle="1" w:styleId="ObjetducommentaireCar">
    <w:name w:val="Objet du commentaire Car"/>
    <w:basedOn w:val="CommentaireCar"/>
    <w:link w:val="Objetducommentaire"/>
    <w:uiPriority w:val="99"/>
    <w:semiHidden/>
    <w:rsid w:val="001A60F3"/>
    <w:rPr>
      <w:b/>
      <w:bCs/>
      <w:sz w:val="20"/>
      <w:szCs w:val="20"/>
    </w:rPr>
  </w:style>
  <w:style w:type="character" w:styleId="Hyperlien">
    <w:name w:val="Hyperlink"/>
    <w:basedOn w:val="Policepardfaut"/>
    <w:uiPriority w:val="99"/>
    <w:unhideWhenUsed/>
    <w:rsid w:val="003C6B96"/>
    <w:rPr>
      <w:color w:val="0000FF" w:themeColor="hyperlink"/>
      <w:u w:val="single"/>
    </w:rPr>
  </w:style>
  <w:style w:type="character" w:styleId="Mentionnonrsolue">
    <w:name w:val="Unresolved Mention"/>
    <w:basedOn w:val="Policepardfaut"/>
    <w:uiPriority w:val="99"/>
    <w:semiHidden/>
    <w:unhideWhenUsed/>
    <w:rsid w:val="003C6B96"/>
    <w:rPr>
      <w:color w:val="605E5C"/>
      <w:shd w:val="clear" w:color="auto" w:fill="E1DFDD"/>
    </w:rPr>
  </w:style>
  <w:style w:type="character" w:styleId="Lienvisit">
    <w:name w:val="FollowedHyperlink"/>
    <w:basedOn w:val="Policepardfaut"/>
    <w:uiPriority w:val="99"/>
    <w:semiHidden/>
    <w:unhideWhenUsed/>
    <w:rsid w:val="003C6B96"/>
    <w:rPr>
      <w:color w:val="800080" w:themeColor="followedHyperlink"/>
      <w:u w:val="single"/>
    </w:rPr>
  </w:style>
  <w:style w:type="character" w:customStyle="1" w:styleId="fsrequiredmarker">
    <w:name w:val="fsrequiredmarker"/>
    <w:basedOn w:val="Policepardfaut"/>
    <w:rsid w:val="009A4CF7"/>
  </w:style>
  <w:style w:type="character" w:customStyle="1" w:styleId="ParagraphedelisteCar">
    <w:name w:val="Paragraphe de liste Car"/>
    <w:basedOn w:val="Policepardfaut"/>
    <w:link w:val="Paragraphedeliste"/>
    <w:uiPriority w:val="34"/>
    <w:locked/>
    <w:rsid w:val="009C4095"/>
  </w:style>
  <w:style w:type="character" w:styleId="Textedelespacerserv">
    <w:name w:val="Placeholder Text"/>
    <w:basedOn w:val="Policepardfaut"/>
    <w:uiPriority w:val="99"/>
    <w:semiHidden/>
    <w:rsid w:val="003A7798"/>
    <w:rPr>
      <w:color w:val="808080"/>
    </w:rPr>
  </w:style>
  <w:style w:type="character" w:customStyle="1" w:styleId="normaltextrun">
    <w:name w:val="normaltextrun"/>
    <w:basedOn w:val="Policepardfaut"/>
    <w:rsid w:val="009E2801"/>
  </w:style>
  <w:style w:type="paragraph" w:styleId="Rvision">
    <w:name w:val="Revision"/>
    <w:hidden/>
    <w:uiPriority w:val="99"/>
    <w:semiHidden/>
    <w:rsid w:val="00876413"/>
    <w:pPr>
      <w:spacing w:after="0" w:line="240" w:lineRule="auto"/>
    </w:pPr>
  </w:style>
  <w:style w:type="paragraph" w:styleId="Sansinterligne">
    <w:name w:val="No Spacing"/>
    <w:uiPriority w:val="1"/>
    <w:qFormat/>
    <w:rsid w:val="0025456F"/>
    <w:pPr>
      <w:spacing w:after="0" w:line="240" w:lineRule="auto"/>
    </w:pPr>
  </w:style>
  <w:style w:type="paragraph" w:styleId="Corpsdetexte">
    <w:name w:val="Body Text"/>
    <w:basedOn w:val="Normal"/>
    <w:link w:val="CorpsdetexteCar"/>
    <w:uiPriority w:val="1"/>
    <w:qFormat/>
    <w:rsid w:val="00F666BA"/>
    <w:pPr>
      <w:widowControl w:val="0"/>
      <w:autoSpaceDE w:val="0"/>
      <w:autoSpaceDN w:val="0"/>
      <w:spacing w:after="0" w:line="240" w:lineRule="auto"/>
    </w:pPr>
    <w:rPr>
      <w:rFonts w:ascii="Arial" w:eastAsia="Arial" w:hAnsi="Arial" w:cs="Arial"/>
      <w:sz w:val="18"/>
      <w:szCs w:val="18"/>
      <w:lang w:val="en-CA" w:eastAsia="en-CA" w:bidi="en-CA"/>
    </w:rPr>
  </w:style>
  <w:style w:type="character" w:customStyle="1" w:styleId="CorpsdetexteCar">
    <w:name w:val="Corps de texte Car"/>
    <w:basedOn w:val="Policepardfaut"/>
    <w:link w:val="Corpsdetexte"/>
    <w:uiPriority w:val="1"/>
    <w:rsid w:val="00F666BA"/>
    <w:rPr>
      <w:rFonts w:ascii="Arial" w:eastAsia="Arial" w:hAnsi="Arial" w:cs="Arial"/>
      <w:sz w:val="18"/>
      <w:szCs w:val="18"/>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ce3a79e-a74e-4a8e-97d8-3c4987d7313b">DDJ7DZ3RAA3J-8-31457</_dlc_DocId>
    <_dlc_DocIdUrl xmlns="7ce3a79e-a74e-4a8e-97d8-3c4987d7313b">
      <Url>https://presse.mapaq.gouv.qc.ca/_layouts/15/DocIdRedir.aspx?ID=DDJ7DZ3RAA3J-8-31457</Url>
      <Description>DDJ7DZ3RAA3J-8-31457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F24DAD2FC6F24BA89B5B2D9EEBF2D1" ma:contentTypeVersion="5" ma:contentTypeDescription="Crée un document." ma:contentTypeScope="" ma:versionID="467a9791f508fef9543d34c7f8a78134">
  <xsd:schema xmlns:xsd="http://www.w3.org/2001/XMLSchema" xmlns:xs="http://www.w3.org/2001/XMLSchema" xmlns:p="http://schemas.microsoft.com/office/2006/metadata/properties" xmlns:ns1="http://schemas.microsoft.com/sharepoint/v3" xmlns:ns2="7ce3a79e-a74e-4a8e-97d8-3c4987d7313b" targetNamespace="http://schemas.microsoft.com/office/2006/metadata/properties" ma:root="true" ma:fieldsID="e56a14be22d72e1b9d784a60f9ea547b" ns1:_="" ns2:_="">
    <xsd:import namespace="http://schemas.microsoft.com/sharepoint/v3"/>
    <xsd:import namespace="7ce3a79e-a74e-4a8e-97d8-3c4987d7313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a79e-a74e-4a8e-97d8-3c4987d7313b" elementFormDefault="qualified">
    <xsd:import namespace="http://schemas.microsoft.com/office/2006/documentManagement/types"/>
    <xsd:import namespace="http://schemas.microsoft.com/office/infopath/2007/PartnerControls"/>
    <xsd:element name="_dlc_DocId" ma:index="10" nillable="true" ma:displayName="Valeur d’ID de document" ma:description="Valeur de l’ID de document affecté à cet élément." ma:internalName="_dlc_DocId" ma:readOnly="true">
      <xsd:simpleType>
        <xsd:restriction base="dms:Text"/>
      </xsd:simpleType>
    </xsd:element>
    <xsd:element name="_dlc_DocIdUrl" ma:index="11"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35B6AD-3C61-44EC-9BCA-5C8041FBA556}">
  <ds:schemaRefs>
    <ds:schemaRef ds:uri="http://schemas.microsoft.com/office/2006/metadata/properties"/>
    <ds:schemaRef ds:uri="http://schemas.microsoft.com/office/infopath/2007/PartnerControls"/>
    <ds:schemaRef ds:uri="http://schemas.microsoft.com/sharepoint/v3"/>
    <ds:schemaRef ds:uri="7ce3a79e-a74e-4a8e-97d8-3c4987d7313b"/>
  </ds:schemaRefs>
</ds:datastoreItem>
</file>

<file path=customXml/itemProps2.xml><?xml version="1.0" encoding="utf-8"?>
<ds:datastoreItem xmlns:ds="http://schemas.openxmlformats.org/officeDocument/2006/customXml" ds:itemID="{823BEB2C-E12F-4CB6-95DC-45F7B969B505}">
  <ds:schemaRefs>
    <ds:schemaRef ds:uri="http://schemas.microsoft.com/sharepoint/v3/contenttype/forms"/>
  </ds:schemaRefs>
</ds:datastoreItem>
</file>

<file path=customXml/itemProps3.xml><?xml version="1.0" encoding="utf-8"?>
<ds:datastoreItem xmlns:ds="http://schemas.openxmlformats.org/officeDocument/2006/customXml" ds:itemID="{50299564-0B01-46BA-8E2F-67F7BE2DDB0F}">
  <ds:schemaRefs>
    <ds:schemaRef ds:uri="http://schemas.openxmlformats.org/officeDocument/2006/bibliography"/>
  </ds:schemaRefs>
</ds:datastoreItem>
</file>

<file path=customXml/itemProps4.xml><?xml version="1.0" encoding="utf-8"?>
<ds:datastoreItem xmlns:ds="http://schemas.openxmlformats.org/officeDocument/2006/customXml" ds:itemID="{7771A6C5-18A9-4E10-90E0-A109F521B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e3a79e-a74e-4a8e-97d8-3c4987d73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96F63D-095C-498B-81A6-94CB97F30857}">
  <ds:schemaRefs>
    <ds:schemaRef ds:uri="http://schemas.microsoft.com/sharepoint/events"/>
  </ds:schemaRefs>
</ds:datastoreItem>
</file>

<file path=docMetadata/LabelInfo.xml><?xml version="1.0" encoding="utf-8"?>
<clbl:labelList xmlns:clbl="http://schemas.microsoft.com/office/2020/mipLabelMetadata">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Pages>
  <Words>179</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Gabarit pour les informations complémentaires volet 2</vt:lpstr>
    </vt:vector>
  </TitlesOfParts>
  <Company>Mapaq</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pour les informations complémentaires volet 2</dc:title>
  <dc:subject>Programme Alimentation santé</dc:subject>
  <dc:creator>MAPAQ</dc:creator>
  <cp:lastModifiedBy>Morin Geneviève (DAGPST) (Québec)</cp:lastModifiedBy>
  <cp:revision>4</cp:revision>
  <cp:lastPrinted>2018-09-21T14:44:00Z</cp:lastPrinted>
  <dcterms:created xsi:type="dcterms:W3CDTF">2026-07-09T14:23:00Z</dcterms:created>
  <dcterms:modified xsi:type="dcterms:W3CDTF">2026-07-09T18:35:00Z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0x010100B7F24DAD2FC6F24BA89B5B2D9EEBF2D1</vt:lpwstr>
  </property>
  <property fmtid="{D5CDD505-2E9C-101B-9397-08002B2CF9AE}" pid="3" name="_dlc_DocIdItemGuid">
    <vt:lpwstr>51a6577f-9983-4891-a28e-48aad64d824d</vt:lpwstr>
  </property>
</Properties>
</file>