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6BEB" w14:textId="137CE5BC" w:rsidR="00FF32B9" w:rsidRPr="00601333" w:rsidRDefault="00FF32B9" w:rsidP="00FF32B9">
      <w:pPr>
        <w:spacing w:after="0"/>
        <w:jc w:val="center"/>
        <w:rPr>
          <w:b/>
          <w:bCs/>
        </w:rPr>
      </w:pPr>
      <w:r w:rsidRPr="00601333">
        <w:rPr>
          <w:b/>
          <w:bCs/>
        </w:rPr>
        <w:t>Formulaire de réponse</w:t>
      </w:r>
    </w:p>
    <w:p w14:paraId="407D5154" w14:textId="77777777" w:rsidR="00FF32B9" w:rsidRPr="00601333" w:rsidRDefault="00FF32B9" w:rsidP="00306922">
      <w:pPr>
        <w:spacing w:after="0"/>
      </w:pPr>
    </w:p>
    <w:p w14:paraId="58929A10" w14:textId="5A81CD19" w:rsidR="002B42D8" w:rsidRPr="00601333" w:rsidRDefault="002B42D8" w:rsidP="00306922">
      <w:pPr>
        <w:spacing w:after="0"/>
        <w:rPr>
          <w:u w:val="single"/>
        </w:rPr>
      </w:pPr>
      <w:r w:rsidRPr="00601333">
        <w:rPr>
          <w:u w:val="single"/>
        </w:rPr>
        <w:t>Renseignements demandés :</w:t>
      </w:r>
    </w:p>
    <w:p w14:paraId="714FE328" w14:textId="77777777" w:rsidR="00535935" w:rsidRPr="00601333" w:rsidRDefault="00535935" w:rsidP="00306922">
      <w:pPr>
        <w:spacing w:after="0"/>
        <w:rPr>
          <w:u w:val="single"/>
        </w:rPr>
      </w:pPr>
    </w:p>
    <w:p w14:paraId="1BE97797" w14:textId="77777777" w:rsidR="00535935" w:rsidRPr="00CC0E32" w:rsidRDefault="00535935" w:rsidP="00535935">
      <w:pPr>
        <w:jc w:val="center"/>
        <w:rPr>
          <w:b/>
          <w:bCs/>
        </w:rPr>
      </w:pPr>
      <w:r w:rsidRPr="00CC0E32">
        <w:rPr>
          <w:b/>
          <w:bCs/>
        </w:rPr>
        <w:t>PROJET D’AUTORISATION D’EXPLOITATION N</w:t>
      </w:r>
      <w:r w:rsidRPr="00CC0E32">
        <w:rPr>
          <w:b/>
          <w:bCs/>
          <w:vertAlign w:val="superscript"/>
        </w:rPr>
        <w:t>0</w:t>
      </w:r>
      <w:r w:rsidRPr="00CC0E32">
        <w:rPr>
          <w:b/>
          <w:bCs/>
        </w:rPr>
        <w:t xml:space="preserve"> </w:t>
      </w:r>
      <w:r w:rsidRPr="00CC0E32">
        <w:rPr>
          <w:b/>
          <w:bCs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0" w:name="Texte12"/>
      <w:r w:rsidRPr="00CC0E32">
        <w:rPr>
          <w:b/>
          <w:bCs/>
        </w:rPr>
        <w:instrText xml:space="preserve"> FORMTEXT </w:instrText>
      </w:r>
      <w:r w:rsidRPr="00CC0E32">
        <w:rPr>
          <w:b/>
          <w:bCs/>
        </w:rPr>
      </w:r>
      <w:r w:rsidRPr="00CC0E32">
        <w:rPr>
          <w:b/>
          <w:bCs/>
        </w:rPr>
        <w:fldChar w:fldCharType="separate"/>
      </w:r>
      <w:r w:rsidRPr="00CC0E32">
        <w:rPr>
          <w:b/>
          <w:bCs/>
          <w:noProof/>
        </w:rPr>
        <w:t> </w:t>
      </w:r>
      <w:r w:rsidRPr="00CC0E32">
        <w:rPr>
          <w:b/>
          <w:bCs/>
          <w:noProof/>
        </w:rPr>
        <w:t> </w:t>
      </w:r>
      <w:r w:rsidRPr="00CC0E32">
        <w:rPr>
          <w:b/>
          <w:bCs/>
          <w:noProof/>
        </w:rPr>
        <w:t> </w:t>
      </w:r>
      <w:r w:rsidRPr="00CC0E32">
        <w:rPr>
          <w:b/>
          <w:bCs/>
          <w:noProof/>
        </w:rPr>
        <w:t> </w:t>
      </w:r>
      <w:r w:rsidRPr="00CC0E32">
        <w:rPr>
          <w:b/>
          <w:bCs/>
          <w:noProof/>
        </w:rPr>
        <w:t> </w:t>
      </w:r>
      <w:r w:rsidRPr="00CC0E32">
        <w:rPr>
          <w:b/>
          <w:bCs/>
        </w:rPr>
        <w:fldChar w:fldCharType="end"/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279"/>
      </w:tblGrid>
      <w:tr w:rsidR="00535935" w:rsidRPr="00CC0E32" w14:paraId="7C9158B3" w14:textId="77777777" w:rsidTr="00165828"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669DA5E2" w14:textId="129BDE27" w:rsidR="00535935" w:rsidRPr="00CC0E32" w:rsidRDefault="00535935" w:rsidP="00165828">
            <w:pPr>
              <w:spacing w:before="120" w:after="120"/>
              <w:rPr>
                <w:b/>
              </w:rPr>
            </w:pPr>
            <w:r w:rsidRPr="00CC0E32">
              <w:rPr>
                <w:b/>
              </w:rPr>
              <w:t>NOM DE L’ÉTABLISSEMENT</w:t>
            </w:r>
            <w:r w:rsidR="009D7863" w:rsidRPr="00CC0E32">
              <w:rPr>
                <w:b/>
              </w:rPr>
              <w:t> </w:t>
            </w:r>
            <w:r w:rsidRPr="00CC0E32">
              <w:rPr>
                <w:b/>
              </w:rPr>
              <w:t xml:space="preserve">: 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1BAA0" w14:textId="77777777" w:rsidR="00535935" w:rsidRPr="00CC0E32" w:rsidRDefault="00535935" w:rsidP="00165828">
            <w:pPr>
              <w:spacing w:before="120" w:after="120"/>
              <w:rPr>
                <w:b/>
              </w:rPr>
            </w:pPr>
          </w:p>
        </w:tc>
      </w:tr>
      <w:tr w:rsidR="00535935" w:rsidRPr="00CC0E32" w14:paraId="33819D7B" w14:textId="77777777" w:rsidTr="00165828"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6F04BD4A" w14:textId="77777777" w:rsidR="00535935" w:rsidRPr="00CC0E32" w:rsidRDefault="00535935" w:rsidP="00165828">
            <w:pPr>
              <w:spacing w:before="120" w:after="120"/>
              <w:rPr>
                <w:b/>
              </w:rPr>
            </w:pPr>
            <w:r w:rsidRPr="00CC0E32">
              <w:rPr>
                <w:b/>
              </w:rPr>
              <w:t xml:space="preserve">MUNICIPALITÉ : 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EC03D" w14:textId="77777777" w:rsidR="00535935" w:rsidRPr="00CC0E32" w:rsidRDefault="00535935" w:rsidP="00165828">
            <w:pPr>
              <w:spacing w:before="120" w:after="120"/>
              <w:rPr>
                <w:b/>
              </w:rPr>
            </w:pPr>
          </w:p>
        </w:tc>
      </w:tr>
    </w:tbl>
    <w:p w14:paraId="0E834FCD" w14:textId="77777777" w:rsidR="00535935" w:rsidRPr="00CC0E32" w:rsidRDefault="00535935" w:rsidP="00535935">
      <w:pPr>
        <w:spacing w:after="0"/>
        <w:rPr>
          <w:u w:val="single"/>
        </w:rPr>
      </w:pPr>
    </w:p>
    <w:p w14:paraId="5E993653" w14:textId="09838F21" w:rsidR="00535935" w:rsidRPr="00CC0E32" w:rsidRDefault="1850BB5F" w:rsidP="00535935">
      <w:pPr>
        <w:spacing w:before="120" w:after="120"/>
        <w:jc w:val="both"/>
      </w:pPr>
      <w:r w:rsidRPr="00CC0E32">
        <w:t>Avant de délivrer une autorisation d’exploitation à un établissement industriel, le ministre de l’Environnement</w:t>
      </w:r>
      <w:r w:rsidR="00C966DF" w:rsidRPr="00CC0E32">
        <w:t>,</w:t>
      </w:r>
      <w:r w:rsidRPr="00CC0E32">
        <w:t xml:space="preserve"> de la Lutte contre les changements climatiques</w:t>
      </w:r>
      <w:r w:rsidR="0004451B" w:rsidRPr="00CC0E32">
        <w:t>, de la</w:t>
      </w:r>
      <w:r w:rsidRPr="00CC0E32">
        <w:t xml:space="preserve"> Faune et </w:t>
      </w:r>
      <w:r w:rsidR="0004451B" w:rsidRPr="00CC0E32">
        <w:t xml:space="preserve">des </w:t>
      </w:r>
      <w:r w:rsidRPr="00CC0E32">
        <w:t>Parcs doit rendre disponible le dossier pour consultation par le public, conformément aux dispositions de l’article</w:t>
      </w:r>
      <w:r w:rsidR="0004451B" w:rsidRPr="00CC0E32">
        <w:t> </w:t>
      </w:r>
      <w:r w:rsidRPr="00CC0E32">
        <w:t xml:space="preserve">31.26 de la Loi sur la qualité de l’environnement. Le public est invité à transmettre ses commentaires. </w:t>
      </w:r>
    </w:p>
    <w:p w14:paraId="36C5F99A" w14:textId="599EB67F" w:rsidR="00535935" w:rsidRPr="00CC0E32" w:rsidRDefault="00535935" w:rsidP="00535935">
      <w:pPr>
        <w:spacing w:before="120" w:after="120"/>
        <w:jc w:val="both"/>
      </w:pPr>
      <w:r w:rsidRPr="00CC0E32">
        <w:t xml:space="preserve">N’hésitez donc pas à nous communiquer vos observations par écrit en </w:t>
      </w:r>
      <w:r w:rsidR="00A00AC6" w:rsidRPr="00CC0E32">
        <w:t>remplissant</w:t>
      </w:r>
      <w:r w:rsidR="002626FB" w:rsidRPr="00CC0E32">
        <w:t xml:space="preserve"> ce </w:t>
      </w:r>
      <w:r w:rsidR="002626FB" w:rsidRPr="009A2411">
        <w:t>formulaire</w:t>
      </w:r>
      <w:r w:rsidR="002626FB" w:rsidRPr="00CC0E32">
        <w:t xml:space="preserve"> </w:t>
      </w:r>
      <w:r w:rsidR="003928A0" w:rsidRPr="00CC0E32">
        <w:t>élect</w:t>
      </w:r>
      <w:r w:rsidR="00B950A3" w:rsidRPr="00CC0E32">
        <w:t>ronique</w:t>
      </w:r>
      <w:r w:rsidR="002626FB" w:rsidRPr="00CC0E32">
        <w:t xml:space="preserve"> ou </w:t>
      </w:r>
      <w:r w:rsidR="00A00AC6" w:rsidRPr="00CC0E32">
        <w:t xml:space="preserve">en nous écrivant </w:t>
      </w:r>
      <w:r w:rsidR="002626FB" w:rsidRPr="00CC0E32">
        <w:t>à l’adresse postale indiquée</w:t>
      </w:r>
      <w:r w:rsidR="00A7742E" w:rsidRPr="00CC0E32">
        <w:t xml:space="preserve"> plus haut</w:t>
      </w:r>
      <w:r w:rsidR="002626FB" w:rsidRPr="00CC0E32">
        <w:t>.</w:t>
      </w:r>
    </w:p>
    <w:p w14:paraId="568BC6E1" w14:textId="60CA95E5" w:rsidR="00535935" w:rsidRPr="00601333" w:rsidRDefault="1850BB5F" w:rsidP="00535935">
      <w:pPr>
        <w:spacing w:before="120" w:after="120"/>
        <w:jc w:val="both"/>
      </w:pPr>
      <w:r w:rsidRPr="00CC0E32">
        <w:t>Nous vous remercions pour votre collaboration.</w:t>
      </w:r>
    </w:p>
    <w:p w14:paraId="50227CE9" w14:textId="4D529381" w:rsidR="212A02C8" w:rsidRDefault="212A02C8" w:rsidP="212A02C8">
      <w:pPr>
        <w:spacing w:after="0"/>
        <w:rPr>
          <w:b/>
          <w:bCs/>
        </w:rPr>
      </w:pPr>
    </w:p>
    <w:p w14:paraId="51E965BC" w14:textId="6B8214A1" w:rsidR="002626FB" w:rsidRPr="00601333" w:rsidRDefault="002626FB" w:rsidP="00535935">
      <w:pPr>
        <w:spacing w:after="0"/>
      </w:pPr>
      <w:r w:rsidRPr="00601333">
        <w:rPr>
          <w:b/>
          <w:bCs/>
        </w:rPr>
        <w:t>Informations et commentaires à transmettre</w:t>
      </w:r>
      <w:r w:rsidRPr="00601333">
        <w:t> :</w:t>
      </w:r>
    </w:p>
    <w:p w14:paraId="42F1E5B4" w14:textId="77777777" w:rsidR="002626FB" w:rsidRPr="00601333" w:rsidRDefault="002626FB" w:rsidP="00535935">
      <w:pPr>
        <w:spacing w:after="0"/>
      </w:pPr>
    </w:p>
    <w:p w14:paraId="53723D4A" w14:textId="77777777" w:rsidR="002626FB" w:rsidRPr="00601333" w:rsidRDefault="002626FB" w:rsidP="00535935">
      <w:pPr>
        <w:spacing w:after="0"/>
      </w:pPr>
    </w:p>
    <w:p w14:paraId="45A2B777" w14:textId="38CC0034" w:rsidR="00535935" w:rsidRPr="00A00AC6" w:rsidRDefault="00535935" w:rsidP="00535935">
      <w:pPr>
        <w:spacing w:after="0"/>
      </w:pPr>
      <w:r w:rsidRPr="00601333">
        <w:t xml:space="preserve">Avez-vous des </w:t>
      </w:r>
      <w:r w:rsidR="007C1F85" w:rsidRPr="00601333">
        <w:t>observation</w:t>
      </w:r>
      <w:r w:rsidR="005C3AC8" w:rsidRPr="00601333">
        <w:t xml:space="preserve">s à </w:t>
      </w:r>
      <w:r w:rsidR="00BC4B64" w:rsidRPr="00601333">
        <w:t>soumettre</w:t>
      </w:r>
      <w:r w:rsidR="007C1F85" w:rsidRPr="00601333">
        <w:t xml:space="preserve"> </w:t>
      </w:r>
      <w:r w:rsidRPr="00601333">
        <w:t xml:space="preserve">concernant l’exploitation de l’établissement industriel visé par le </w:t>
      </w:r>
      <w:r w:rsidRPr="00A00AC6">
        <w:t>projet d’autorisation?</w:t>
      </w:r>
    </w:p>
    <w:p w14:paraId="2DB8DAAC" w14:textId="77777777" w:rsidR="002626FB" w:rsidRPr="00A00AC6" w:rsidRDefault="002626FB" w:rsidP="002626FB">
      <w:pPr>
        <w:spacing w:after="0"/>
      </w:pPr>
    </w:p>
    <w:p w14:paraId="655589B9" w14:textId="05308B1C" w:rsidR="00535935" w:rsidRPr="00A00AC6" w:rsidRDefault="007D57E7" w:rsidP="002626FB">
      <w:pPr>
        <w:spacing w:after="0"/>
      </w:pPr>
      <w:r w:rsidRPr="00A00AC6">
        <w:t xml:space="preserve">OBSERVATIONS </w:t>
      </w:r>
      <w:r w:rsidR="00A00AC6" w:rsidRPr="00A00AC6">
        <w:t xml:space="preserve">OU </w:t>
      </w:r>
      <w:r w:rsidR="002626FB" w:rsidRPr="00A00AC6">
        <w:t>COMMENTAIRES : ___________</w:t>
      </w:r>
    </w:p>
    <w:p w14:paraId="585C929B" w14:textId="77777777" w:rsidR="002626FB" w:rsidRPr="00A00AC6" w:rsidRDefault="002626FB" w:rsidP="006A2CCC">
      <w:pPr>
        <w:spacing w:after="0"/>
      </w:pPr>
    </w:p>
    <w:p w14:paraId="16B5AB3C" w14:textId="77777777" w:rsidR="00535935" w:rsidRPr="00A00AC6" w:rsidRDefault="00535935" w:rsidP="006A2CCC">
      <w:pPr>
        <w:spacing w:before="120" w:after="120"/>
        <w:jc w:val="both"/>
      </w:pPr>
      <w:r w:rsidRPr="00A00AC6">
        <w:t>Il n’est pas obligatoire d’inscrire</w:t>
      </w:r>
      <w:r w:rsidRPr="00601333">
        <w:t xml:space="preserve"> votre nom et vos coordonnées, mais si vous les fournissez, le personnel du </w:t>
      </w:r>
      <w:r w:rsidRPr="00A00AC6">
        <w:t xml:space="preserve">Ministère pourra répondre à vos interrogations.  </w:t>
      </w:r>
    </w:p>
    <w:p w14:paraId="17950938" w14:textId="48AAFEA7" w:rsidR="30E0B05E" w:rsidRPr="00A00AC6" w:rsidRDefault="30E0B05E" w:rsidP="35527AC6">
      <w:pPr>
        <w:spacing w:after="0"/>
        <w:rPr>
          <w:b/>
          <w:bCs/>
          <w:u w:val="single"/>
        </w:rPr>
      </w:pPr>
      <w:r w:rsidRPr="00A00AC6">
        <w:rPr>
          <w:b/>
          <w:bCs/>
          <w:u w:val="single"/>
        </w:rPr>
        <w:t>Informations facultatives</w:t>
      </w:r>
      <w:r w:rsidR="0004451B" w:rsidRPr="00A00AC6">
        <w:rPr>
          <w:b/>
          <w:bCs/>
          <w:u w:val="single"/>
        </w:rPr>
        <w:t> </w:t>
      </w:r>
      <w:r w:rsidRPr="00A00AC6">
        <w:rPr>
          <w:b/>
          <w:bCs/>
          <w:u w:val="single"/>
        </w:rPr>
        <w:t>:</w:t>
      </w:r>
    </w:p>
    <w:p w14:paraId="666E4119" w14:textId="4FB5B9DC" w:rsidR="5D1E0775" w:rsidRPr="00A00AC6" w:rsidRDefault="5D1E0775" w:rsidP="35527AC6">
      <w:pPr>
        <w:spacing w:after="0"/>
      </w:pPr>
      <w:r w:rsidRPr="00A00AC6">
        <w:t>Nom d’une personne physique :</w:t>
      </w:r>
    </w:p>
    <w:p w14:paraId="33ADD8E8" w14:textId="04F1CD40" w:rsidR="5D1E0775" w:rsidRPr="00601333" w:rsidRDefault="5D1E0775" w:rsidP="35527AC6">
      <w:pPr>
        <w:spacing w:after="0"/>
      </w:pPr>
      <w:r w:rsidRPr="00A00AC6">
        <w:t>Organisme ou regroupement :</w:t>
      </w:r>
      <w:r w:rsidRPr="00601333">
        <w:t xml:space="preserve"> </w:t>
      </w:r>
    </w:p>
    <w:p w14:paraId="6D3B8829" w14:textId="77777777" w:rsidR="35527AC6" w:rsidRPr="00601333" w:rsidRDefault="35527AC6" w:rsidP="35527AC6">
      <w:pPr>
        <w:spacing w:after="0"/>
      </w:pPr>
    </w:p>
    <w:p w14:paraId="0AB7C3EF" w14:textId="29F12509" w:rsidR="5D1E0775" w:rsidRPr="00601333" w:rsidRDefault="5D1E0775" w:rsidP="35527AC6">
      <w:pPr>
        <w:spacing w:after="0"/>
      </w:pPr>
      <w:r w:rsidRPr="00601333">
        <w:t>Municipalité de la personne physique :</w:t>
      </w:r>
    </w:p>
    <w:p w14:paraId="2A25F3CE" w14:textId="77777777" w:rsidR="5D1E0775" w:rsidRPr="00601333" w:rsidRDefault="5D1E0775" w:rsidP="35527AC6">
      <w:pPr>
        <w:spacing w:after="0"/>
      </w:pPr>
      <w:r w:rsidRPr="00601333">
        <w:t>Adresse</w:t>
      </w:r>
    </w:p>
    <w:p w14:paraId="6593C679" w14:textId="77777777" w:rsidR="5D1E0775" w:rsidRPr="00601333" w:rsidRDefault="5D1E0775" w:rsidP="35527AC6">
      <w:pPr>
        <w:spacing w:after="0"/>
      </w:pPr>
      <w:r w:rsidRPr="00601333">
        <w:t>Téléphone</w:t>
      </w:r>
    </w:p>
    <w:p w14:paraId="6F8078B0" w14:textId="77777777" w:rsidR="5D1E0775" w:rsidRPr="00601333" w:rsidRDefault="5D1E0775" w:rsidP="35527AC6">
      <w:pPr>
        <w:spacing w:after="0"/>
      </w:pPr>
      <w:r>
        <w:t>Courriel</w:t>
      </w:r>
    </w:p>
    <w:p w14:paraId="1E7A149E" w14:textId="3D68369B" w:rsidR="1DDA4A76" w:rsidRDefault="1DDA4A76" w:rsidP="1DDA4A76">
      <w:pPr>
        <w:spacing w:after="0"/>
      </w:pPr>
    </w:p>
    <w:p w14:paraId="0CA8D1FF" w14:textId="45C872A3" w:rsidR="2BBB2780" w:rsidRDefault="2BBB2780" w:rsidP="1DDA4A76">
      <w:pPr>
        <w:spacing w:after="0"/>
        <w:jc w:val="both"/>
        <w:rPr>
          <w:b/>
          <w:bCs/>
        </w:rPr>
      </w:pPr>
      <w:r w:rsidRPr="1DDA4A76">
        <w:rPr>
          <w:b/>
          <w:bCs/>
        </w:rPr>
        <w:t>Publication des commentaires</w:t>
      </w:r>
    </w:p>
    <w:p w14:paraId="0E69E596" w14:textId="77777777" w:rsidR="1DDA4A76" w:rsidRDefault="1DDA4A76" w:rsidP="1DDA4A76">
      <w:pPr>
        <w:spacing w:after="0"/>
        <w:jc w:val="both"/>
        <w:rPr>
          <w:strike/>
        </w:rPr>
      </w:pPr>
    </w:p>
    <w:p w14:paraId="620ABC70" w14:textId="1A88272D" w:rsidR="2BBB2780" w:rsidRDefault="2BBB2780" w:rsidP="1DDA4A76">
      <w:pPr>
        <w:spacing w:after="0"/>
        <w:jc w:val="both"/>
      </w:pPr>
      <w:r w:rsidRPr="00CC0E32">
        <w:t>En vertu de l’article</w:t>
      </w:r>
      <w:r w:rsidR="0004451B" w:rsidRPr="00CC0E32">
        <w:t> </w:t>
      </w:r>
      <w:r w:rsidRPr="00CC0E32">
        <w:t>118.5</w:t>
      </w:r>
      <w:r w:rsidR="0004451B" w:rsidRPr="00CC0E32">
        <w:t>,</w:t>
      </w:r>
      <w:r w:rsidRPr="00CC0E32">
        <w:t xml:space="preserve"> alinéa</w:t>
      </w:r>
      <w:r w:rsidR="0004451B" w:rsidRPr="00CC0E32">
        <w:t> </w:t>
      </w:r>
      <w:r w:rsidRPr="00CC0E32">
        <w:t>1</w:t>
      </w:r>
      <w:r w:rsidR="0004451B" w:rsidRPr="00CC0E32">
        <w:t>,</w:t>
      </w:r>
      <w:r w:rsidRPr="00CC0E32">
        <w:t xml:space="preserve"> paragraphe</w:t>
      </w:r>
      <w:r w:rsidR="0004451B" w:rsidRPr="00CC0E32">
        <w:t> </w:t>
      </w:r>
      <w:r w:rsidRPr="00CC0E32">
        <w:t xml:space="preserve">k) de la Loi sur la qualité de l’environnement, les commentaires transmis dans le cadre de la consultation publique faite en vertu des </w:t>
      </w:r>
      <w:r w:rsidRPr="00CC0E32">
        <w:lastRenderedPageBreak/>
        <w:t>articles</w:t>
      </w:r>
      <w:r w:rsidR="0004451B" w:rsidRPr="00CC0E32">
        <w:t> </w:t>
      </w:r>
      <w:r w:rsidRPr="00CC0E32">
        <w:t xml:space="preserve">31.20 et 31.21 de cette même loi ont </w:t>
      </w:r>
      <w:r w:rsidR="00A00AC6" w:rsidRPr="009A2411">
        <w:t>un</w:t>
      </w:r>
      <w:r w:rsidR="00A00AC6" w:rsidRPr="00CC0E32">
        <w:t xml:space="preserve"> </w:t>
      </w:r>
      <w:r w:rsidRPr="00CC0E32">
        <w:t>caractère public. Le Ministère devra donc rendre public</w:t>
      </w:r>
      <w:r w:rsidR="0004451B" w:rsidRPr="00CC0E32">
        <w:t>s</w:t>
      </w:r>
      <w:r w:rsidRPr="00CC0E32">
        <w:t>, sur demande, les commentaires transmis dans le cadre de cette consultation. Nous vous invitons donc à n’y indiquer aucun renseignement personnel ou autre que vous ne souhaitez pas rendre public</w:t>
      </w:r>
      <w:r w:rsidR="00C966DF" w:rsidRPr="00CC0E32">
        <w:t>s</w:t>
      </w:r>
      <w:r w:rsidRPr="00CC0E32">
        <w:t>.</w:t>
      </w:r>
      <w:r>
        <w:t xml:space="preserve"> </w:t>
      </w:r>
    </w:p>
    <w:p w14:paraId="51DBD43F" w14:textId="77777777" w:rsidR="1DDA4A76" w:rsidRDefault="1DDA4A76" w:rsidP="1DDA4A76">
      <w:pPr>
        <w:spacing w:after="0"/>
        <w:jc w:val="both"/>
      </w:pPr>
    </w:p>
    <w:p w14:paraId="0369E6B9" w14:textId="4D76B0F2" w:rsidR="2BBB2780" w:rsidRDefault="00A00AC6" w:rsidP="1DDA4A76">
      <w:pPr>
        <w:spacing w:after="0"/>
        <w:rPr>
          <w:strike/>
        </w:rPr>
      </w:pPr>
      <w:r w:rsidRPr="00A00AC6">
        <w:t>N</w:t>
      </w:r>
      <w:r w:rsidR="2BBB2780" w:rsidRPr="00A00AC6">
        <w:t>ote</w:t>
      </w:r>
      <w:r w:rsidRPr="009A2411">
        <w:t>z</w:t>
      </w:r>
      <w:r w:rsidR="2BBB2780" w:rsidRPr="00A00AC6">
        <w:t xml:space="preserve"> également que vo</w:t>
      </w:r>
      <w:r w:rsidR="2BBB2780">
        <w:t>s commentaires pourraient être transmis à l’entreprise.</w:t>
      </w:r>
    </w:p>
    <w:p w14:paraId="1BBF93BE" w14:textId="01932456" w:rsidR="1DDA4A76" w:rsidRDefault="1DDA4A76" w:rsidP="1DDA4A76">
      <w:pPr>
        <w:spacing w:after="0"/>
      </w:pPr>
    </w:p>
    <w:p w14:paraId="051C45BE" w14:textId="40673253" w:rsidR="35527AC6" w:rsidRPr="00601333" w:rsidRDefault="35527AC6" w:rsidP="35527AC6">
      <w:pPr>
        <w:spacing w:before="120" w:after="120"/>
        <w:jc w:val="both"/>
      </w:pPr>
    </w:p>
    <w:p w14:paraId="52740660" w14:textId="07820F18" w:rsidR="4189E067" w:rsidRPr="00601333" w:rsidRDefault="4189E067" w:rsidP="4189E067">
      <w:pPr>
        <w:spacing w:before="120" w:after="120"/>
        <w:jc w:val="both"/>
      </w:pPr>
    </w:p>
    <w:p w14:paraId="6F412F80" w14:textId="16B6C572" w:rsidR="4189E067" w:rsidRPr="00601333" w:rsidRDefault="4189E067" w:rsidP="1DDA4A76">
      <w:pPr>
        <w:spacing w:before="120" w:after="120"/>
        <w:jc w:val="both"/>
      </w:pPr>
    </w:p>
    <w:p w14:paraId="054E9F2F" w14:textId="77777777" w:rsidR="00535935" w:rsidRPr="00601333" w:rsidRDefault="00535935" w:rsidP="00535935">
      <w:pPr>
        <w:spacing w:before="120" w:after="120"/>
      </w:pPr>
    </w:p>
    <w:p w14:paraId="7FE27C0D" w14:textId="0CD84B75" w:rsidR="00535935" w:rsidRPr="00601333" w:rsidRDefault="00535935" w:rsidP="00535935">
      <w:pPr>
        <w:suppressAutoHyphens/>
      </w:pPr>
    </w:p>
    <w:p w14:paraId="3DABCDF5" w14:textId="77777777" w:rsidR="00535935" w:rsidRPr="00601333" w:rsidRDefault="00535935" w:rsidP="00535935">
      <w:pPr>
        <w:spacing w:before="120" w:after="120"/>
      </w:pPr>
    </w:p>
    <w:p w14:paraId="2ABBFA9E" w14:textId="77777777" w:rsidR="00535935" w:rsidRPr="00601333" w:rsidRDefault="00535935" w:rsidP="00535935">
      <w:pPr>
        <w:spacing w:before="120" w:after="120"/>
        <w:jc w:val="both"/>
      </w:pPr>
    </w:p>
    <w:p w14:paraId="093F576A" w14:textId="77777777" w:rsidR="00535935" w:rsidRPr="00601333" w:rsidRDefault="00535935" w:rsidP="00306922">
      <w:pPr>
        <w:spacing w:after="0"/>
        <w:rPr>
          <w:u w:val="single"/>
        </w:rPr>
      </w:pPr>
    </w:p>
    <w:p w14:paraId="3CD0FB8B" w14:textId="77777777" w:rsidR="002F1760" w:rsidRDefault="002F1760" w:rsidP="00306922">
      <w:pPr>
        <w:spacing w:after="0"/>
      </w:pPr>
    </w:p>
    <w:p w14:paraId="2C4E2CD0" w14:textId="77777777" w:rsidR="00B66077" w:rsidRDefault="00B66077" w:rsidP="00306922">
      <w:pPr>
        <w:spacing w:after="0"/>
      </w:pPr>
    </w:p>
    <w:p w14:paraId="563623C7" w14:textId="77777777" w:rsidR="00B66077" w:rsidRDefault="00B66077" w:rsidP="00306922">
      <w:pPr>
        <w:spacing w:after="0"/>
      </w:pPr>
    </w:p>
    <w:p w14:paraId="7189471C" w14:textId="77777777" w:rsidR="002F1760" w:rsidRPr="00EF5947" w:rsidRDefault="002F1760" w:rsidP="00306922">
      <w:pPr>
        <w:spacing w:after="0"/>
      </w:pPr>
    </w:p>
    <w:sectPr w:rsidR="002F1760" w:rsidRPr="00EF59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47FD" w14:textId="77777777" w:rsidR="001A4B82" w:rsidRDefault="001A4B82" w:rsidP="006A2CCC">
      <w:pPr>
        <w:spacing w:after="0" w:line="240" w:lineRule="auto"/>
      </w:pPr>
      <w:r>
        <w:separator/>
      </w:r>
    </w:p>
  </w:endnote>
  <w:endnote w:type="continuationSeparator" w:id="0">
    <w:p w14:paraId="42AD53C2" w14:textId="77777777" w:rsidR="001A4B82" w:rsidRDefault="001A4B82" w:rsidP="006A2CCC">
      <w:pPr>
        <w:spacing w:after="0" w:line="240" w:lineRule="auto"/>
      </w:pPr>
      <w:r>
        <w:continuationSeparator/>
      </w:r>
    </w:p>
  </w:endnote>
  <w:endnote w:type="continuationNotice" w:id="1">
    <w:p w14:paraId="712E8B48" w14:textId="77777777" w:rsidR="001A4B82" w:rsidRDefault="001A4B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A7F5" w14:textId="77777777" w:rsidR="006A2CCC" w:rsidRDefault="006A2C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0E04" w14:textId="77777777" w:rsidR="006A2CCC" w:rsidRDefault="006A2C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9F2" w14:textId="77777777" w:rsidR="006A2CCC" w:rsidRDefault="006A2C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8D95" w14:textId="77777777" w:rsidR="001A4B82" w:rsidRDefault="001A4B82" w:rsidP="006A2CCC">
      <w:pPr>
        <w:spacing w:after="0" w:line="240" w:lineRule="auto"/>
      </w:pPr>
      <w:r>
        <w:separator/>
      </w:r>
    </w:p>
  </w:footnote>
  <w:footnote w:type="continuationSeparator" w:id="0">
    <w:p w14:paraId="29B102BB" w14:textId="77777777" w:rsidR="001A4B82" w:rsidRDefault="001A4B82" w:rsidP="006A2CCC">
      <w:pPr>
        <w:spacing w:after="0" w:line="240" w:lineRule="auto"/>
      </w:pPr>
      <w:r>
        <w:continuationSeparator/>
      </w:r>
    </w:p>
  </w:footnote>
  <w:footnote w:type="continuationNotice" w:id="1">
    <w:p w14:paraId="716FBFA9" w14:textId="77777777" w:rsidR="001A4B82" w:rsidRDefault="001A4B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6BBC" w14:textId="77777777" w:rsidR="006A2CCC" w:rsidRDefault="006A2C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4367" w14:textId="77777777" w:rsidR="006A2CCC" w:rsidRDefault="006A2CC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1F80" w14:textId="77777777" w:rsidR="006A2CCC" w:rsidRDefault="006A2C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EB1"/>
    <w:multiLevelType w:val="multilevel"/>
    <w:tmpl w:val="BBA43670"/>
    <w:lvl w:ilvl="0">
      <w:start w:val="1"/>
      <w:numFmt w:val="decimal"/>
      <w:pStyle w:val="Titre1"/>
      <w:lvlText w:val="Section %1 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4.%7-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B8E2BCC"/>
    <w:multiLevelType w:val="hybridMultilevel"/>
    <w:tmpl w:val="FACA98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82BC9"/>
    <w:multiLevelType w:val="hybridMultilevel"/>
    <w:tmpl w:val="D63EA6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66F25"/>
    <w:multiLevelType w:val="hybridMultilevel"/>
    <w:tmpl w:val="7BAE49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036914">
    <w:abstractNumId w:val="0"/>
  </w:num>
  <w:num w:numId="2" w16cid:durableId="1792089612">
    <w:abstractNumId w:val="3"/>
  </w:num>
  <w:num w:numId="3" w16cid:durableId="1014042002">
    <w:abstractNumId w:val="2"/>
  </w:num>
  <w:num w:numId="4" w16cid:durableId="175362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CA"/>
    <w:rsid w:val="000020D8"/>
    <w:rsid w:val="0001028C"/>
    <w:rsid w:val="0001063B"/>
    <w:rsid w:val="00012E93"/>
    <w:rsid w:val="000135FE"/>
    <w:rsid w:val="000143CF"/>
    <w:rsid w:val="00015373"/>
    <w:rsid w:val="000201CB"/>
    <w:rsid w:val="00020F12"/>
    <w:rsid w:val="0002661C"/>
    <w:rsid w:val="00037F95"/>
    <w:rsid w:val="000415CB"/>
    <w:rsid w:val="000419E7"/>
    <w:rsid w:val="00043292"/>
    <w:rsid w:val="0004451B"/>
    <w:rsid w:val="000449E5"/>
    <w:rsid w:val="00053FDF"/>
    <w:rsid w:val="00057B4D"/>
    <w:rsid w:val="000670C4"/>
    <w:rsid w:val="0006794A"/>
    <w:rsid w:val="00073A68"/>
    <w:rsid w:val="00074C82"/>
    <w:rsid w:val="00074E0A"/>
    <w:rsid w:val="00077096"/>
    <w:rsid w:val="0009250D"/>
    <w:rsid w:val="00094A14"/>
    <w:rsid w:val="00096A1B"/>
    <w:rsid w:val="000A0582"/>
    <w:rsid w:val="000A4FF6"/>
    <w:rsid w:val="000A6C13"/>
    <w:rsid w:val="000B5D29"/>
    <w:rsid w:val="000B6696"/>
    <w:rsid w:val="000B7438"/>
    <w:rsid w:val="000B7B4B"/>
    <w:rsid w:val="000C313E"/>
    <w:rsid w:val="000C513C"/>
    <w:rsid w:val="000C6872"/>
    <w:rsid w:val="000D7336"/>
    <w:rsid w:val="000D7462"/>
    <w:rsid w:val="000E2B06"/>
    <w:rsid w:val="000E437F"/>
    <w:rsid w:val="000F12FA"/>
    <w:rsid w:val="000F20CE"/>
    <w:rsid w:val="000F34B7"/>
    <w:rsid w:val="001001CF"/>
    <w:rsid w:val="0010618C"/>
    <w:rsid w:val="00114CDC"/>
    <w:rsid w:val="00115E7B"/>
    <w:rsid w:val="00121AD8"/>
    <w:rsid w:val="00133303"/>
    <w:rsid w:val="0013376A"/>
    <w:rsid w:val="00143204"/>
    <w:rsid w:val="00144ABC"/>
    <w:rsid w:val="00165828"/>
    <w:rsid w:val="00175101"/>
    <w:rsid w:val="00177592"/>
    <w:rsid w:val="00184AD4"/>
    <w:rsid w:val="00187DDB"/>
    <w:rsid w:val="001A1786"/>
    <w:rsid w:val="001A4B27"/>
    <w:rsid w:val="001A4B82"/>
    <w:rsid w:val="001A54E4"/>
    <w:rsid w:val="001B32A1"/>
    <w:rsid w:val="001C1DA7"/>
    <w:rsid w:val="001C3DA1"/>
    <w:rsid w:val="001C78D6"/>
    <w:rsid w:val="001D3E35"/>
    <w:rsid w:val="001D6359"/>
    <w:rsid w:val="001E1D43"/>
    <w:rsid w:val="001E298E"/>
    <w:rsid w:val="001E6DC4"/>
    <w:rsid w:val="001F6C8E"/>
    <w:rsid w:val="001F7E10"/>
    <w:rsid w:val="00204803"/>
    <w:rsid w:val="00205F33"/>
    <w:rsid w:val="00207700"/>
    <w:rsid w:val="00213B70"/>
    <w:rsid w:val="00213E9D"/>
    <w:rsid w:val="002168D3"/>
    <w:rsid w:val="002175F9"/>
    <w:rsid w:val="0022172E"/>
    <w:rsid w:val="00223117"/>
    <w:rsid w:val="00225E96"/>
    <w:rsid w:val="00226736"/>
    <w:rsid w:val="002279CE"/>
    <w:rsid w:val="00230B9A"/>
    <w:rsid w:val="00230F4E"/>
    <w:rsid w:val="0024120A"/>
    <w:rsid w:val="00241CCB"/>
    <w:rsid w:val="00243677"/>
    <w:rsid w:val="00254331"/>
    <w:rsid w:val="00256A1E"/>
    <w:rsid w:val="002626FB"/>
    <w:rsid w:val="00264A0F"/>
    <w:rsid w:val="002827AB"/>
    <w:rsid w:val="00287246"/>
    <w:rsid w:val="00290E33"/>
    <w:rsid w:val="002956C0"/>
    <w:rsid w:val="002A435B"/>
    <w:rsid w:val="002A6A6B"/>
    <w:rsid w:val="002A6EBD"/>
    <w:rsid w:val="002A79B8"/>
    <w:rsid w:val="002B03CC"/>
    <w:rsid w:val="002B42D8"/>
    <w:rsid w:val="002C1154"/>
    <w:rsid w:val="002C27D7"/>
    <w:rsid w:val="002D4CC6"/>
    <w:rsid w:val="002D64D1"/>
    <w:rsid w:val="002E748C"/>
    <w:rsid w:val="002E7E0D"/>
    <w:rsid w:val="002F0ACE"/>
    <w:rsid w:val="002F1760"/>
    <w:rsid w:val="00303D4B"/>
    <w:rsid w:val="00306922"/>
    <w:rsid w:val="00312688"/>
    <w:rsid w:val="00313C45"/>
    <w:rsid w:val="0033354E"/>
    <w:rsid w:val="00335962"/>
    <w:rsid w:val="003425D2"/>
    <w:rsid w:val="00344CCD"/>
    <w:rsid w:val="0034601A"/>
    <w:rsid w:val="00346CF6"/>
    <w:rsid w:val="003477D6"/>
    <w:rsid w:val="00350B93"/>
    <w:rsid w:val="003516F3"/>
    <w:rsid w:val="00351A29"/>
    <w:rsid w:val="003531CF"/>
    <w:rsid w:val="00353A81"/>
    <w:rsid w:val="00357381"/>
    <w:rsid w:val="00377E3D"/>
    <w:rsid w:val="0038166A"/>
    <w:rsid w:val="003928A0"/>
    <w:rsid w:val="0039340B"/>
    <w:rsid w:val="0039405F"/>
    <w:rsid w:val="003962F5"/>
    <w:rsid w:val="003A10B2"/>
    <w:rsid w:val="003A13CC"/>
    <w:rsid w:val="003A236B"/>
    <w:rsid w:val="003A47A5"/>
    <w:rsid w:val="003A5695"/>
    <w:rsid w:val="003A74EB"/>
    <w:rsid w:val="003A7D0B"/>
    <w:rsid w:val="003B2AA4"/>
    <w:rsid w:val="003B3D7A"/>
    <w:rsid w:val="003B5EE2"/>
    <w:rsid w:val="003C16D1"/>
    <w:rsid w:val="003C417D"/>
    <w:rsid w:val="003D0B47"/>
    <w:rsid w:val="003D4D33"/>
    <w:rsid w:val="003D759A"/>
    <w:rsid w:val="003E0DAA"/>
    <w:rsid w:val="003E4675"/>
    <w:rsid w:val="003E7519"/>
    <w:rsid w:val="003F1696"/>
    <w:rsid w:val="003F1F26"/>
    <w:rsid w:val="003F5234"/>
    <w:rsid w:val="004035CB"/>
    <w:rsid w:val="00405D20"/>
    <w:rsid w:val="00406B29"/>
    <w:rsid w:val="0041243C"/>
    <w:rsid w:val="00414F08"/>
    <w:rsid w:val="0041720B"/>
    <w:rsid w:val="004202CB"/>
    <w:rsid w:val="00420735"/>
    <w:rsid w:val="00425E3D"/>
    <w:rsid w:val="004303E3"/>
    <w:rsid w:val="00432A71"/>
    <w:rsid w:val="00434F5C"/>
    <w:rsid w:val="00436DDE"/>
    <w:rsid w:val="00461F28"/>
    <w:rsid w:val="00462518"/>
    <w:rsid w:val="00466A4F"/>
    <w:rsid w:val="00470CA5"/>
    <w:rsid w:val="004756DD"/>
    <w:rsid w:val="00482D55"/>
    <w:rsid w:val="00487ADB"/>
    <w:rsid w:val="00487DED"/>
    <w:rsid w:val="004A016A"/>
    <w:rsid w:val="004A311B"/>
    <w:rsid w:val="004A4B73"/>
    <w:rsid w:val="004A6E01"/>
    <w:rsid w:val="004B129F"/>
    <w:rsid w:val="004B2FD9"/>
    <w:rsid w:val="004B35BC"/>
    <w:rsid w:val="004B3EA1"/>
    <w:rsid w:val="004B4033"/>
    <w:rsid w:val="004B6546"/>
    <w:rsid w:val="004C1273"/>
    <w:rsid w:val="004C3EC9"/>
    <w:rsid w:val="004D354A"/>
    <w:rsid w:val="004E6D65"/>
    <w:rsid w:val="004F0C07"/>
    <w:rsid w:val="004F1CD8"/>
    <w:rsid w:val="004F43B9"/>
    <w:rsid w:val="004F6753"/>
    <w:rsid w:val="004F7DF7"/>
    <w:rsid w:val="00505DDF"/>
    <w:rsid w:val="005066A3"/>
    <w:rsid w:val="00513AE7"/>
    <w:rsid w:val="005221AD"/>
    <w:rsid w:val="00522AA1"/>
    <w:rsid w:val="005238EA"/>
    <w:rsid w:val="005273EE"/>
    <w:rsid w:val="005355E9"/>
    <w:rsid w:val="00535876"/>
    <w:rsid w:val="00535935"/>
    <w:rsid w:val="0054150B"/>
    <w:rsid w:val="005421C1"/>
    <w:rsid w:val="0054246B"/>
    <w:rsid w:val="00543114"/>
    <w:rsid w:val="005440E1"/>
    <w:rsid w:val="00544BF2"/>
    <w:rsid w:val="00550AB8"/>
    <w:rsid w:val="00551767"/>
    <w:rsid w:val="00552BC7"/>
    <w:rsid w:val="005630B9"/>
    <w:rsid w:val="0056385E"/>
    <w:rsid w:val="00564282"/>
    <w:rsid w:val="005652DC"/>
    <w:rsid w:val="005750FF"/>
    <w:rsid w:val="0058521B"/>
    <w:rsid w:val="00585591"/>
    <w:rsid w:val="005870C4"/>
    <w:rsid w:val="0059468D"/>
    <w:rsid w:val="00594B4A"/>
    <w:rsid w:val="00596AC7"/>
    <w:rsid w:val="005A04D2"/>
    <w:rsid w:val="005A1404"/>
    <w:rsid w:val="005B0A22"/>
    <w:rsid w:val="005B4AEB"/>
    <w:rsid w:val="005C0810"/>
    <w:rsid w:val="005C3AC8"/>
    <w:rsid w:val="005C6C91"/>
    <w:rsid w:val="005D57DF"/>
    <w:rsid w:val="005E0416"/>
    <w:rsid w:val="005E6846"/>
    <w:rsid w:val="005F0021"/>
    <w:rsid w:val="005F154B"/>
    <w:rsid w:val="00601333"/>
    <w:rsid w:val="00601625"/>
    <w:rsid w:val="00602C66"/>
    <w:rsid w:val="006045C9"/>
    <w:rsid w:val="006121A1"/>
    <w:rsid w:val="00614AC9"/>
    <w:rsid w:val="00615BDC"/>
    <w:rsid w:val="0062162D"/>
    <w:rsid w:val="006247BC"/>
    <w:rsid w:val="0062656C"/>
    <w:rsid w:val="006334AF"/>
    <w:rsid w:val="006370FD"/>
    <w:rsid w:val="00637BFE"/>
    <w:rsid w:val="00643105"/>
    <w:rsid w:val="00643CEA"/>
    <w:rsid w:val="0064611A"/>
    <w:rsid w:val="0064775F"/>
    <w:rsid w:val="00647C53"/>
    <w:rsid w:val="0065277D"/>
    <w:rsid w:val="0065285A"/>
    <w:rsid w:val="00652BBB"/>
    <w:rsid w:val="00667392"/>
    <w:rsid w:val="00673AA8"/>
    <w:rsid w:val="0067683C"/>
    <w:rsid w:val="00677E3A"/>
    <w:rsid w:val="00692F9C"/>
    <w:rsid w:val="0069719F"/>
    <w:rsid w:val="00697309"/>
    <w:rsid w:val="006A1D8F"/>
    <w:rsid w:val="006A1EFD"/>
    <w:rsid w:val="006A1F7F"/>
    <w:rsid w:val="006A2CCC"/>
    <w:rsid w:val="006A3FEF"/>
    <w:rsid w:val="006A52DE"/>
    <w:rsid w:val="006A6EA2"/>
    <w:rsid w:val="006C49DF"/>
    <w:rsid w:val="006C6380"/>
    <w:rsid w:val="006D2396"/>
    <w:rsid w:val="006D2C80"/>
    <w:rsid w:val="006D5CD8"/>
    <w:rsid w:val="006D6098"/>
    <w:rsid w:val="006E11D2"/>
    <w:rsid w:val="006E1EAD"/>
    <w:rsid w:val="006E5DBC"/>
    <w:rsid w:val="006E7FB7"/>
    <w:rsid w:val="006F35CF"/>
    <w:rsid w:val="006F41C9"/>
    <w:rsid w:val="00701DBF"/>
    <w:rsid w:val="00703594"/>
    <w:rsid w:val="00705C98"/>
    <w:rsid w:val="00705F21"/>
    <w:rsid w:val="00707BD0"/>
    <w:rsid w:val="00712B43"/>
    <w:rsid w:val="007154D7"/>
    <w:rsid w:val="00715B02"/>
    <w:rsid w:val="00720C88"/>
    <w:rsid w:val="00721046"/>
    <w:rsid w:val="00721DF2"/>
    <w:rsid w:val="00726234"/>
    <w:rsid w:val="00730629"/>
    <w:rsid w:val="00730793"/>
    <w:rsid w:val="00737B41"/>
    <w:rsid w:val="00741D24"/>
    <w:rsid w:val="00744AC7"/>
    <w:rsid w:val="007506B0"/>
    <w:rsid w:val="00751C9B"/>
    <w:rsid w:val="00752CDA"/>
    <w:rsid w:val="007570F6"/>
    <w:rsid w:val="007574FE"/>
    <w:rsid w:val="007611E4"/>
    <w:rsid w:val="00766961"/>
    <w:rsid w:val="0077450F"/>
    <w:rsid w:val="00774D6F"/>
    <w:rsid w:val="00787D54"/>
    <w:rsid w:val="00791B09"/>
    <w:rsid w:val="0079335F"/>
    <w:rsid w:val="007A12C3"/>
    <w:rsid w:val="007B313C"/>
    <w:rsid w:val="007B476E"/>
    <w:rsid w:val="007B663C"/>
    <w:rsid w:val="007C1F85"/>
    <w:rsid w:val="007C2C4D"/>
    <w:rsid w:val="007C2D72"/>
    <w:rsid w:val="007C3972"/>
    <w:rsid w:val="007C3E8C"/>
    <w:rsid w:val="007D57E7"/>
    <w:rsid w:val="007D684A"/>
    <w:rsid w:val="007E1142"/>
    <w:rsid w:val="007E3CC2"/>
    <w:rsid w:val="007E5009"/>
    <w:rsid w:val="007E6F09"/>
    <w:rsid w:val="007E711A"/>
    <w:rsid w:val="007F0358"/>
    <w:rsid w:val="007F0882"/>
    <w:rsid w:val="0080245F"/>
    <w:rsid w:val="00804F07"/>
    <w:rsid w:val="008058EE"/>
    <w:rsid w:val="00806C70"/>
    <w:rsid w:val="00806E9C"/>
    <w:rsid w:val="00810157"/>
    <w:rsid w:val="00820BE1"/>
    <w:rsid w:val="00821889"/>
    <w:rsid w:val="0083195D"/>
    <w:rsid w:val="008319FF"/>
    <w:rsid w:val="008405E6"/>
    <w:rsid w:val="00846AFF"/>
    <w:rsid w:val="008475BD"/>
    <w:rsid w:val="008477D3"/>
    <w:rsid w:val="0085127E"/>
    <w:rsid w:val="00851720"/>
    <w:rsid w:val="008554F0"/>
    <w:rsid w:val="008555F5"/>
    <w:rsid w:val="008608FE"/>
    <w:rsid w:val="0086680E"/>
    <w:rsid w:val="00866965"/>
    <w:rsid w:val="008669CF"/>
    <w:rsid w:val="00866E4B"/>
    <w:rsid w:val="0086746F"/>
    <w:rsid w:val="00874D30"/>
    <w:rsid w:val="008801EE"/>
    <w:rsid w:val="008804BC"/>
    <w:rsid w:val="008851FD"/>
    <w:rsid w:val="00887122"/>
    <w:rsid w:val="00894BDB"/>
    <w:rsid w:val="00897A94"/>
    <w:rsid w:val="008A4E9E"/>
    <w:rsid w:val="008A7399"/>
    <w:rsid w:val="008C0028"/>
    <w:rsid w:val="008C3FEC"/>
    <w:rsid w:val="008D50F1"/>
    <w:rsid w:val="008E0979"/>
    <w:rsid w:val="008E3716"/>
    <w:rsid w:val="008E3859"/>
    <w:rsid w:val="008E5B90"/>
    <w:rsid w:val="008F098B"/>
    <w:rsid w:val="008F2D60"/>
    <w:rsid w:val="008F6B1D"/>
    <w:rsid w:val="0090631E"/>
    <w:rsid w:val="00906794"/>
    <w:rsid w:val="00907CB4"/>
    <w:rsid w:val="00914250"/>
    <w:rsid w:val="0091548C"/>
    <w:rsid w:val="00916037"/>
    <w:rsid w:val="0092000B"/>
    <w:rsid w:val="00921A48"/>
    <w:rsid w:val="00931201"/>
    <w:rsid w:val="00933259"/>
    <w:rsid w:val="00935C59"/>
    <w:rsid w:val="009458B7"/>
    <w:rsid w:val="00946E0F"/>
    <w:rsid w:val="00953E66"/>
    <w:rsid w:val="009576CD"/>
    <w:rsid w:val="00961B31"/>
    <w:rsid w:val="0096482D"/>
    <w:rsid w:val="00970790"/>
    <w:rsid w:val="009718F8"/>
    <w:rsid w:val="00972786"/>
    <w:rsid w:val="00973620"/>
    <w:rsid w:val="00976BF8"/>
    <w:rsid w:val="00977B12"/>
    <w:rsid w:val="009812D0"/>
    <w:rsid w:val="0098434D"/>
    <w:rsid w:val="00986B39"/>
    <w:rsid w:val="00986E8D"/>
    <w:rsid w:val="00993364"/>
    <w:rsid w:val="00994D52"/>
    <w:rsid w:val="0099605C"/>
    <w:rsid w:val="009A166D"/>
    <w:rsid w:val="009A2411"/>
    <w:rsid w:val="009A2E3C"/>
    <w:rsid w:val="009A4B24"/>
    <w:rsid w:val="009A5CA3"/>
    <w:rsid w:val="009B0D0A"/>
    <w:rsid w:val="009B2BB4"/>
    <w:rsid w:val="009B3125"/>
    <w:rsid w:val="009B579C"/>
    <w:rsid w:val="009B5929"/>
    <w:rsid w:val="009B5ABB"/>
    <w:rsid w:val="009C0776"/>
    <w:rsid w:val="009C2B2C"/>
    <w:rsid w:val="009C5BE3"/>
    <w:rsid w:val="009D2430"/>
    <w:rsid w:val="009D7863"/>
    <w:rsid w:val="009D7D00"/>
    <w:rsid w:val="009E0FBF"/>
    <w:rsid w:val="009E3337"/>
    <w:rsid w:val="009E43BB"/>
    <w:rsid w:val="009E54D5"/>
    <w:rsid w:val="009E7923"/>
    <w:rsid w:val="009F3C14"/>
    <w:rsid w:val="00A00AC6"/>
    <w:rsid w:val="00A073A7"/>
    <w:rsid w:val="00A15472"/>
    <w:rsid w:val="00A21995"/>
    <w:rsid w:val="00A22440"/>
    <w:rsid w:val="00A22FB6"/>
    <w:rsid w:val="00A23211"/>
    <w:rsid w:val="00A30194"/>
    <w:rsid w:val="00A30626"/>
    <w:rsid w:val="00A30703"/>
    <w:rsid w:val="00A3793D"/>
    <w:rsid w:val="00A4024F"/>
    <w:rsid w:val="00A4176B"/>
    <w:rsid w:val="00A47999"/>
    <w:rsid w:val="00A509E0"/>
    <w:rsid w:val="00A54C02"/>
    <w:rsid w:val="00A54CA8"/>
    <w:rsid w:val="00A642E4"/>
    <w:rsid w:val="00A64A18"/>
    <w:rsid w:val="00A6746E"/>
    <w:rsid w:val="00A712C1"/>
    <w:rsid w:val="00A7742E"/>
    <w:rsid w:val="00A77557"/>
    <w:rsid w:val="00A8013E"/>
    <w:rsid w:val="00A80BEB"/>
    <w:rsid w:val="00A85F49"/>
    <w:rsid w:val="00A95312"/>
    <w:rsid w:val="00A96706"/>
    <w:rsid w:val="00AA11F7"/>
    <w:rsid w:val="00AA303F"/>
    <w:rsid w:val="00AA7173"/>
    <w:rsid w:val="00AB7A9B"/>
    <w:rsid w:val="00AC0CED"/>
    <w:rsid w:val="00AC2C73"/>
    <w:rsid w:val="00AC63C2"/>
    <w:rsid w:val="00AC7AAD"/>
    <w:rsid w:val="00AD4108"/>
    <w:rsid w:val="00AD4A82"/>
    <w:rsid w:val="00AE5264"/>
    <w:rsid w:val="00AE7DC5"/>
    <w:rsid w:val="00AF2B3B"/>
    <w:rsid w:val="00AF3586"/>
    <w:rsid w:val="00B00253"/>
    <w:rsid w:val="00B07537"/>
    <w:rsid w:val="00B10919"/>
    <w:rsid w:val="00B10AEC"/>
    <w:rsid w:val="00B15605"/>
    <w:rsid w:val="00B17FD6"/>
    <w:rsid w:val="00B212EF"/>
    <w:rsid w:val="00B258A8"/>
    <w:rsid w:val="00B2602D"/>
    <w:rsid w:val="00B36DF9"/>
    <w:rsid w:val="00B41960"/>
    <w:rsid w:val="00B46C0B"/>
    <w:rsid w:val="00B47FA3"/>
    <w:rsid w:val="00B5631E"/>
    <w:rsid w:val="00B56459"/>
    <w:rsid w:val="00B61175"/>
    <w:rsid w:val="00B66077"/>
    <w:rsid w:val="00B66BE5"/>
    <w:rsid w:val="00B7414C"/>
    <w:rsid w:val="00B749D0"/>
    <w:rsid w:val="00B74CEA"/>
    <w:rsid w:val="00B8277C"/>
    <w:rsid w:val="00B950A3"/>
    <w:rsid w:val="00B968EB"/>
    <w:rsid w:val="00B96BB8"/>
    <w:rsid w:val="00BA1938"/>
    <w:rsid w:val="00BA596E"/>
    <w:rsid w:val="00BA5B2B"/>
    <w:rsid w:val="00BA671E"/>
    <w:rsid w:val="00BB2B1F"/>
    <w:rsid w:val="00BB4995"/>
    <w:rsid w:val="00BB4E82"/>
    <w:rsid w:val="00BB625D"/>
    <w:rsid w:val="00BB6541"/>
    <w:rsid w:val="00BC1F28"/>
    <w:rsid w:val="00BC2FCB"/>
    <w:rsid w:val="00BC4B64"/>
    <w:rsid w:val="00BC5ACE"/>
    <w:rsid w:val="00BC7FF9"/>
    <w:rsid w:val="00BD4051"/>
    <w:rsid w:val="00BE311A"/>
    <w:rsid w:val="00BE4554"/>
    <w:rsid w:val="00BE50D6"/>
    <w:rsid w:val="00BE7514"/>
    <w:rsid w:val="00BF2DC4"/>
    <w:rsid w:val="00BF59D5"/>
    <w:rsid w:val="00C008CE"/>
    <w:rsid w:val="00C028F1"/>
    <w:rsid w:val="00C02C95"/>
    <w:rsid w:val="00C0465E"/>
    <w:rsid w:val="00C0737C"/>
    <w:rsid w:val="00C1179F"/>
    <w:rsid w:val="00C21089"/>
    <w:rsid w:val="00C3424F"/>
    <w:rsid w:val="00C36E73"/>
    <w:rsid w:val="00C42B26"/>
    <w:rsid w:val="00C4356C"/>
    <w:rsid w:val="00C56C9B"/>
    <w:rsid w:val="00C60209"/>
    <w:rsid w:val="00C6602B"/>
    <w:rsid w:val="00C74D08"/>
    <w:rsid w:val="00C76021"/>
    <w:rsid w:val="00C80B6C"/>
    <w:rsid w:val="00C81A43"/>
    <w:rsid w:val="00C93D41"/>
    <w:rsid w:val="00C966DF"/>
    <w:rsid w:val="00CA4733"/>
    <w:rsid w:val="00CA4A43"/>
    <w:rsid w:val="00CA5B04"/>
    <w:rsid w:val="00CB4B95"/>
    <w:rsid w:val="00CB7F2C"/>
    <w:rsid w:val="00CC0E32"/>
    <w:rsid w:val="00CC0F89"/>
    <w:rsid w:val="00CC3C6A"/>
    <w:rsid w:val="00CC5996"/>
    <w:rsid w:val="00CC5DF4"/>
    <w:rsid w:val="00CC66D7"/>
    <w:rsid w:val="00CD00CE"/>
    <w:rsid w:val="00CD1E15"/>
    <w:rsid w:val="00CD3D00"/>
    <w:rsid w:val="00CD4C56"/>
    <w:rsid w:val="00CE3EE6"/>
    <w:rsid w:val="00CE58E9"/>
    <w:rsid w:val="00CF0F11"/>
    <w:rsid w:val="00D003C9"/>
    <w:rsid w:val="00D06FF7"/>
    <w:rsid w:val="00D14CA4"/>
    <w:rsid w:val="00D16DBA"/>
    <w:rsid w:val="00D22413"/>
    <w:rsid w:val="00D232F3"/>
    <w:rsid w:val="00D332DE"/>
    <w:rsid w:val="00D3759D"/>
    <w:rsid w:val="00D4120E"/>
    <w:rsid w:val="00D454F6"/>
    <w:rsid w:val="00D4574A"/>
    <w:rsid w:val="00D535E5"/>
    <w:rsid w:val="00D5656D"/>
    <w:rsid w:val="00D574E6"/>
    <w:rsid w:val="00D706BE"/>
    <w:rsid w:val="00D72F46"/>
    <w:rsid w:val="00D7320C"/>
    <w:rsid w:val="00D744CD"/>
    <w:rsid w:val="00D74B87"/>
    <w:rsid w:val="00D772E8"/>
    <w:rsid w:val="00D77CB8"/>
    <w:rsid w:val="00D90930"/>
    <w:rsid w:val="00DA3BBC"/>
    <w:rsid w:val="00DA435A"/>
    <w:rsid w:val="00DB23E2"/>
    <w:rsid w:val="00DB5C99"/>
    <w:rsid w:val="00DB7B7A"/>
    <w:rsid w:val="00DC1E7C"/>
    <w:rsid w:val="00DC50E3"/>
    <w:rsid w:val="00DD131D"/>
    <w:rsid w:val="00DD6528"/>
    <w:rsid w:val="00DE427E"/>
    <w:rsid w:val="00DF011D"/>
    <w:rsid w:val="00DF088F"/>
    <w:rsid w:val="00DF567F"/>
    <w:rsid w:val="00E04C81"/>
    <w:rsid w:val="00E051D4"/>
    <w:rsid w:val="00E12512"/>
    <w:rsid w:val="00E226E9"/>
    <w:rsid w:val="00E31491"/>
    <w:rsid w:val="00E337B9"/>
    <w:rsid w:val="00E34D0D"/>
    <w:rsid w:val="00E4226D"/>
    <w:rsid w:val="00E42B79"/>
    <w:rsid w:val="00E439C9"/>
    <w:rsid w:val="00E5741C"/>
    <w:rsid w:val="00E61F6E"/>
    <w:rsid w:val="00E64737"/>
    <w:rsid w:val="00E67FC4"/>
    <w:rsid w:val="00E77313"/>
    <w:rsid w:val="00E800BB"/>
    <w:rsid w:val="00E97250"/>
    <w:rsid w:val="00EA5F70"/>
    <w:rsid w:val="00EA6B17"/>
    <w:rsid w:val="00EB0528"/>
    <w:rsid w:val="00EB218A"/>
    <w:rsid w:val="00EB4A46"/>
    <w:rsid w:val="00EB6254"/>
    <w:rsid w:val="00EC18C8"/>
    <w:rsid w:val="00EC431A"/>
    <w:rsid w:val="00ED12EC"/>
    <w:rsid w:val="00ED5B06"/>
    <w:rsid w:val="00ED5CCC"/>
    <w:rsid w:val="00ED74E9"/>
    <w:rsid w:val="00EE252E"/>
    <w:rsid w:val="00EE2A18"/>
    <w:rsid w:val="00EE2E2D"/>
    <w:rsid w:val="00EE3D8D"/>
    <w:rsid w:val="00EE74B2"/>
    <w:rsid w:val="00EE7872"/>
    <w:rsid w:val="00EF26A9"/>
    <w:rsid w:val="00EF458E"/>
    <w:rsid w:val="00EF4DFF"/>
    <w:rsid w:val="00EF5947"/>
    <w:rsid w:val="00F06643"/>
    <w:rsid w:val="00F1321E"/>
    <w:rsid w:val="00F14011"/>
    <w:rsid w:val="00F20ACF"/>
    <w:rsid w:val="00F22D6A"/>
    <w:rsid w:val="00F25F2B"/>
    <w:rsid w:val="00F31ACA"/>
    <w:rsid w:val="00F377E3"/>
    <w:rsid w:val="00F40A33"/>
    <w:rsid w:val="00F521A7"/>
    <w:rsid w:val="00F561DA"/>
    <w:rsid w:val="00F60E3C"/>
    <w:rsid w:val="00F70953"/>
    <w:rsid w:val="00F73FF0"/>
    <w:rsid w:val="00F82A82"/>
    <w:rsid w:val="00F87620"/>
    <w:rsid w:val="00F96E89"/>
    <w:rsid w:val="00FA355F"/>
    <w:rsid w:val="00FA5ADD"/>
    <w:rsid w:val="00FB7D6C"/>
    <w:rsid w:val="00FB7D87"/>
    <w:rsid w:val="00FC0475"/>
    <w:rsid w:val="00FC615A"/>
    <w:rsid w:val="00FD0369"/>
    <w:rsid w:val="00FD20B4"/>
    <w:rsid w:val="00FD4E07"/>
    <w:rsid w:val="00FD5592"/>
    <w:rsid w:val="00FD69FB"/>
    <w:rsid w:val="00FD6D4B"/>
    <w:rsid w:val="00FE0BB8"/>
    <w:rsid w:val="00FE11A2"/>
    <w:rsid w:val="00FF0084"/>
    <w:rsid w:val="00FF32B9"/>
    <w:rsid w:val="00FF33CD"/>
    <w:rsid w:val="00FF3F36"/>
    <w:rsid w:val="00FF474C"/>
    <w:rsid w:val="00FF4CA0"/>
    <w:rsid w:val="00FF6E72"/>
    <w:rsid w:val="01F6D8F9"/>
    <w:rsid w:val="02AF076D"/>
    <w:rsid w:val="0416E72C"/>
    <w:rsid w:val="054914C0"/>
    <w:rsid w:val="05ECB165"/>
    <w:rsid w:val="06850E48"/>
    <w:rsid w:val="070CF0D2"/>
    <w:rsid w:val="0718C437"/>
    <w:rsid w:val="07AE1EEC"/>
    <w:rsid w:val="0895559A"/>
    <w:rsid w:val="08CB0D07"/>
    <w:rsid w:val="0A8A45A1"/>
    <w:rsid w:val="0BC3152F"/>
    <w:rsid w:val="0C1B5EF4"/>
    <w:rsid w:val="0C40AA8C"/>
    <w:rsid w:val="0C62A175"/>
    <w:rsid w:val="0C9B5CBF"/>
    <w:rsid w:val="0D6C7F34"/>
    <w:rsid w:val="0DAA52A8"/>
    <w:rsid w:val="0EDD079E"/>
    <w:rsid w:val="0EFBF5CC"/>
    <w:rsid w:val="0F13B685"/>
    <w:rsid w:val="0FCAAB00"/>
    <w:rsid w:val="0FCB3EA6"/>
    <w:rsid w:val="110F85D2"/>
    <w:rsid w:val="11D91BD5"/>
    <w:rsid w:val="12B13F7C"/>
    <w:rsid w:val="12DF9894"/>
    <w:rsid w:val="1308D5A7"/>
    <w:rsid w:val="1388367E"/>
    <w:rsid w:val="13919B37"/>
    <w:rsid w:val="14A8FC48"/>
    <w:rsid w:val="14B45505"/>
    <w:rsid w:val="14DE6C63"/>
    <w:rsid w:val="1561BE95"/>
    <w:rsid w:val="1646945D"/>
    <w:rsid w:val="172B956C"/>
    <w:rsid w:val="177C2B78"/>
    <w:rsid w:val="1850BB5F"/>
    <w:rsid w:val="18B9D74E"/>
    <w:rsid w:val="191B7226"/>
    <w:rsid w:val="194C1155"/>
    <w:rsid w:val="1986BF22"/>
    <w:rsid w:val="19D1B3AF"/>
    <w:rsid w:val="19E0F517"/>
    <w:rsid w:val="1A6C17E6"/>
    <w:rsid w:val="1B89BD0E"/>
    <w:rsid w:val="1BC428CA"/>
    <w:rsid w:val="1C1ACFD8"/>
    <w:rsid w:val="1D3999E5"/>
    <w:rsid w:val="1DDA4A76"/>
    <w:rsid w:val="1EF85DA8"/>
    <w:rsid w:val="1F0D23D9"/>
    <w:rsid w:val="1F1E03F7"/>
    <w:rsid w:val="1F9051B1"/>
    <w:rsid w:val="20933425"/>
    <w:rsid w:val="20BE4C1E"/>
    <w:rsid w:val="212A02C8"/>
    <w:rsid w:val="21E22418"/>
    <w:rsid w:val="22F433DA"/>
    <w:rsid w:val="2398104F"/>
    <w:rsid w:val="23AA9249"/>
    <w:rsid w:val="240E213F"/>
    <w:rsid w:val="25190C22"/>
    <w:rsid w:val="2700B5D7"/>
    <w:rsid w:val="27E79DAF"/>
    <w:rsid w:val="2911711E"/>
    <w:rsid w:val="29326BE1"/>
    <w:rsid w:val="2991D573"/>
    <w:rsid w:val="2AA1CB1C"/>
    <w:rsid w:val="2AD0FA11"/>
    <w:rsid w:val="2BBB2780"/>
    <w:rsid w:val="2C68B25D"/>
    <w:rsid w:val="2C80D36B"/>
    <w:rsid w:val="2D12CE50"/>
    <w:rsid w:val="2D9CCADB"/>
    <w:rsid w:val="301FBC77"/>
    <w:rsid w:val="307B486A"/>
    <w:rsid w:val="30AC0CB9"/>
    <w:rsid w:val="30E0B05E"/>
    <w:rsid w:val="3123014C"/>
    <w:rsid w:val="319749E4"/>
    <w:rsid w:val="32AECFE9"/>
    <w:rsid w:val="3327D2BB"/>
    <w:rsid w:val="3450BB16"/>
    <w:rsid w:val="35527AC6"/>
    <w:rsid w:val="3574BD0C"/>
    <w:rsid w:val="3630A47F"/>
    <w:rsid w:val="3646848E"/>
    <w:rsid w:val="36956616"/>
    <w:rsid w:val="36A84A46"/>
    <w:rsid w:val="36ED0060"/>
    <w:rsid w:val="37AB4E56"/>
    <w:rsid w:val="37CD425F"/>
    <w:rsid w:val="3A6D8705"/>
    <w:rsid w:val="3B36A051"/>
    <w:rsid w:val="3D047E40"/>
    <w:rsid w:val="3DED5BFB"/>
    <w:rsid w:val="3DF8C0DD"/>
    <w:rsid w:val="3E16D59C"/>
    <w:rsid w:val="3FCA8BDE"/>
    <w:rsid w:val="40A55AE1"/>
    <w:rsid w:val="4133426E"/>
    <w:rsid w:val="4189E067"/>
    <w:rsid w:val="431487EE"/>
    <w:rsid w:val="44671B01"/>
    <w:rsid w:val="44AE3646"/>
    <w:rsid w:val="45F6D724"/>
    <w:rsid w:val="4691974C"/>
    <w:rsid w:val="46F4884C"/>
    <w:rsid w:val="470F66DF"/>
    <w:rsid w:val="480AAFCB"/>
    <w:rsid w:val="485FD5C5"/>
    <w:rsid w:val="4882AC0C"/>
    <w:rsid w:val="48A8B316"/>
    <w:rsid w:val="48E8B6EC"/>
    <w:rsid w:val="496BAC1C"/>
    <w:rsid w:val="4A07C04B"/>
    <w:rsid w:val="4A1A2BF3"/>
    <w:rsid w:val="4A64EF45"/>
    <w:rsid w:val="4AB26EBD"/>
    <w:rsid w:val="4AEDAADE"/>
    <w:rsid w:val="4B16F7EB"/>
    <w:rsid w:val="4B2A5A05"/>
    <w:rsid w:val="4C7F5DDB"/>
    <w:rsid w:val="4C95EB61"/>
    <w:rsid w:val="4CBA88BE"/>
    <w:rsid w:val="4F050D31"/>
    <w:rsid w:val="4F45AB59"/>
    <w:rsid w:val="4F92869F"/>
    <w:rsid w:val="50ECB084"/>
    <w:rsid w:val="516BA19B"/>
    <w:rsid w:val="51BA253A"/>
    <w:rsid w:val="5258E5CF"/>
    <w:rsid w:val="526A14BC"/>
    <w:rsid w:val="52CBED7D"/>
    <w:rsid w:val="52EE80CC"/>
    <w:rsid w:val="54264C71"/>
    <w:rsid w:val="56D94F6B"/>
    <w:rsid w:val="5B82942E"/>
    <w:rsid w:val="5BC63709"/>
    <w:rsid w:val="5D1E0775"/>
    <w:rsid w:val="5EC72AF6"/>
    <w:rsid w:val="5F45F951"/>
    <w:rsid w:val="5F6F1D77"/>
    <w:rsid w:val="61A23B7F"/>
    <w:rsid w:val="61FFD915"/>
    <w:rsid w:val="622ECD65"/>
    <w:rsid w:val="63EEC5DD"/>
    <w:rsid w:val="65CE0E7A"/>
    <w:rsid w:val="6696AD36"/>
    <w:rsid w:val="66E8A912"/>
    <w:rsid w:val="6717F819"/>
    <w:rsid w:val="6722831D"/>
    <w:rsid w:val="673F5831"/>
    <w:rsid w:val="67870059"/>
    <w:rsid w:val="689897AE"/>
    <w:rsid w:val="6991076E"/>
    <w:rsid w:val="6A12E80A"/>
    <w:rsid w:val="6AACFAD1"/>
    <w:rsid w:val="6C554FED"/>
    <w:rsid w:val="6D0D94E8"/>
    <w:rsid w:val="6D16B498"/>
    <w:rsid w:val="6DC04486"/>
    <w:rsid w:val="6DF2425E"/>
    <w:rsid w:val="6DFB17A0"/>
    <w:rsid w:val="6EC0B76C"/>
    <w:rsid w:val="6F167954"/>
    <w:rsid w:val="6F34BC58"/>
    <w:rsid w:val="71077E38"/>
    <w:rsid w:val="713B3351"/>
    <w:rsid w:val="72A049CF"/>
    <w:rsid w:val="73569669"/>
    <w:rsid w:val="739FCA42"/>
    <w:rsid w:val="743931F2"/>
    <w:rsid w:val="745DB121"/>
    <w:rsid w:val="7536E2D7"/>
    <w:rsid w:val="776BDF7B"/>
    <w:rsid w:val="77CCA309"/>
    <w:rsid w:val="780C97D8"/>
    <w:rsid w:val="780F0D45"/>
    <w:rsid w:val="78E09868"/>
    <w:rsid w:val="78FDF1E1"/>
    <w:rsid w:val="791F6901"/>
    <w:rsid w:val="7AAEA30A"/>
    <w:rsid w:val="7AC8F1C4"/>
    <w:rsid w:val="7B38A260"/>
    <w:rsid w:val="7B95566C"/>
    <w:rsid w:val="7CDD1998"/>
    <w:rsid w:val="7CF9160C"/>
    <w:rsid w:val="7DC38D5F"/>
    <w:rsid w:val="7E45F2BC"/>
    <w:rsid w:val="7F15F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BFAC"/>
  <w15:chartTrackingRefBased/>
  <w15:docId w15:val="{B1078B18-6996-4ED8-BD99-E51DE462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30629"/>
    <w:pPr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Batang" w:hAnsi="Times New Roman" w:cs="Times New Roman"/>
      <w:b/>
      <w:bCs/>
      <w:kern w:val="0"/>
      <w:sz w:val="24"/>
      <w:szCs w:val="20"/>
      <w:u w:val="single"/>
      <w:lang w:eastAsia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1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1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1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1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1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1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1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1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30629"/>
    <w:rPr>
      <w:rFonts w:ascii="Times New Roman" w:eastAsia="Batang" w:hAnsi="Times New Roman" w:cs="Times New Roman"/>
      <w:b/>
      <w:bCs/>
      <w:kern w:val="0"/>
      <w:sz w:val="24"/>
      <w:szCs w:val="20"/>
      <w:u w:val="single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F31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1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1A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1A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1A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1A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1A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1A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1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1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1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1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1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1A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1A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1A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1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1A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1AC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D69F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69FB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1C78D6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fr-CA"/>
    </w:rPr>
    <w:tblPr/>
  </w:style>
  <w:style w:type="paragraph" w:styleId="Rvision">
    <w:name w:val="Revision"/>
    <w:hidden/>
    <w:uiPriority w:val="99"/>
    <w:semiHidden/>
    <w:rsid w:val="00C42B2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A10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A10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A10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0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0B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A2C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2CCC"/>
  </w:style>
  <w:style w:type="paragraph" w:styleId="Pieddepage">
    <w:name w:val="footer"/>
    <w:basedOn w:val="Normal"/>
    <w:link w:val="PieddepageCar"/>
    <w:uiPriority w:val="99"/>
    <w:unhideWhenUsed/>
    <w:rsid w:val="006A2C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2CCC"/>
  </w:style>
  <w:style w:type="character" w:styleId="Lienhypertextesuivivisit">
    <w:name w:val="FollowedHyperlink"/>
    <w:basedOn w:val="Policepardfaut"/>
    <w:uiPriority w:val="99"/>
    <w:semiHidden/>
    <w:unhideWhenUsed/>
    <w:rsid w:val="00A00A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AAF1E13C70E46A6782DC155F1C87C" ma:contentTypeVersion="12" ma:contentTypeDescription="Crée un document." ma:contentTypeScope="" ma:versionID="e2107529cbd49db7e9e4815afb8609b8">
  <xsd:schema xmlns:xsd="http://www.w3.org/2001/XMLSchema" xmlns:xs="http://www.w3.org/2001/XMLSchema" xmlns:p="http://schemas.microsoft.com/office/2006/metadata/properties" xmlns:ns2="2094a7f3-c769-4602-abfc-3fccd499e635" xmlns:ns3="311b7641-2a73-4bd0-b801-7ba45f4a836f" targetNamespace="http://schemas.microsoft.com/office/2006/metadata/properties" ma:root="true" ma:fieldsID="50ba620dbfc9317f85304330b1dc862d" ns2:_="" ns3:_="">
    <xsd:import namespace="2094a7f3-c769-4602-abfc-3fccd499e635"/>
    <xsd:import namespace="311b7641-2a73-4bd0-b801-7ba45f4a8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4a7f3-c769-4602-abfc-3fccd499e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b7641-2a73-4bd0-b801-7ba45f4a8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38a3ae-9add-4ff6-ac44-a7f8b19e38e6}" ma:internalName="TaxCatchAll" ma:showField="CatchAllData" ma:web="311b7641-2a73-4bd0-b801-7ba45f4a8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94a7f3-c769-4602-abfc-3fccd499e635">
      <Terms xmlns="http://schemas.microsoft.com/office/infopath/2007/PartnerControls"/>
    </lcf76f155ced4ddcb4097134ff3c332f>
    <TaxCatchAll xmlns="311b7641-2a73-4bd0-b801-7ba45f4a83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6AED-AEE8-4ADA-880C-0629FB421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4a7f3-c769-4602-abfc-3fccd499e635"/>
    <ds:schemaRef ds:uri="311b7641-2a73-4bd0-b801-7ba45f4a8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B4BCD-C0CA-4470-A654-553112ACC0D1}">
  <ds:schemaRefs>
    <ds:schemaRef ds:uri="http://purl.org/dc/elements/1.1/"/>
    <ds:schemaRef ds:uri="http://schemas.microsoft.com/office/2006/metadata/properties"/>
    <ds:schemaRef ds:uri="311b7641-2a73-4bd0-b801-7ba45f4a836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094a7f3-c769-4602-abfc-3fccd499e635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591F3B-1FDD-4C0C-BDF3-7A2F336B55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7BACE1-BDDE-4E1A-9835-E6756135A8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62d4ec-5a67-4957-abb6-bf78aca6a6f5}" enabled="0" method="" siteId="{4262d4ec-5a67-4957-abb6-bf78aca6a6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réponse</vt:lpstr>
    </vt:vector>
  </TitlesOfParts>
  <Company/>
  <LinksUpToDate>false</LinksUpToDate>
  <CharactersWithSpaces>1919</CharactersWithSpaces>
  <SharedDoc>false</SharedDoc>
  <HLinks>
    <vt:vector size="12" baseType="variant">
      <vt:variant>
        <vt:i4>4194361</vt:i4>
      </vt:variant>
      <vt:variant>
        <vt:i4>6</vt:i4>
      </vt:variant>
      <vt:variant>
        <vt:i4>0</vt:i4>
      </vt:variant>
      <vt:variant>
        <vt:i4>5</vt:i4>
      </vt:variant>
      <vt:variant>
        <vt:lpwstr>mailto:industriel.DRAE15@environnement.gouv.qc.ca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https://www.environnement.gouv.qc.ca/programmes/prri/index.htm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réponse</dc:title>
  <dc:subject/>
  <dc:creator>Ministère de l’Environnement, de la Lutte contre les changements climatiques, de la Faune et des Parcs</dc:creator>
  <cp:keywords/>
  <dc:description/>
  <cp:lastModifiedBy>Cantin, Stéphane</cp:lastModifiedBy>
  <cp:revision>4</cp:revision>
  <dcterms:created xsi:type="dcterms:W3CDTF">2026-01-21T20:20:00Z</dcterms:created>
  <dcterms:modified xsi:type="dcterms:W3CDTF">2026-04-17T18:49:00Z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0x010100919AAF1E13C70E46A6782DC155F1C87C</vt:lpwstr>
  </property>
  <property fmtid="{D5CDD505-2E9C-101B-9397-08002B2CF9AE}" pid="3" name="MediaServiceImageTags">
    <vt:lpwstr/>
  </property>
</Properties>
</file>