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0B87D" w14:textId="77777777" w:rsidR="00EE772D" w:rsidRDefault="00EE772D" w:rsidP="00EE772D">
      <w:pPr>
        <w:pStyle w:val="Titre5"/>
        <w:jc w:val="right"/>
      </w:pPr>
      <w:r>
        <w:t xml:space="preserve">Assurances pour l’occupation du bâtiment </w:t>
      </w:r>
    </w:p>
    <w:p w14:paraId="2AA25CD7" w14:textId="77777777" w:rsidR="00EE772D" w:rsidRDefault="00EE772D" w:rsidP="00EE772D">
      <w:pPr>
        <w:pStyle w:val="Titre5"/>
        <w:jc w:val="center"/>
      </w:pPr>
      <w:r>
        <w:t>Extrait du procès-verbal</w:t>
      </w:r>
    </w:p>
    <w:p w14:paraId="31D07E3F" w14:textId="77777777" w:rsidR="00EE772D" w:rsidRPr="007B7E5D" w:rsidRDefault="00EE772D" w:rsidP="00EE772D">
      <w:pPr>
        <w:pStyle w:val="Corpsdetexte"/>
        <w:spacing w:before="5"/>
        <w:ind w:left="370" w:right="774"/>
        <w:jc w:val="center"/>
        <w:rPr>
          <w:rFonts w:ascii="Arial" w:hAnsi="Arial"/>
        </w:rPr>
      </w:pPr>
      <w:r>
        <w:rPr>
          <w:rFonts w:ascii="Arial" w:hAnsi="Arial"/>
        </w:rPr>
        <w:t xml:space="preserve">Résolution ayant pour objet de confirmer que le CPE a les assurances exigées pour l’occupation du bâtiment à la suite de travaux réalisés dans le cadre du </w:t>
      </w:r>
      <w:r>
        <w:rPr>
          <w:rFonts w:ascii="Arial"/>
        </w:rPr>
        <w:t>Programme de financement des infrastructures des centres de la petite enfance.</w:t>
      </w:r>
    </w:p>
    <w:p w14:paraId="2687FE12" w14:textId="77777777" w:rsidR="00EE772D" w:rsidRDefault="00EE772D" w:rsidP="00EE772D">
      <w:pPr>
        <w:tabs>
          <w:tab w:val="left" w:pos="3410"/>
        </w:tabs>
        <w:spacing w:before="1"/>
        <w:rPr>
          <w:rFonts w:ascii="Arial" w:hAnsi="Arial"/>
        </w:rPr>
      </w:pPr>
    </w:p>
    <w:p w14:paraId="4A2AC172" w14:textId="77777777" w:rsidR="00EE772D" w:rsidRDefault="00EE772D" w:rsidP="00EE772D">
      <w:pPr>
        <w:tabs>
          <w:tab w:val="left" w:pos="3410"/>
        </w:tabs>
        <w:spacing w:before="1"/>
        <w:rPr>
          <w:rFonts w:ascii="Arial" w:hAnsi="Arial"/>
        </w:rPr>
      </w:pPr>
      <w:r>
        <w:rPr>
          <w:rFonts w:ascii="Arial" w:hAnsi="Arial"/>
        </w:rPr>
        <w:t>Résolution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n</w:t>
      </w:r>
      <w:r>
        <w:rPr>
          <w:rFonts w:ascii="Arial" w:hAnsi="Arial"/>
          <w:position w:val="8"/>
          <w:sz w:val="14"/>
        </w:rPr>
        <w:t xml:space="preserve">o </w:t>
      </w:r>
      <w:r>
        <w:rPr>
          <w:rFonts w:ascii="Arial"/>
          <w:u w:val="single"/>
        </w:rPr>
        <w:tab/>
      </w:r>
    </w:p>
    <w:p w14:paraId="654C0223" w14:textId="77777777" w:rsidR="00EE772D" w:rsidRPr="00CB3AD3" w:rsidRDefault="00EE772D" w:rsidP="00EE772D">
      <w:pPr>
        <w:tabs>
          <w:tab w:val="left" w:pos="3410"/>
        </w:tabs>
        <w:spacing w:before="1"/>
        <w:rPr>
          <w:rFonts w:ascii="Arial" w:hAnsi="Arial"/>
          <w:position w:val="8"/>
          <w:sz w:val="14"/>
          <w:u w:val="single"/>
        </w:rPr>
      </w:pPr>
      <w:r>
        <w:rPr>
          <w:rFonts w:ascii="Arial" w:hAnsi="Arial"/>
        </w:rPr>
        <w:t>Lors d’une réunion</w:t>
      </w:r>
      <w:r>
        <w:rPr>
          <w:rFonts w:ascii="Arial" w:hAnsi="Arial"/>
          <w:spacing w:val="11"/>
        </w:rPr>
        <w:t xml:space="preserve"> </w:t>
      </w:r>
      <w:r>
        <w:rPr>
          <w:rFonts w:ascii="Arial" w:hAnsi="Arial"/>
        </w:rPr>
        <w:t>ordinaire du conseil d’administration du Centre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</w:rPr>
        <w:t>de la petite enfance</w:t>
      </w:r>
    </w:p>
    <w:p w14:paraId="2FFADCBF" w14:textId="77777777" w:rsidR="00EE772D" w:rsidRDefault="00EE772D" w:rsidP="00EE772D">
      <w:pPr>
        <w:pStyle w:val="Corpsdetexte"/>
        <w:tabs>
          <w:tab w:val="left" w:pos="3828"/>
          <w:tab w:val="left" w:pos="5387"/>
        </w:tabs>
        <w:spacing w:before="93"/>
        <w:rPr>
          <w:rFonts w:ascii="Arial" w:hAnsi="Arial"/>
        </w:rPr>
      </w:pPr>
      <w:r>
        <w:rPr>
          <w:rFonts w:ascii="Arial"/>
          <w:u w:val="single"/>
        </w:rPr>
        <w:tab/>
      </w:r>
      <w:r>
        <w:rPr>
          <w:rFonts w:ascii="Arial" w:hAnsi="Arial"/>
        </w:rPr>
        <w:t>,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tenue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</w:rPr>
        <w:t xml:space="preserve">le </w:t>
      </w:r>
      <w:r>
        <w:rPr>
          <w:rFonts w:ascii="Arial"/>
          <w:u w:val="single"/>
        </w:rPr>
        <w:tab/>
        <w:t>.</w:t>
      </w:r>
      <w:r>
        <w:rPr>
          <w:rFonts w:ascii="Arial" w:hAnsi="Arial"/>
        </w:rPr>
        <w:t>et pour laquelle il y avait quorum, sur une proposition dûment faite et appuyée, il a été résolu de</w:t>
      </w:r>
      <w:r>
        <w:rPr>
          <w:rFonts w:ascii="Arial" w:hAnsi="Arial"/>
          <w:spacing w:val="10"/>
        </w:rPr>
        <w:t xml:space="preserve"> </w:t>
      </w:r>
      <w:r>
        <w:rPr>
          <w:rFonts w:ascii="Arial" w:hAnsi="Arial"/>
        </w:rPr>
        <w:t xml:space="preserve">confirmer au ministère de la Famille que le CPE </w:t>
      </w:r>
      <w:r>
        <w:rPr>
          <w:rFonts w:ascii="Arial"/>
          <w:u w:val="single"/>
        </w:rPr>
        <w:tab/>
        <w:t xml:space="preserve"> </w:t>
      </w:r>
      <w:r>
        <w:rPr>
          <w:rFonts w:ascii="Arial" w:hAnsi="Arial"/>
        </w:rPr>
        <w:t>possède les assurances nécessaires pour l’occupation des locaux (</w:t>
      </w:r>
      <w:r>
        <w:rPr>
          <w:rFonts w:ascii="Arial" w:hAnsi="Arial"/>
          <w:i/>
        </w:rPr>
        <w:t>préciser ici : réaménagés, rénovés, agrandis, construits, etc.</w:t>
      </w:r>
      <w:r>
        <w:rPr>
          <w:rFonts w:ascii="Arial" w:hAnsi="Arial"/>
        </w:rPr>
        <w:t>) dans le cadre du Programme de financement des infrastructures des centres de la petite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enfance.</w:t>
      </w:r>
    </w:p>
    <w:p w14:paraId="45F351AB" w14:textId="77777777" w:rsidR="00EE772D" w:rsidRDefault="00EE772D" w:rsidP="00EE772D">
      <w:pPr>
        <w:pStyle w:val="Corpsdetexte"/>
        <w:rPr>
          <w:rFonts w:ascii="Arial" w:hAnsi="Arial"/>
        </w:rPr>
      </w:pPr>
      <w:r>
        <w:rPr>
          <w:rFonts w:ascii="Arial" w:hAnsi="Arial"/>
        </w:rPr>
        <w:t>Copie certifiée conforme</w:t>
      </w:r>
    </w:p>
    <w:p w14:paraId="2290F580" w14:textId="77777777" w:rsidR="00EE772D" w:rsidRDefault="00EE772D" w:rsidP="00EE772D">
      <w:pPr>
        <w:pStyle w:val="Corpsdetexte"/>
        <w:tabs>
          <w:tab w:val="left" w:pos="2988"/>
          <w:tab w:val="left" w:pos="4111"/>
          <w:tab w:val="left" w:pos="6663"/>
          <w:tab w:val="left" w:pos="8080"/>
        </w:tabs>
        <w:spacing w:before="94"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Signé à </w:t>
      </w:r>
      <w:r>
        <w:rPr>
          <w:rFonts w:ascii="Arial"/>
          <w:u w:val="single"/>
        </w:rPr>
        <w:tab/>
        <w:t xml:space="preserve"> </w:t>
      </w:r>
      <w:r>
        <w:rPr>
          <w:rFonts w:ascii="Arial" w:hAnsi="Arial"/>
        </w:rPr>
        <w:t xml:space="preserve">ce </w:t>
      </w:r>
      <w:r>
        <w:rPr>
          <w:rFonts w:ascii="Arial"/>
          <w:u w:val="single"/>
        </w:rPr>
        <w:tab/>
        <w:t xml:space="preserve"> </w:t>
      </w:r>
      <w:r>
        <w:rPr>
          <w:rFonts w:ascii="Arial" w:hAnsi="Arial"/>
        </w:rPr>
        <w:t>jour du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</w:rPr>
        <w:t>mois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</w:rPr>
        <w:t xml:space="preserve">de </w:t>
      </w:r>
      <w:r>
        <w:rPr>
          <w:rFonts w:ascii="Arial"/>
          <w:u w:val="single"/>
        </w:rPr>
        <w:tab/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</w:rPr>
        <w:t xml:space="preserve">l’an </w:t>
      </w:r>
      <w:r>
        <w:rPr>
          <w:rFonts w:ascii="Arial"/>
          <w:u w:val="single"/>
        </w:rPr>
        <w:tab/>
      </w:r>
      <w:r>
        <w:rPr>
          <w:rFonts w:ascii="Arial" w:hAnsi="Arial"/>
        </w:rPr>
        <w:t>.</w:t>
      </w:r>
    </w:p>
    <w:p w14:paraId="2E26E3F4" w14:textId="77777777" w:rsidR="00EE772D" w:rsidRDefault="00EE772D" w:rsidP="00EE772D">
      <w:pPr>
        <w:pStyle w:val="Corpsdetexte"/>
        <w:spacing w:after="0" w:line="240" w:lineRule="auto"/>
        <w:rPr>
          <w:rFonts w:ascii="Arial"/>
          <w:sz w:val="20"/>
        </w:rPr>
      </w:pPr>
    </w:p>
    <w:p w14:paraId="2503C0D0" w14:textId="77777777" w:rsidR="00EE772D" w:rsidRDefault="00EE772D" w:rsidP="00EE772D">
      <w:pPr>
        <w:pStyle w:val="Corpsdetexte"/>
        <w:spacing w:after="0" w:line="240" w:lineRule="auto"/>
        <w:rPr>
          <w:rFonts w:ascii="Arial"/>
          <w:sz w:val="20"/>
        </w:rPr>
      </w:pPr>
    </w:p>
    <w:p w14:paraId="1C08B5BE" w14:textId="77777777" w:rsidR="00EE772D" w:rsidRDefault="00EE772D" w:rsidP="00EE772D">
      <w:pPr>
        <w:pStyle w:val="Corpsdetexte"/>
        <w:spacing w:after="0" w:line="240" w:lineRule="auto"/>
        <w:rPr>
          <w:rFonts w:ascii="Arial"/>
          <w:sz w:val="20"/>
        </w:rPr>
      </w:pPr>
    </w:p>
    <w:p w14:paraId="15310D1F" w14:textId="77777777" w:rsidR="00EE772D" w:rsidRPr="00335977" w:rsidRDefault="00EE772D" w:rsidP="00EE772D">
      <w:pPr>
        <w:pStyle w:val="Corpsdetexte"/>
        <w:tabs>
          <w:tab w:val="left" w:pos="2835"/>
        </w:tabs>
        <w:spacing w:after="0" w:line="240" w:lineRule="auto"/>
        <w:rPr>
          <w:rFonts w:ascii="Arial"/>
          <w:sz w:val="20"/>
        </w:rPr>
      </w:pPr>
      <w:r>
        <w:rPr>
          <w:rFonts w:ascii="Arial"/>
          <w:u w:val="single"/>
        </w:rPr>
        <w:tab/>
      </w:r>
      <w:r w:rsidRPr="00335977">
        <w:rPr>
          <w:rFonts w:ascii="Arial"/>
          <w:sz w:val="20"/>
          <w:szCs w:val="20"/>
        </w:rPr>
        <w:t>,</w:t>
      </w:r>
      <w:r w:rsidRPr="00335977">
        <w:rPr>
          <w:rFonts w:ascii="Arial"/>
          <w:sz w:val="20"/>
          <w:szCs w:val="20"/>
        </w:rPr>
        <w:br/>
      </w:r>
      <w:r>
        <w:rPr>
          <w:rFonts w:ascii="Arial" w:hAnsi="Arial"/>
        </w:rPr>
        <w:t>secrétaire</w:t>
      </w:r>
    </w:p>
    <w:p w14:paraId="1524B9F7" w14:textId="16E9DC2F" w:rsidR="000D7865" w:rsidRPr="0005751F" w:rsidRDefault="0080664A" w:rsidP="0080664A">
      <w:proofErr w:type="gramStart"/>
      <w:r>
        <w:rPr>
          <w:rFonts w:ascii="Arial" w:hAnsi="Arial"/>
        </w:rPr>
        <w:t>d’autre</w:t>
      </w:r>
      <w:proofErr w:type="gramEnd"/>
      <w:r>
        <w:rPr>
          <w:rFonts w:ascii="Arial" w:hAnsi="Arial"/>
        </w:rPr>
        <w:t xml:space="preserve">. </w:t>
      </w:r>
      <w:r>
        <w:rPr>
          <w:rFonts w:ascii="Arial" w:hAnsi="Arial"/>
          <w:shd w:val="clear" w:color="auto" w:fill="D2D2D2"/>
        </w:rPr>
        <w:t>[Clause à ajuster au</w:t>
      </w:r>
      <w:r>
        <w:rPr>
          <w:rFonts w:ascii="Arial" w:hAnsi="Arial"/>
          <w:spacing w:val="-5"/>
          <w:shd w:val="clear" w:color="auto" w:fill="D2D2D2"/>
        </w:rPr>
        <w:t xml:space="preserve"> </w:t>
      </w:r>
      <w:r>
        <w:rPr>
          <w:rFonts w:ascii="Arial" w:hAnsi="Arial"/>
          <w:shd w:val="clear" w:color="auto" w:fill="D2D2D2"/>
        </w:rPr>
        <w:t>besoin]</w:t>
      </w:r>
    </w:p>
    <w:sectPr w:rsidR="000D7865" w:rsidRPr="0005751F" w:rsidSect="008C0033">
      <w:pgSz w:w="12240" w:h="15840" w:code="119"/>
      <w:pgMar w:top="1440" w:right="1080" w:bottom="1080" w:left="108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664F3" w14:textId="77777777" w:rsidR="00CB3875" w:rsidRDefault="00CB3875" w:rsidP="00A95A51">
      <w:pPr>
        <w:spacing w:after="0" w:line="240" w:lineRule="auto"/>
      </w:pPr>
      <w:r>
        <w:separator/>
      </w:r>
    </w:p>
  </w:endnote>
  <w:endnote w:type="continuationSeparator" w:id="0">
    <w:p w14:paraId="3C160F2F" w14:textId="77777777" w:rsidR="00CB3875" w:rsidRDefault="00CB3875" w:rsidP="00A95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9AB81" w14:textId="77777777" w:rsidR="00CB3875" w:rsidRDefault="00CB3875" w:rsidP="00A95A51">
      <w:pPr>
        <w:spacing w:after="0" w:line="240" w:lineRule="auto"/>
      </w:pPr>
      <w:r>
        <w:separator/>
      </w:r>
    </w:p>
  </w:footnote>
  <w:footnote w:type="continuationSeparator" w:id="0">
    <w:p w14:paraId="47F19564" w14:textId="77777777" w:rsidR="00CB3875" w:rsidRDefault="00CB3875" w:rsidP="00A95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E50F0"/>
    <w:multiLevelType w:val="hybridMultilevel"/>
    <w:tmpl w:val="BBF08E30"/>
    <w:lvl w:ilvl="0" w:tplc="62F6F8C4">
      <w:numFmt w:val="bullet"/>
      <w:pStyle w:val="Paragraphedeliste"/>
      <w:lvlText w:val=""/>
      <w:lvlJc w:val="right"/>
      <w:pPr>
        <w:ind w:left="706" w:hanging="360"/>
      </w:pPr>
      <w:rPr>
        <w:rFonts w:ascii="Wingdings" w:hAnsi="Wingdings" w:cs="Wingdings" w:hint="default"/>
        <w:color w:val="2C2E87"/>
        <w:w w:val="100"/>
        <w:sz w:val="22"/>
        <w:szCs w:val="22"/>
        <w:lang w:val="fr-CA" w:eastAsia="fr-CA" w:bidi="fr-CA"/>
      </w:rPr>
    </w:lvl>
    <w:lvl w:ilvl="1" w:tplc="0C0C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1EE8730B"/>
    <w:multiLevelType w:val="hybridMultilevel"/>
    <w:tmpl w:val="71A08F6E"/>
    <w:lvl w:ilvl="0" w:tplc="09CC2DBE">
      <w:start w:val="1"/>
      <w:numFmt w:val="decimal"/>
      <w:lvlText w:val="%1."/>
      <w:lvlJc w:val="left"/>
      <w:pPr>
        <w:ind w:left="540" w:hanging="361"/>
      </w:pPr>
      <w:rPr>
        <w:rFonts w:ascii="Arial" w:eastAsia="Arial" w:hAnsi="Arial" w:cs="Arial" w:hint="default"/>
        <w:spacing w:val="-1"/>
        <w:w w:val="100"/>
        <w:sz w:val="22"/>
        <w:szCs w:val="22"/>
        <w:lang w:val="fr-CA" w:eastAsia="fr-CA" w:bidi="fr-CA"/>
      </w:rPr>
    </w:lvl>
    <w:lvl w:ilvl="1" w:tplc="303490F6">
      <w:numFmt w:val="bullet"/>
      <w:lvlText w:val=""/>
      <w:lvlJc w:val="left"/>
      <w:pPr>
        <w:ind w:left="900" w:hanging="360"/>
      </w:pPr>
      <w:rPr>
        <w:rFonts w:ascii="Wingdings" w:eastAsia="Wingdings" w:hAnsi="Wingdings" w:cs="Wingdings" w:hint="default"/>
        <w:w w:val="100"/>
        <w:sz w:val="22"/>
        <w:szCs w:val="22"/>
        <w:lang w:val="fr-CA" w:eastAsia="fr-CA" w:bidi="fr-CA"/>
      </w:rPr>
    </w:lvl>
    <w:lvl w:ilvl="2" w:tplc="A97C6AD4">
      <w:numFmt w:val="bullet"/>
      <w:lvlText w:val="•"/>
      <w:lvlJc w:val="left"/>
      <w:pPr>
        <w:ind w:left="8560" w:hanging="360"/>
      </w:pPr>
      <w:rPr>
        <w:rFonts w:hint="default"/>
        <w:lang w:val="fr-CA" w:eastAsia="fr-CA" w:bidi="fr-CA"/>
      </w:rPr>
    </w:lvl>
    <w:lvl w:ilvl="3" w:tplc="CD7EE58E">
      <w:numFmt w:val="bullet"/>
      <w:lvlText w:val="•"/>
      <w:lvlJc w:val="left"/>
      <w:pPr>
        <w:ind w:left="8845" w:hanging="360"/>
      </w:pPr>
      <w:rPr>
        <w:rFonts w:hint="default"/>
        <w:lang w:val="fr-CA" w:eastAsia="fr-CA" w:bidi="fr-CA"/>
      </w:rPr>
    </w:lvl>
    <w:lvl w:ilvl="4" w:tplc="251050F0">
      <w:numFmt w:val="bullet"/>
      <w:lvlText w:val="•"/>
      <w:lvlJc w:val="left"/>
      <w:pPr>
        <w:ind w:left="9130" w:hanging="360"/>
      </w:pPr>
      <w:rPr>
        <w:rFonts w:hint="default"/>
        <w:lang w:val="fr-CA" w:eastAsia="fr-CA" w:bidi="fr-CA"/>
      </w:rPr>
    </w:lvl>
    <w:lvl w:ilvl="5" w:tplc="5E0ECC38">
      <w:numFmt w:val="bullet"/>
      <w:lvlText w:val="•"/>
      <w:lvlJc w:val="left"/>
      <w:pPr>
        <w:ind w:left="9415" w:hanging="360"/>
      </w:pPr>
      <w:rPr>
        <w:rFonts w:hint="default"/>
        <w:lang w:val="fr-CA" w:eastAsia="fr-CA" w:bidi="fr-CA"/>
      </w:rPr>
    </w:lvl>
    <w:lvl w:ilvl="6" w:tplc="FFC01B96">
      <w:numFmt w:val="bullet"/>
      <w:lvlText w:val="•"/>
      <w:lvlJc w:val="left"/>
      <w:pPr>
        <w:ind w:left="9701" w:hanging="360"/>
      </w:pPr>
      <w:rPr>
        <w:rFonts w:hint="default"/>
        <w:lang w:val="fr-CA" w:eastAsia="fr-CA" w:bidi="fr-CA"/>
      </w:rPr>
    </w:lvl>
    <w:lvl w:ilvl="7" w:tplc="B2D2B5F0">
      <w:numFmt w:val="bullet"/>
      <w:lvlText w:val="•"/>
      <w:lvlJc w:val="left"/>
      <w:pPr>
        <w:ind w:left="9986" w:hanging="360"/>
      </w:pPr>
      <w:rPr>
        <w:rFonts w:hint="default"/>
        <w:lang w:val="fr-CA" w:eastAsia="fr-CA" w:bidi="fr-CA"/>
      </w:rPr>
    </w:lvl>
    <w:lvl w:ilvl="8" w:tplc="6D6AEFC2">
      <w:numFmt w:val="bullet"/>
      <w:lvlText w:val="•"/>
      <w:lvlJc w:val="left"/>
      <w:pPr>
        <w:ind w:left="10271" w:hanging="360"/>
      </w:pPr>
      <w:rPr>
        <w:rFonts w:hint="default"/>
        <w:lang w:val="fr-CA" w:eastAsia="fr-CA" w:bidi="fr-CA"/>
      </w:rPr>
    </w:lvl>
  </w:abstractNum>
  <w:abstractNum w:abstractNumId="2" w15:restartNumberingAfterBreak="0">
    <w:nsid w:val="2FF76387"/>
    <w:multiLevelType w:val="hybridMultilevel"/>
    <w:tmpl w:val="C74C3362"/>
    <w:lvl w:ilvl="0" w:tplc="80920202">
      <w:start w:val="10"/>
      <w:numFmt w:val="upperRoman"/>
      <w:lvlText w:val="%1."/>
      <w:lvlJc w:val="left"/>
      <w:pPr>
        <w:ind w:left="720" w:hanging="720"/>
      </w:pPr>
      <w:rPr>
        <w:rFonts w:hint="default"/>
        <w:b/>
        <w:u w:val="none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8239E8"/>
    <w:multiLevelType w:val="multilevel"/>
    <w:tmpl w:val="59B02BB8"/>
    <w:lvl w:ilvl="0">
      <w:start w:val="10"/>
      <w:numFmt w:val="upperRoman"/>
      <w:lvlText w:val="%1"/>
      <w:lvlJc w:val="left"/>
      <w:pPr>
        <w:ind w:left="888" w:hanging="406"/>
      </w:pPr>
      <w:rPr>
        <w:rFonts w:hint="default"/>
        <w:lang w:val="fr-CA" w:eastAsia="fr-CA" w:bidi="fr-CA"/>
      </w:rPr>
    </w:lvl>
    <w:lvl w:ilvl="1">
      <w:start w:val="10"/>
      <w:numFmt w:val="upperRoman"/>
      <w:lvlText w:val="%1.%2"/>
      <w:lvlJc w:val="left"/>
      <w:pPr>
        <w:ind w:left="888" w:hanging="406"/>
      </w:pPr>
      <w:rPr>
        <w:rFonts w:ascii="Arial" w:eastAsia="Arial" w:hAnsi="Arial" w:cs="Arial" w:hint="default"/>
        <w:spacing w:val="-1"/>
        <w:w w:val="100"/>
        <w:sz w:val="22"/>
        <w:szCs w:val="22"/>
        <w:lang w:val="fr-CA" w:eastAsia="fr-CA" w:bidi="fr-CA"/>
      </w:rPr>
    </w:lvl>
    <w:lvl w:ilvl="2">
      <w:start w:val="1"/>
      <w:numFmt w:val="lowerLetter"/>
      <w:lvlText w:val="%3)"/>
      <w:lvlJc w:val="left"/>
      <w:pPr>
        <w:ind w:left="1313" w:hanging="425"/>
      </w:pPr>
      <w:rPr>
        <w:rFonts w:ascii="Arial" w:eastAsia="Arial" w:hAnsi="Arial" w:cs="Arial" w:hint="default"/>
        <w:spacing w:val="-1"/>
        <w:w w:val="100"/>
        <w:sz w:val="22"/>
        <w:szCs w:val="22"/>
        <w:lang w:val="fr-CA" w:eastAsia="fr-CA" w:bidi="fr-CA"/>
      </w:rPr>
    </w:lvl>
    <w:lvl w:ilvl="3">
      <w:numFmt w:val="bullet"/>
      <w:lvlText w:val="•"/>
      <w:lvlJc w:val="left"/>
      <w:pPr>
        <w:ind w:left="3436" w:hanging="425"/>
      </w:pPr>
      <w:rPr>
        <w:rFonts w:hint="default"/>
        <w:lang w:val="fr-CA" w:eastAsia="fr-CA" w:bidi="fr-CA"/>
      </w:rPr>
    </w:lvl>
    <w:lvl w:ilvl="4">
      <w:numFmt w:val="bullet"/>
      <w:lvlText w:val="•"/>
      <w:lvlJc w:val="left"/>
      <w:pPr>
        <w:ind w:left="4494" w:hanging="425"/>
      </w:pPr>
      <w:rPr>
        <w:rFonts w:hint="default"/>
        <w:lang w:val="fr-CA" w:eastAsia="fr-CA" w:bidi="fr-CA"/>
      </w:rPr>
    </w:lvl>
    <w:lvl w:ilvl="5">
      <w:numFmt w:val="bullet"/>
      <w:lvlText w:val="•"/>
      <w:lvlJc w:val="left"/>
      <w:pPr>
        <w:ind w:left="5552" w:hanging="425"/>
      </w:pPr>
      <w:rPr>
        <w:rFonts w:hint="default"/>
        <w:lang w:val="fr-CA" w:eastAsia="fr-CA" w:bidi="fr-CA"/>
      </w:rPr>
    </w:lvl>
    <w:lvl w:ilvl="6">
      <w:numFmt w:val="bullet"/>
      <w:lvlText w:val="•"/>
      <w:lvlJc w:val="left"/>
      <w:pPr>
        <w:ind w:left="6610" w:hanging="425"/>
      </w:pPr>
      <w:rPr>
        <w:rFonts w:hint="default"/>
        <w:lang w:val="fr-CA" w:eastAsia="fr-CA" w:bidi="fr-CA"/>
      </w:rPr>
    </w:lvl>
    <w:lvl w:ilvl="7">
      <w:numFmt w:val="bullet"/>
      <w:lvlText w:val="•"/>
      <w:lvlJc w:val="left"/>
      <w:pPr>
        <w:ind w:left="7668" w:hanging="425"/>
      </w:pPr>
      <w:rPr>
        <w:rFonts w:hint="default"/>
        <w:lang w:val="fr-CA" w:eastAsia="fr-CA" w:bidi="fr-CA"/>
      </w:rPr>
    </w:lvl>
    <w:lvl w:ilvl="8">
      <w:numFmt w:val="bullet"/>
      <w:lvlText w:val="•"/>
      <w:lvlJc w:val="left"/>
      <w:pPr>
        <w:ind w:left="8726" w:hanging="425"/>
      </w:pPr>
      <w:rPr>
        <w:rFonts w:hint="default"/>
        <w:lang w:val="fr-CA" w:eastAsia="fr-CA" w:bidi="fr-CA"/>
      </w:rPr>
    </w:lvl>
  </w:abstractNum>
  <w:abstractNum w:abstractNumId="4" w15:restartNumberingAfterBreak="0">
    <w:nsid w:val="41B90E33"/>
    <w:multiLevelType w:val="hybridMultilevel"/>
    <w:tmpl w:val="D886317A"/>
    <w:lvl w:ilvl="0" w:tplc="0C0C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" w15:restartNumberingAfterBreak="0">
    <w:nsid w:val="4ECE7C28"/>
    <w:multiLevelType w:val="hybridMultilevel"/>
    <w:tmpl w:val="834C72AE"/>
    <w:lvl w:ilvl="0" w:tplc="E5E88528">
      <w:start w:val="10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84F9B"/>
    <w:multiLevelType w:val="hybridMultilevel"/>
    <w:tmpl w:val="6BFE68B8"/>
    <w:lvl w:ilvl="0" w:tplc="DB9817DA">
      <w:start w:val="10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71A1F"/>
    <w:multiLevelType w:val="hybridMultilevel"/>
    <w:tmpl w:val="C07CE662"/>
    <w:lvl w:ilvl="0" w:tplc="F716922A">
      <w:start w:val="7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0675F"/>
    <w:multiLevelType w:val="multilevel"/>
    <w:tmpl w:val="0694ACF6"/>
    <w:lvl w:ilvl="0">
      <w:start w:val="10"/>
      <w:numFmt w:val="upperRoman"/>
      <w:lvlText w:val="%1"/>
      <w:lvlJc w:val="left"/>
      <w:pPr>
        <w:ind w:left="881" w:hanging="418"/>
      </w:pPr>
      <w:rPr>
        <w:rFonts w:hint="default"/>
        <w:lang w:val="fr-CA" w:eastAsia="fr-CA" w:bidi="fr-CA"/>
      </w:rPr>
    </w:lvl>
    <w:lvl w:ilvl="1">
      <w:start w:val="10"/>
      <w:numFmt w:val="upperRoman"/>
      <w:lvlText w:val="%1.%2"/>
      <w:lvlJc w:val="left"/>
      <w:pPr>
        <w:ind w:left="881" w:hanging="418"/>
      </w:pPr>
      <w:rPr>
        <w:rFonts w:ascii="Arial" w:eastAsia="Arial" w:hAnsi="Arial" w:cs="Arial" w:hint="default"/>
        <w:spacing w:val="-1"/>
        <w:w w:val="100"/>
        <w:sz w:val="22"/>
        <w:szCs w:val="22"/>
        <w:lang w:val="fr-CA" w:eastAsia="fr-CA" w:bidi="fr-CA"/>
      </w:rPr>
    </w:lvl>
    <w:lvl w:ilvl="2">
      <w:start w:val="1"/>
      <w:numFmt w:val="lowerLetter"/>
      <w:lvlText w:val="%3)"/>
      <w:lvlJc w:val="left"/>
      <w:pPr>
        <w:ind w:left="1313" w:hanging="425"/>
      </w:pPr>
      <w:rPr>
        <w:rFonts w:ascii="Arial" w:eastAsia="Arial" w:hAnsi="Arial" w:cs="Arial" w:hint="default"/>
        <w:spacing w:val="-1"/>
        <w:w w:val="100"/>
        <w:sz w:val="22"/>
        <w:szCs w:val="22"/>
        <w:lang w:val="fr-CA" w:eastAsia="fr-CA" w:bidi="fr-CA"/>
      </w:rPr>
    </w:lvl>
    <w:lvl w:ilvl="3">
      <w:numFmt w:val="bullet"/>
      <w:lvlText w:val="•"/>
      <w:lvlJc w:val="left"/>
      <w:pPr>
        <w:ind w:left="3436" w:hanging="425"/>
      </w:pPr>
      <w:rPr>
        <w:rFonts w:hint="default"/>
        <w:lang w:val="fr-CA" w:eastAsia="fr-CA" w:bidi="fr-CA"/>
      </w:rPr>
    </w:lvl>
    <w:lvl w:ilvl="4">
      <w:numFmt w:val="bullet"/>
      <w:lvlText w:val="•"/>
      <w:lvlJc w:val="left"/>
      <w:pPr>
        <w:ind w:left="4494" w:hanging="425"/>
      </w:pPr>
      <w:rPr>
        <w:rFonts w:hint="default"/>
        <w:lang w:val="fr-CA" w:eastAsia="fr-CA" w:bidi="fr-CA"/>
      </w:rPr>
    </w:lvl>
    <w:lvl w:ilvl="5">
      <w:numFmt w:val="bullet"/>
      <w:lvlText w:val="•"/>
      <w:lvlJc w:val="left"/>
      <w:pPr>
        <w:ind w:left="5552" w:hanging="425"/>
      </w:pPr>
      <w:rPr>
        <w:rFonts w:hint="default"/>
        <w:lang w:val="fr-CA" w:eastAsia="fr-CA" w:bidi="fr-CA"/>
      </w:rPr>
    </w:lvl>
    <w:lvl w:ilvl="6">
      <w:numFmt w:val="bullet"/>
      <w:lvlText w:val="•"/>
      <w:lvlJc w:val="left"/>
      <w:pPr>
        <w:ind w:left="6610" w:hanging="425"/>
      </w:pPr>
      <w:rPr>
        <w:rFonts w:hint="default"/>
        <w:lang w:val="fr-CA" w:eastAsia="fr-CA" w:bidi="fr-CA"/>
      </w:rPr>
    </w:lvl>
    <w:lvl w:ilvl="7">
      <w:numFmt w:val="bullet"/>
      <w:lvlText w:val="•"/>
      <w:lvlJc w:val="left"/>
      <w:pPr>
        <w:ind w:left="7668" w:hanging="425"/>
      </w:pPr>
      <w:rPr>
        <w:rFonts w:hint="default"/>
        <w:lang w:val="fr-CA" w:eastAsia="fr-CA" w:bidi="fr-CA"/>
      </w:rPr>
    </w:lvl>
    <w:lvl w:ilvl="8">
      <w:numFmt w:val="bullet"/>
      <w:lvlText w:val="•"/>
      <w:lvlJc w:val="left"/>
      <w:pPr>
        <w:ind w:left="8726" w:hanging="425"/>
      </w:pPr>
      <w:rPr>
        <w:rFonts w:hint="default"/>
        <w:lang w:val="fr-CA" w:eastAsia="fr-CA" w:bidi="fr-CA"/>
      </w:rPr>
    </w:lvl>
  </w:abstractNum>
  <w:num w:numId="1" w16cid:durableId="1228148253">
    <w:abstractNumId w:val="1"/>
  </w:num>
  <w:num w:numId="2" w16cid:durableId="312564137">
    <w:abstractNumId w:val="3"/>
  </w:num>
  <w:num w:numId="3" w16cid:durableId="1363902355">
    <w:abstractNumId w:val="8"/>
  </w:num>
  <w:num w:numId="4" w16cid:durableId="304706064">
    <w:abstractNumId w:val="0"/>
  </w:num>
  <w:num w:numId="5" w16cid:durableId="947547677">
    <w:abstractNumId w:val="7"/>
  </w:num>
  <w:num w:numId="6" w16cid:durableId="1601638852">
    <w:abstractNumId w:val="4"/>
  </w:num>
  <w:num w:numId="7" w16cid:durableId="744179886">
    <w:abstractNumId w:val="2"/>
  </w:num>
  <w:num w:numId="8" w16cid:durableId="1803032520">
    <w:abstractNumId w:val="6"/>
  </w:num>
  <w:num w:numId="9" w16cid:durableId="5075267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033"/>
    <w:rsid w:val="0002488F"/>
    <w:rsid w:val="0005751F"/>
    <w:rsid w:val="000D7865"/>
    <w:rsid w:val="00137383"/>
    <w:rsid w:val="001919FF"/>
    <w:rsid w:val="00263C57"/>
    <w:rsid w:val="002966FA"/>
    <w:rsid w:val="00361DFA"/>
    <w:rsid w:val="004C0721"/>
    <w:rsid w:val="00646766"/>
    <w:rsid w:val="006A5151"/>
    <w:rsid w:val="006C1D68"/>
    <w:rsid w:val="006E2554"/>
    <w:rsid w:val="00727FA3"/>
    <w:rsid w:val="0073471A"/>
    <w:rsid w:val="00745B60"/>
    <w:rsid w:val="0080664A"/>
    <w:rsid w:val="008C0033"/>
    <w:rsid w:val="008E2BCD"/>
    <w:rsid w:val="008E64CF"/>
    <w:rsid w:val="00A0045F"/>
    <w:rsid w:val="00A0552D"/>
    <w:rsid w:val="00A523F4"/>
    <w:rsid w:val="00A95A51"/>
    <w:rsid w:val="00AC159E"/>
    <w:rsid w:val="00AD567A"/>
    <w:rsid w:val="00C93774"/>
    <w:rsid w:val="00CB3875"/>
    <w:rsid w:val="00CC7DDB"/>
    <w:rsid w:val="00D10062"/>
    <w:rsid w:val="00D35F3D"/>
    <w:rsid w:val="00EE772D"/>
    <w:rsid w:val="00F1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62174C"/>
  <w15:chartTrackingRefBased/>
  <w15:docId w15:val="{6EC98A9D-9059-43D4-9A9F-1DC431BA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kern w:val="2"/>
        <w:sz w:val="24"/>
        <w:lang w:val="fr-CA" w:eastAsia="fr-CA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033"/>
    <w:pPr>
      <w:widowControl w:val="0"/>
      <w:autoSpaceDE w:val="0"/>
      <w:autoSpaceDN w:val="0"/>
      <w:spacing w:after="160" w:line="288" w:lineRule="auto"/>
      <w:jc w:val="both"/>
    </w:pPr>
    <w:rPr>
      <w:rFonts w:ascii="Calibri" w:eastAsia="Calibri" w:hAnsi="Calibri" w:cs="Calibri"/>
      <w:kern w:val="0"/>
      <w:sz w:val="22"/>
      <w:szCs w:val="22"/>
      <w:lang w:bidi="fr-CA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066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35F3D"/>
    <w:pPr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8C0033"/>
  </w:style>
  <w:style w:type="character" w:customStyle="1" w:styleId="CorpsdetexteCar">
    <w:name w:val="Corps de texte Car"/>
    <w:basedOn w:val="Policepardfaut"/>
    <w:link w:val="Corpsdetexte"/>
    <w:uiPriority w:val="1"/>
    <w:rsid w:val="008C0033"/>
    <w:rPr>
      <w:rFonts w:ascii="Calibri" w:eastAsia="Calibri" w:hAnsi="Calibri" w:cs="Calibri"/>
      <w:kern w:val="0"/>
      <w:sz w:val="22"/>
      <w:szCs w:val="22"/>
      <w:lang w:bidi="fr-CA"/>
      <w14:ligatures w14:val="none"/>
    </w:rPr>
  </w:style>
  <w:style w:type="table" w:customStyle="1" w:styleId="NormalTable0">
    <w:name w:val="Normal Table0"/>
    <w:uiPriority w:val="2"/>
    <w:semiHidden/>
    <w:unhideWhenUsed/>
    <w:qFormat/>
    <w:rsid w:val="006C1D68"/>
    <w:pPr>
      <w:widowControl w:val="0"/>
      <w:autoSpaceDE w:val="0"/>
      <w:autoSpaceDN w:val="0"/>
    </w:pPr>
    <w:rPr>
      <w:rFonts w:asciiTheme="minorHAnsi" w:hAnsiTheme="minorHAnsi" w:cstheme="minorBid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C1D68"/>
  </w:style>
  <w:style w:type="character" w:customStyle="1" w:styleId="Titre5Car">
    <w:name w:val="Titre 5 Car"/>
    <w:basedOn w:val="Policepardfaut"/>
    <w:link w:val="Titre5"/>
    <w:uiPriority w:val="9"/>
    <w:rsid w:val="00D35F3D"/>
    <w:rPr>
      <w:rFonts w:ascii="Calibri" w:eastAsia="Calibri" w:hAnsi="Calibri" w:cs="Calibri"/>
      <w:b/>
      <w:bCs/>
      <w:kern w:val="0"/>
      <w:sz w:val="22"/>
      <w:szCs w:val="22"/>
      <w:lang w:bidi="fr-CA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80664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bidi="fr-CA"/>
      <w14:ligatures w14:val="none"/>
    </w:rPr>
  </w:style>
  <w:style w:type="paragraph" w:styleId="Paragraphedeliste">
    <w:name w:val="List Paragraph"/>
    <w:aliases w:val="Crochet"/>
    <w:basedOn w:val="Normal"/>
    <w:link w:val="ParagraphedelisteCar"/>
    <w:uiPriority w:val="34"/>
    <w:qFormat/>
    <w:rsid w:val="0080664A"/>
    <w:pPr>
      <w:numPr>
        <w:numId w:val="4"/>
      </w:numPr>
    </w:pPr>
  </w:style>
  <w:style w:type="paragraph" w:styleId="Pieddepage">
    <w:name w:val="footer"/>
    <w:basedOn w:val="Normal"/>
    <w:link w:val="PieddepageCar"/>
    <w:uiPriority w:val="99"/>
    <w:unhideWhenUsed/>
    <w:rsid w:val="0080664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0664A"/>
    <w:rPr>
      <w:rFonts w:ascii="Calibri" w:eastAsia="Calibri" w:hAnsi="Calibri" w:cs="Calibri"/>
      <w:kern w:val="0"/>
      <w:sz w:val="22"/>
      <w:szCs w:val="22"/>
      <w:lang w:bidi="fr-CA"/>
      <w14:ligatures w14:val="none"/>
    </w:rPr>
  </w:style>
  <w:style w:type="character" w:customStyle="1" w:styleId="ParagraphedelisteCar">
    <w:name w:val="Paragraphe de liste Car"/>
    <w:aliases w:val="Crochet Car"/>
    <w:link w:val="Paragraphedeliste"/>
    <w:uiPriority w:val="34"/>
    <w:rsid w:val="0080664A"/>
    <w:rPr>
      <w:rFonts w:ascii="Calibri" w:eastAsia="Calibri" w:hAnsi="Calibri" w:cs="Calibri"/>
      <w:kern w:val="0"/>
      <w:sz w:val="22"/>
      <w:szCs w:val="22"/>
      <w:lang w:bidi="fr-CA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A95A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5A51"/>
    <w:rPr>
      <w:rFonts w:ascii="Calibri" w:eastAsia="Calibri" w:hAnsi="Calibri" w:cs="Calibri"/>
      <w:kern w:val="0"/>
      <w:sz w:val="22"/>
      <w:szCs w:val="22"/>
      <w:lang w:bidi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778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Bisson, Josée</dc:creator>
  <cp:keywords/>
  <dc:description/>
  <cp:lastModifiedBy>Bisson, Josée</cp:lastModifiedBy>
  <cp:revision>8</cp:revision>
  <dcterms:created xsi:type="dcterms:W3CDTF">2024-10-17T18:18:00Z</dcterms:created>
  <dcterms:modified xsi:type="dcterms:W3CDTF">2024-10-17T18:28:00Z</dcterms:modified>
</cp:coreProperties>
</file>