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14C3" w14:textId="1A817BCB" w:rsidR="00800E1A" w:rsidRPr="00205521" w:rsidRDefault="00157908" w:rsidP="00800E1A">
      <w:pPr>
        <w:rPr>
          <w:rFonts w:ascii="Arial Narrow" w:hAnsi="Arial Narrow"/>
        </w:rPr>
      </w:pPr>
      <w:r w:rsidRPr="00A25E2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F8013" wp14:editId="644DDF6E">
                <wp:simplePos x="0" y="0"/>
                <wp:positionH relativeFrom="margin">
                  <wp:align>right</wp:align>
                </wp:positionH>
                <wp:positionV relativeFrom="paragraph">
                  <wp:posOffset>-392430</wp:posOffset>
                </wp:positionV>
                <wp:extent cx="4062095" cy="772160"/>
                <wp:effectExtent l="3175" t="0" r="1905" b="1270"/>
                <wp:wrapNone/>
                <wp:docPr id="12749896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095" cy="772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9FAA4" w14:textId="77777777" w:rsidR="00800E1A" w:rsidRPr="00130EBE" w:rsidRDefault="00800E1A" w:rsidP="00EB0F71">
                            <w:pPr>
                              <w:shd w:val="clear" w:color="auto" w:fill="4472C4" w:themeFill="accent1"/>
                              <w:spacing w:before="100" w:beforeAutospacing="1" w:after="100" w:afterAutospacing="1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2"/>
                                <w:szCs w:val="21"/>
                                <w:lang w:eastAsia="fr-CA"/>
                              </w:rPr>
                            </w:pPr>
                            <w:r w:rsidRPr="00130EBE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lang w:eastAsia="fr-CA"/>
                              </w:rPr>
                              <w:br/>
                            </w:r>
                            <w:r w:rsidRPr="00130EBE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2"/>
                                <w:szCs w:val="21"/>
                                <w:lang w:eastAsia="fr-CA"/>
                              </w:rPr>
                              <w:t>Programme d’aide financière aux activités communautaires du Programme de mesures de rechange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F80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8.65pt;margin-top:-30.9pt;width:319.85pt;height:60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" fillcolor="#4472c4 [3204]" stroked="f">
                <v:textbox>
                  <w:txbxContent>
                    <w:p w14:paraId="6A29FAA4" w14:textId="77777777" w:rsidR="00800E1A" w:rsidRPr="00130EBE" w:rsidRDefault="00800E1A" w:rsidP="00EB0F71">
                      <w:pPr>
                        <w:shd w:val="clear" w:color="auto" w:fill="4472C4" w:themeFill="accent1"/>
                        <w:spacing w:before="100" w:beforeAutospacing="1" w:after="100" w:afterAutospacing="1"/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22"/>
                          <w:szCs w:val="21"/>
                          <w:lang w:eastAsia="fr-CA"/>
                        </w:rPr>
                      </w:pPr>
                      <w:r w:rsidRPr="00130EBE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1"/>
                          <w:lang w:eastAsia="fr-CA"/>
                        </w:rPr>
                        <w:br/>
                      </w:r>
                      <w:r w:rsidRPr="00130EBE"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22"/>
                          <w:szCs w:val="21"/>
                          <w:lang w:eastAsia="fr-CA"/>
                        </w:rPr>
                        <w:t>Programme d’aide financière aux activités communautaires du Programme de mesures de rechange général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E1A" w:rsidRPr="00A25E28"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54416159" wp14:editId="1ED07099">
            <wp:simplePos x="0" y="0"/>
            <wp:positionH relativeFrom="column">
              <wp:posOffset>-304165</wp:posOffset>
            </wp:positionH>
            <wp:positionV relativeFrom="paragraph">
              <wp:posOffset>-422275</wp:posOffset>
            </wp:positionV>
            <wp:extent cx="1852930" cy="772795"/>
            <wp:effectExtent l="0" t="0" r="0" b="0"/>
            <wp:wrapNone/>
            <wp:docPr id="488374984" name="Image 3" descr="Gouvernement du Québec -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ouvernement du Québec - Just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06B95" w14:textId="77777777" w:rsidR="00800E1A" w:rsidRPr="00205521" w:rsidRDefault="00800E1A" w:rsidP="00800E1A">
      <w:pPr>
        <w:ind w:left="720" w:firstLine="720"/>
        <w:rPr>
          <w:rFonts w:ascii="Arial Narrow" w:hAnsi="Arial Narrow"/>
        </w:rPr>
      </w:pPr>
    </w:p>
    <w:p w14:paraId="5FDC1ECD" w14:textId="77777777" w:rsidR="00800E1A" w:rsidRPr="00130EBE" w:rsidRDefault="00800E1A" w:rsidP="00800E1A">
      <w:pPr>
        <w:rPr>
          <w:rFonts w:ascii="Arial Narrow" w:hAnsi="Arial Narrow"/>
        </w:rPr>
      </w:pPr>
    </w:p>
    <w:p w14:paraId="1A9678FD" w14:textId="77777777" w:rsidR="00800E1A" w:rsidRPr="00130EBE" w:rsidRDefault="00800E1A" w:rsidP="00800E1A">
      <w:pPr>
        <w:rPr>
          <w:rFonts w:ascii="Arial Narrow" w:hAnsi="Arial Narrow"/>
        </w:rPr>
      </w:pPr>
    </w:p>
    <w:p w14:paraId="19AC4593" w14:textId="77777777" w:rsidR="00800E1A" w:rsidRPr="00130EBE" w:rsidRDefault="00800E1A" w:rsidP="00800E1A">
      <w:pPr>
        <w:spacing w:after="240"/>
        <w:jc w:val="center"/>
        <w:rPr>
          <w:rFonts w:ascii="Arial Narrow" w:hAnsi="Arial Narrow" w:cs="Arial"/>
          <w:b/>
          <w:sz w:val="28"/>
          <w:szCs w:val="28"/>
        </w:rPr>
      </w:pPr>
    </w:p>
    <w:p w14:paraId="00F5CCB5" w14:textId="77777777" w:rsidR="00800E1A" w:rsidRPr="00130EBE" w:rsidRDefault="00800E1A" w:rsidP="00800E1A">
      <w:pPr>
        <w:spacing w:after="240"/>
        <w:jc w:val="center"/>
        <w:rPr>
          <w:rFonts w:ascii="Arial Narrow" w:hAnsi="Arial Narrow" w:cs="Arial"/>
          <w:b/>
          <w:sz w:val="28"/>
          <w:szCs w:val="28"/>
        </w:rPr>
      </w:pPr>
      <w:r w:rsidRPr="00130EBE">
        <w:rPr>
          <w:rFonts w:ascii="Arial Narrow" w:hAnsi="Arial Narrow" w:cs="Arial"/>
          <w:b/>
          <w:sz w:val="28"/>
          <w:szCs w:val="28"/>
        </w:rPr>
        <w:t>Guide d’accompagnement à la rédaction de la demande d’aide financière</w:t>
      </w:r>
    </w:p>
    <w:p w14:paraId="70BAE6FC" w14:textId="77777777" w:rsidR="00800E1A" w:rsidRPr="00130EBE" w:rsidRDefault="00800E1A" w:rsidP="00800E1A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 Narrow" w:hAnsi="Arial Narrow"/>
          <w:b/>
          <w:sz w:val="24"/>
          <w:szCs w:val="24"/>
        </w:rPr>
      </w:pPr>
      <w:r w:rsidRPr="00130EBE">
        <w:rPr>
          <w:rFonts w:ascii="Arial Narrow" w:hAnsi="Arial Narrow"/>
          <w:b/>
          <w:sz w:val="24"/>
          <w:szCs w:val="24"/>
        </w:rPr>
        <w:t>Formulaire de demande</w:t>
      </w:r>
    </w:p>
    <w:p w14:paraId="4D3C4A55" w14:textId="3EC8AC05" w:rsidR="00800E1A" w:rsidRPr="00130EBE" w:rsidRDefault="00800E1A" w:rsidP="00800E1A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 xml:space="preserve">Le formulaire de demande d’aide financière permet au demandeur de détailler son expérience, ses objectifs ainsi que les moyens qu’il </w:t>
      </w:r>
      <w:r w:rsidR="00893CCA" w:rsidRPr="00130EBE">
        <w:rPr>
          <w:rFonts w:ascii="Arial Narrow" w:hAnsi="Arial Narrow"/>
          <w:sz w:val="22"/>
          <w:szCs w:val="22"/>
        </w:rPr>
        <w:t xml:space="preserve">prévoit mettre en œuvre </w:t>
      </w:r>
      <w:r w:rsidRPr="00130EBE">
        <w:rPr>
          <w:rFonts w:ascii="Arial Narrow" w:hAnsi="Arial Narrow"/>
          <w:sz w:val="22"/>
          <w:szCs w:val="22"/>
        </w:rPr>
        <w:t>pour les atteindre.</w:t>
      </w:r>
    </w:p>
    <w:p w14:paraId="1CFC7CC4" w14:textId="60502BE3" w:rsidR="00800E1A" w:rsidRPr="00130EBE" w:rsidRDefault="00800E1A" w:rsidP="00800E1A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>Toutes les sections du formulaire de demande doivent être remplies</w:t>
      </w:r>
      <w:r w:rsidR="00706282" w:rsidRPr="00130EBE">
        <w:rPr>
          <w:rFonts w:ascii="Arial Narrow" w:hAnsi="Arial Narrow"/>
          <w:sz w:val="22"/>
          <w:szCs w:val="22"/>
        </w:rPr>
        <w:t xml:space="preserve"> et </w:t>
      </w:r>
      <w:r w:rsidRPr="00130EBE">
        <w:rPr>
          <w:rFonts w:ascii="Arial Narrow" w:hAnsi="Arial Narrow"/>
          <w:sz w:val="22"/>
          <w:szCs w:val="22"/>
        </w:rPr>
        <w:t xml:space="preserve">les informations </w:t>
      </w:r>
      <w:r w:rsidR="00E96BC2" w:rsidRPr="00130EBE">
        <w:rPr>
          <w:rFonts w:ascii="Arial Narrow" w:hAnsi="Arial Narrow"/>
          <w:sz w:val="22"/>
          <w:szCs w:val="22"/>
        </w:rPr>
        <w:t xml:space="preserve">requises </w:t>
      </w:r>
      <w:r w:rsidRPr="00130EBE">
        <w:rPr>
          <w:rFonts w:ascii="Arial Narrow" w:hAnsi="Arial Narrow"/>
          <w:sz w:val="22"/>
          <w:szCs w:val="22"/>
        </w:rPr>
        <w:t>doivent être fournies.</w:t>
      </w:r>
    </w:p>
    <w:p w14:paraId="1D4B3589" w14:textId="7EB097AD" w:rsidR="00800E1A" w:rsidRPr="00130EBE" w:rsidRDefault="00800E1A" w:rsidP="00800E1A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 xml:space="preserve">L’ensemble du texte doit être </w:t>
      </w:r>
      <w:r w:rsidRPr="00130EBE">
        <w:rPr>
          <w:rFonts w:ascii="Arial Narrow" w:hAnsi="Arial Narrow"/>
          <w:b/>
          <w:sz w:val="22"/>
          <w:szCs w:val="22"/>
        </w:rPr>
        <w:t>lisible une fois imprimé</w:t>
      </w:r>
      <w:r w:rsidRPr="00130EBE">
        <w:rPr>
          <w:rFonts w:ascii="Arial Narrow" w:hAnsi="Arial Narrow"/>
          <w:sz w:val="22"/>
          <w:szCs w:val="22"/>
        </w:rPr>
        <w:t>.</w:t>
      </w:r>
    </w:p>
    <w:p w14:paraId="69518370" w14:textId="77777777" w:rsidR="00800E1A" w:rsidRPr="00130EBE" w:rsidRDefault="00800E1A" w:rsidP="00800E1A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>Des annexes pour ajouter plus d’informations peuvent être jointes à la demande.</w:t>
      </w:r>
    </w:p>
    <w:p w14:paraId="0F7445CE" w14:textId="3EED1EC8" w:rsidR="00EB0F71" w:rsidRPr="00130EBE" w:rsidRDefault="00800E1A" w:rsidP="00800E1A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 xml:space="preserve">Le formulaire </w:t>
      </w:r>
      <w:r w:rsidRPr="00130EBE">
        <w:rPr>
          <w:rFonts w:ascii="Arial Narrow" w:hAnsi="Arial Narrow"/>
          <w:b/>
          <w:sz w:val="22"/>
          <w:szCs w:val="22"/>
        </w:rPr>
        <w:t>doit être signé</w:t>
      </w:r>
      <w:r w:rsidRPr="00130EBE">
        <w:rPr>
          <w:rFonts w:ascii="Arial Narrow" w:hAnsi="Arial Narrow"/>
          <w:sz w:val="22"/>
          <w:szCs w:val="22"/>
        </w:rPr>
        <w:t xml:space="preserve"> par le demandeur ou </w:t>
      </w:r>
      <w:r w:rsidR="00893CCA" w:rsidRPr="00130EBE">
        <w:rPr>
          <w:rFonts w:ascii="Arial Narrow" w:hAnsi="Arial Narrow"/>
          <w:sz w:val="22"/>
          <w:szCs w:val="22"/>
        </w:rPr>
        <w:t xml:space="preserve">par </w:t>
      </w:r>
      <w:r w:rsidRPr="00130EBE">
        <w:rPr>
          <w:rFonts w:ascii="Arial Narrow" w:hAnsi="Arial Narrow"/>
          <w:sz w:val="22"/>
          <w:szCs w:val="22"/>
        </w:rPr>
        <w:t xml:space="preserve">la </w:t>
      </w:r>
      <w:r w:rsidR="00893CCA" w:rsidRPr="00130EBE">
        <w:rPr>
          <w:rFonts w:ascii="Arial Narrow" w:hAnsi="Arial Narrow"/>
          <w:sz w:val="22"/>
          <w:szCs w:val="22"/>
        </w:rPr>
        <w:t xml:space="preserve">personne </w:t>
      </w:r>
      <w:r w:rsidRPr="00130EBE">
        <w:rPr>
          <w:rFonts w:ascii="Arial Narrow" w:hAnsi="Arial Narrow"/>
          <w:sz w:val="22"/>
          <w:szCs w:val="22"/>
        </w:rPr>
        <w:t>désigné</w:t>
      </w:r>
      <w:r w:rsidR="00893CCA" w:rsidRPr="00130EBE">
        <w:rPr>
          <w:rFonts w:ascii="Arial Narrow" w:hAnsi="Arial Narrow"/>
          <w:sz w:val="22"/>
          <w:szCs w:val="22"/>
        </w:rPr>
        <w:t>e</w:t>
      </w:r>
      <w:r w:rsidRPr="00130EBE">
        <w:rPr>
          <w:rFonts w:ascii="Arial Narrow" w:hAnsi="Arial Narrow"/>
          <w:sz w:val="22"/>
          <w:szCs w:val="22"/>
        </w:rPr>
        <w:t xml:space="preserve"> par l’organisme demandeur.</w:t>
      </w:r>
    </w:p>
    <w:p w14:paraId="2660F45F" w14:textId="77777777" w:rsidR="00800E1A" w:rsidRPr="00130EBE" w:rsidRDefault="00800E1A" w:rsidP="00800E1A">
      <w:pPr>
        <w:pStyle w:val="Paragraphedeliste"/>
        <w:numPr>
          <w:ilvl w:val="0"/>
          <w:numId w:val="1"/>
        </w:numPr>
        <w:spacing w:after="240"/>
        <w:contextualSpacing w:val="0"/>
        <w:jc w:val="both"/>
        <w:rPr>
          <w:rFonts w:ascii="Arial Narrow" w:hAnsi="Arial Narrow"/>
          <w:sz w:val="24"/>
          <w:szCs w:val="24"/>
        </w:rPr>
      </w:pPr>
      <w:r w:rsidRPr="00130EBE">
        <w:rPr>
          <w:rFonts w:ascii="Arial Narrow" w:hAnsi="Arial Narrow"/>
          <w:b/>
          <w:sz w:val="24"/>
          <w:szCs w:val="24"/>
        </w:rPr>
        <w:t>Expertise en matière de médiation, de justice réparatrice et de mesures de rechange</w:t>
      </w:r>
    </w:p>
    <w:p w14:paraId="708BBA7F" w14:textId="29C2A53E" w:rsidR="00800E1A" w:rsidRPr="00130EBE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>Le demandeur doit décrire l’expertise de l’organisme en matière de médiation, de justice réparatrice et de mesures de rechange</w:t>
      </w:r>
      <w:r w:rsidR="00893CCA" w:rsidRPr="00130EBE">
        <w:rPr>
          <w:rFonts w:ascii="Arial Narrow" w:hAnsi="Arial Narrow"/>
          <w:sz w:val="22"/>
          <w:szCs w:val="22"/>
        </w:rPr>
        <w:t>,</w:t>
      </w:r>
      <w:r w:rsidRPr="00130EBE">
        <w:rPr>
          <w:rFonts w:ascii="Arial Narrow" w:hAnsi="Arial Narrow"/>
          <w:sz w:val="22"/>
          <w:szCs w:val="22"/>
        </w:rPr>
        <w:t xml:space="preserve"> ou démontrer sa capacité à offrir </w:t>
      </w:r>
      <w:r w:rsidR="00893CCA" w:rsidRPr="00130EBE">
        <w:rPr>
          <w:rFonts w:ascii="Arial Narrow" w:hAnsi="Arial Narrow"/>
          <w:sz w:val="22"/>
          <w:szCs w:val="22"/>
        </w:rPr>
        <w:t xml:space="preserve">de tels </w:t>
      </w:r>
      <w:r w:rsidRPr="00130EBE">
        <w:rPr>
          <w:rFonts w:ascii="Arial Narrow" w:hAnsi="Arial Narrow"/>
          <w:sz w:val="22"/>
          <w:szCs w:val="22"/>
        </w:rPr>
        <w:t>services.</w:t>
      </w:r>
    </w:p>
    <w:p w14:paraId="3B7EA01C" w14:textId="740EAAEA" w:rsidR="00800E1A" w:rsidRPr="00130EBE" w:rsidRDefault="00800E1A" w:rsidP="00800E1A">
      <w:pPr>
        <w:pStyle w:val="Paragraphedeliste"/>
        <w:numPr>
          <w:ilvl w:val="0"/>
          <w:numId w:val="1"/>
        </w:numPr>
        <w:spacing w:after="240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130EBE">
        <w:rPr>
          <w:rFonts w:ascii="Arial Narrow" w:hAnsi="Arial Narrow"/>
          <w:b/>
          <w:sz w:val="24"/>
          <w:szCs w:val="24"/>
        </w:rPr>
        <w:t>Intervention auprès des personnes victimes et contrevenantes</w:t>
      </w:r>
    </w:p>
    <w:p w14:paraId="03D12353" w14:textId="140EF81C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>Le demandeur doit décrire les connaissances de l’organisme quant à l’intervention auprès des personnes victimes et contrevenantes.</w:t>
      </w:r>
    </w:p>
    <w:p w14:paraId="0944CFC4" w14:textId="77777777" w:rsidR="00800E1A" w:rsidRPr="00205521" w:rsidRDefault="00800E1A" w:rsidP="00800E1A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Système de justice pour adultes</w:t>
      </w:r>
    </w:p>
    <w:p w14:paraId="2FE356EA" w14:textId="4EFDDDB0" w:rsidR="00800E1A" w:rsidRPr="00205521" w:rsidRDefault="00800E1A" w:rsidP="00800E1A">
      <w:pPr>
        <w:spacing w:after="240"/>
        <w:jc w:val="both"/>
        <w:rPr>
          <w:rFonts w:ascii="Arial Narrow" w:hAnsi="Arial Narrow"/>
          <w:b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décrire les connaissances de l’organisme quant au système de justice pour adultes, au Programme de mesures de rechange général (PMRG) et </w:t>
      </w:r>
      <w:r w:rsidR="0051649D" w:rsidRPr="00205521">
        <w:rPr>
          <w:rFonts w:ascii="Arial Narrow" w:hAnsi="Arial Narrow"/>
          <w:sz w:val="22"/>
          <w:szCs w:val="22"/>
        </w:rPr>
        <w:t>aux</w:t>
      </w:r>
      <w:r w:rsidRPr="00205521">
        <w:rPr>
          <w:rFonts w:ascii="Arial Narrow" w:hAnsi="Arial Narrow"/>
          <w:sz w:val="22"/>
          <w:szCs w:val="22"/>
        </w:rPr>
        <w:t xml:space="preserve"> procédures de traitement des dossiers</w:t>
      </w:r>
      <w:r w:rsidR="0051649D" w:rsidRPr="00205521">
        <w:rPr>
          <w:rFonts w:ascii="Arial Narrow" w:hAnsi="Arial Narrow"/>
          <w:sz w:val="22"/>
          <w:szCs w:val="22"/>
        </w:rPr>
        <w:t xml:space="preserve"> applicables</w:t>
      </w:r>
      <w:r w:rsidRPr="00205521">
        <w:rPr>
          <w:rFonts w:ascii="Arial Narrow" w:hAnsi="Arial Narrow"/>
          <w:sz w:val="22"/>
          <w:szCs w:val="22"/>
        </w:rPr>
        <w:t>.</w:t>
      </w:r>
    </w:p>
    <w:p w14:paraId="3F8A1823" w14:textId="77777777" w:rsidR="00800E1A" w:rsidRPr="00205521" w:rsidRDefault="00800E1A" w:rsidP="00800E1A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Détermination des mesures</w:t>
      </w:r>
    </w:p>
    <w:p w14:paraId="2FCCDB58" w14:textId="7C2E89F7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démontrer la capacité de l’organisme à exercer les responsabilités inhérentes au PMRG, notamment </w:t>
      </w:r>
      <w:r w:rsidR="008B071A" w:rsidRPr="00205521">
        <w:rPr>
          <w:rFonts w:ascii="Arial Narrow" w:hAnsi="Arial Narrow"/>
          <w:sz w:val="22"/>
          <w:szCs w:val="22"/>
        </w:rPr>
        <w:t xml:space="preserve">celles liées à </w:t>
      </w:r>
      <w:r w:rsidRPr="00205521">
        <w:rPr>
          <w:rFonts w:ascii="Arial Narrow" w:hAnsi="Arial Narrow"/>
          <w:sz w:val="22"/>
          <w:szCs w:val="22"/>
        </w:rPr>
        <w:t xml:space="preserve">la détermination et </w:t>
      </w:r>
      <w:r w:rsidR="008B071A" w:rsidRPr="00205521">
        <w:rPr>
          <w:rFonts w:ascii="Arial Narrow" w:hAnsi="Arial Narrow"/>
          <w:sz w:val="22"/>
          <w:szCs w:val="22"/>
        </w:rPr>
        <w:t xml:space="preserve">à </w:t>
      </w:r>
      <w:r w:rsidRPr="00205521">
        <w:rPr>
          <w:rFonts w:ascii="Arial Narrow" w:hAnsi="Arial Narrow"/>
          <w:sz w:val="22"/>
          <w:szCs w:val="22"/>
        </w:rPr>
        <w:t>l’application des mesures de rechange.</w:t>
      </w:r>
    </w:p>
    <w:p w14:paraId="610796A2" w14:textId="77777777" w:rsidR="00800E1A" w:rsidRPr="00205521" w:rsidRDefault="00800E1A" w:rsidP="00800E1A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Organisme superviseur</w:t>
      </w:r>
    </w:p>
    <w:p w14:paraId="7B2AB29E" w14:textId="206FD18D" w:rsidR="00800E1A" w:rsidRPr="00205521" w:rsidRDefault="00800E1A" w:rsidP="00800E1A">
      <w:pPr>
        <w:pStyle w:val="Paragraphedeliste"/>
        <w:spacing w:before="240" w:after="240"/>
        <w:ind w:left="0"/>
        <w:contextualSpacing w:val="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démontrer la capacité de l’organisme à créer et à maintenir un lien de collaboration avec l’organisme </w:t>
      </w:r>
      <w:r w:rsidR="008B071A" w:rsidRPr="00205521">
        <w:rPr>
          <w:rFonts w:ascii="Arial Narrow" w:hAnsi="Arial Narrow"/>
          <w:sz w:val="22"/>
          <w:szCs w:val="22"/>
        </w:rPr>
        <w:t xml:space="preserve">responsable de la </w:t>
      </w:r>
      <w:r w:rsidRPr="00205521">
        <w:rPr>
          <w:rFonts w:ascii="Arial Narrow" w:hAnsi="Arial Narrow"/>
          <w:sz w:val="22"/>
          <w:szCs w:val="22"/>
        </w:rPr>
        <w:t>supervis</w:t>
      </w:r>
      <w:r w:rsidR="008B071A" w:rsidRPr="00205521">
        <w:rPr>
          <w:rFonts w:ascii="Arial Narrow" w:hAnsi="Arial Narrow"/>
          <w:sz w:val="22"/>
          <w:szCs w:val="22"/>
        </w:rPr>
        <w:t>ion</w:t>
      </w:r>
      <w:r w:rsidRPr="00205521">
        <w:rPr>
          <w:rFonts w:ascii="Arial Narrow" w:hAnsi="Arial Narrow"/>
          <w:sz w:val="22"/>
          <w:szCs w:val="22"/>
        </w:rPr>
        <w:t>.</w:t>
      </w:r>
    </w:p>
    <w:p w14:paraId="30135B93" w14:textId="77777777" w:rsidR="00800E1A" w:rsidRPr="00205521" w:rsidRDefault="00800E1A" w:rsidP="00800E1A">
      <w:pPr>
        <w:pStyle w:val="Paragraphedeliste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Regroupement de partenaires</w:t>
      </w:r>
    </w:p>
    <w:p w14:paraId="71ACD9C3" w14:textId="7CC6DBC5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démontrer sa compréhension de la dynamique d’un regroupement de partenaires issus de différents organismes et </w:t>
      </w:r>
      <w:r w:rsidR="0062396E" w:rsidRPr="00205521">
        <w:rPr>
          <w:rFonts w:ascii="Arial Narrow" w:hAnsi="Arial Narrow"/>
          <w:sz w:val="22"/>
          <w:szCs w:val="22"/>
        </w:rPr>
        <w:t xml:space="preserve">de diverses </w:t>
      </w:r>
      <w:r w:rsidRPr="00205521">
        <w:rPr>
          <w:rFonts w:ascii="Arial Narrow" w:hAnsi="Arial Narrow"/>
          <w:sz w:val="22"/>
          <w:szCs w:val="22"/>
        </w:rPr>
        <w:t>institutions : Directeur des poursuites criminelles et pénales (DPCP), Centre d’aide aux victimes d’actes criminels</w:t>
      </w:r>
      <w:r w:rsidR="00724AC3" w:rsidRPr="00205521">
        <w:rPr>
          <w:rFonts w:ascii="Arial Narrow" w:hAnsi="Arial Narrow"/>
          <w:sz w:val="22"/>
          <w:szCs w:val="22"/>
        </w:rPr>
        <w:t> </w:t>
      </w:r>
      <w:r w:rsidRPr="00205521">
        <w:rPr>
          <w:rFonts w:ascii="Arial Narrow" w:hAnsi="Arial Narrow"/>
          <w:sz w:val="22"/>
          <w:szCs w:val="22"/>
        </w:rPr>
        <w:t xml:space="preserve">(CAVAC), ministère de la Sécurité publique (MSP) et </w:t>
      </w:r>
      <w:r w:rsidR="0062396E" w:rsidRPr="00205521">
        <w:rPr>
          <w:rFonts w:ascii="Arial Narrow" w:hAnsi="Arial Narrow"/>
          <w:sz w:val="22"/>
          <w:szCs w:val="22"/>
        </w:rPr>
        <w:t>ministère de la Justice du Québec (</w:t>
      </w:r>
      <w:r w:rsidRPr="00205521">
        <w:rPr>
          <w:rFonts w:ascii="Arial Narrow" w:hAnsi="Arial Narrow"/>
          <w:sz w:val="22"/>
          <w:szCs w:val="22"/>
        </w:rPr>
        <w:t>MJQ</w:t>
      </w:r>
      <w:r w:rsidR="0062396E" w:rsidRPr="00205521">
        <w:rPr>
          <w:rFonts w:ascii="Arial Narrow" w:hAnsi="Arial Narrow"/>
          <w:sz w:val="22"/>
          <w:szCs w:val="22"/>
        </w:rPr>
        <w:t>)</w:t>
      </w:r>
      <w:r w:rsidRPr="00205521">
        <w:rPr>
          <w:rFonts w:ascii="Arial Narrow" w:hAnsi="Arial Narrow"/>
          <w:sz w:val="22"/>
          <w:szCs w:val="22"/>
        </w:rPr>
        <w:t>.</w:t>
      </w:r>
    </w:p>
    <w:p w14:paraId="0F2AF2FF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Engagement dans le PMRG</w:t>
      </w:r>
    </w:p>
    <w:p w14:paraId="7DB8DC80" w14:textId="73EA14B1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démontrer la motivation de son organisation à offrir les services </w:t>
      </w:r>
      <w:r w:rsidR="003F1973" w:rsidRPr="00205521">
        <w:rPr>
          <w:rFonts w:ascii="Arial Narrow" w:hAnsi="Arial Narrow"/>
          <w:sz w:val="22"/>
          <w:szCs w:val="22"/>
        </w:rPr>
        <w:t xml:space="preserve">prévus </w:t>
      </w:r>
      <w:r w:rsidR="00503A73" w:rsidRPr="00205521">
        <w:rPr>
          <w:rFonts w:ascii="Arial Narrow" w:hAnsi="Arial Narrow"/>
          <w:sz w:val="22"/>
          <w:szCs w:val="22"/>
        </w:rPr>
        <w:t>dans le</w:t>
      </w:r>
      <w:r w:rsidR="003F1973" w:rsidRPr="00205521">
        <w:rPr>
          <w:rFonts w:ascii="Arial Narrow" w:hAnsi="Arial Narrow"/>
          <w:sz w:val="22"/>
          <w:szCs w:val="22"/>
        </w:rPr>
        <w:t xml:space="preserve"> </w:t>
      </w:r>
      <w:r w:rsidRPr="00205521">
        <w:rPr>
          <w:rFonts w:ascii="Arial Narrow" w:hAnsi="Arial Narrow"/>
          <w:sz w:val="22"/>
          <w:szCs w:val="22"/>
        </w:rPr>
        <w:t>PMRG.</w:t>
      </w:r>
    </w:p>
    <w:p w14:paraId="37F01FB9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Délais, normes et procédures</w:t>
      </w:r>
    </w:p>
    <w:p w14:paraId="11FDD48D" w14:textId="13AEA27A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démontrer son engagement à respecter les délais, les procédures et les normes de pratique élaborées par l’organisme </w:t>
      </w:r>
      <w:r w:rsidR="00724AC3" w:rsidRPr="00205521">
        <w:rPr>
          <w:rFonts w:ascii="Arial Narrow" w:hAnsi="Arial Narrow"/>
          <w:sz w:val="22"/>
          <w:szCs w:val="22"/>
        </w:rPr>
        <w:t>responsable</w:t>
      </w:r>
      <w:r w:rsidR="00D914A6" w:rsidRPr="00205521">
        <w:rPr>
          <w:rFonts w:ascii="Arial Narrow" w:hAnsi="Arial Narrow"/>
          <w:sz w:val="22"/>
          <w:szCs w:val="22"/>
        </w:rPr>
        <w:t xml:space="preserve"> de la </w:t>
      </w:r>
      <w:r w:rsidRPr="00205521">
        <w:rPr>
          <w:rFonts w:ascii="Arial Narrow" w:hAnsi="Arial Narrow"/>
          <w:sz w:val="22"/>
          <w:szCs w:val="22"/>
        </w:rPr>
        <w:t>supervis</w:t>
      </w:r>
      <w:r w:rsidR="00D914A6" w:rsidRPr="00205521">
        <w:rPr>
          <w:rFonts w:ascii="Arial Narrow" w:hAnsi="Arial Narrow"/>
          <w:sz w:val="22"/>
          <w:szCs w:val="22"/>
        </w:rPr>
        <w:t>ion</w:t>
      </w:r>
      <w:r w:rsidRPr="00205521">
        <w:rPr>
          <w:rFonts w:ascii="Arial Narrow" w:hAnsi="Arial Narrow"/>
          <w:sz w:val="22"/>
          <w:szCs w:val="22"/>
        </w:rPr>
        <w:t xml:space="preserve"> et </w:t>
      </w:r>
      <w:r w:rsidR="00B205AF" w:rsidRPr="00205521">
        <w:rPr>
          <w:rFonts w:ascii="Arial Narrow" w:hAnsi="Arial Narrow"/>
          <w:sz w:val="22"/>
          <w:szCs w:val="22"/>
        </w:rPr>
        <w:t xml:space="preserve">par </w:t>
      </w:r>
      <w:r w:rsidRPr="00205521">
        <w:rPr>
          <w:rFonts w:ascii="Arial Narrow" w:hAnsi="Arial Narrow"/>
          <w:sz w:val="22"/>
          <w:szCs w:val="22"/>
        </w:rPr>
        <w:t>le MJQ.</w:t>
      </w:r>
    </w:p>
    <w:p w14:paraId="51CFDE9E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Pratiques harmonisées et supervision clinique</w:t>
      </w:r>
    </w:p>
    <w:p w14:paraId="2E9C327C" w14:textId="6DA6014E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lastRenderedPageBreak/>
        <w:t xml:space="preserve">Le demandeur doit démontrer sa capacité à travailler avec les outils standardisés, à s’inscrire dans l’harmonisation des pratiques et à se conformer à la supervision clinique de l’organisme </w:t>
      </w:r>
      <w:r w:rsidR="001F4E93" w:rsidRPr="00205521">
        <w:rPr>
          <w:rFonts w:ascii="Arial Narrow" w:hAnsi="Arial Narrow"/>
          <w:sz w:val="22"/>
          <w:szCs w:val="22"/>
        </w:rPr>
        <w:t xml:space="preserve">responsable de la </w:t>
      </w:r>
      <w:r w:rsidRPr="00205521">
        <w:rPr>
          <w:rFonts w:ascii="Arial Narrow" w:hAnsi="Arial Narrow"/>
          <w:sz w:val="22"/>
          <w:szCs w:val="22"/>
        </w:rPr>
        <w:t>supervi</w:t>
      </w:r>
      <w:r w:rsidR="001F4E93" w:rsidRPr="00205521">
        <w:rPr>
          <w:rFonts w:ascii="Arial Narrow" w:hAnsi="Arial Narrow"/>
          <w:sz w:val="22"/>
          <w:szCs w:val="22"/>
        </w:rPr>
        <w:t>sion</w:t>
      </w:r>
      <w:r w:rsidRPr="00205521">
        <w:rPr>
          <w:rFonts w:ascii="Arial Narrow" w:hAnsi="Arial Narrow"/>
          <w:sz w:val="22"/>
          <w:szCs w:val="22"/>
        </w:rPr>
        <w:t xml:space="preserve">. Il doit aussi démontrer sa capacité à </w:t>
      </w:r>
      <w:r w:rsidR="00C47727" w:rsidRPr="00205521">
        <w:rPr>
          <w:rFonts w:ascii="Arial Narrow" w:hAnsi="Arial Narrow"/>
          <w:sz w:val="22"/>
          <w:szCs w:val="22"/>
        </w:rPr>
        <w:t xml:space="preserve">acquérir </w:t>
      </w:r>
      <w:r w:rsidRPr="00205521">
        <w:rPr>
          <w:rFonts w:ascii="Arial Narrow" w:hAnsi="Arial Narrow"/>
          <w:sz w:val="22"/>
          <w:szCs w:val="22"/>
        </w:rPr>
        <w:t xml:space="preserve">les compétences </w:t>
      </w:r>
      <w:r w:rsidR="00C9597F" w:rsidRPr="00205521">
        <w:rPr>
          <w:rFonts w:ascii="Arial Narrow" w:hAnsi="Arial Narrow"/>
          <w:sz w:val="22"/>
          <w:szCs w:val="22"/>
        </w:rPr>
        <w:t>requises</w:t>
      </w:r>
      <w:r w:rsidRPr="00205521">
        <w:rPr>
          <w:rFonts w:ascii="Arial Narrow" w:hAnsi="Arial Narrow"/>
          <w:sz w:val="22"/>
          <w:szCs w:val="22"/>
        </w:rPr>
        <w:t>.</w:t>
      </w:r>
    </w:p>
    <w:p w14:paraId="3A502F5F" w14:textId="4545B84E" w:rsidR="00800E1A" w:rsidRPr="00205521" w:rsidRDefault="00800E1A" w:rsidP="00800E1A">
      <w:pPr>
        <w:pStyle w:val="Paragraphedeliste"/>
        <w:numPr>
          <w:ilvl w:val="0"/>
          <w:numId w:val="1"/>
        </w:numPr>
        <w:spacing w:after="240"/>
        <w:jc w:val="both"/>
        <w:rPr>
          <w:rFonts w:ascii="Arial Narrow" w:hAnsi="Arial Narrow"/>
          <w:b/>
          <w:bCs/>
          <w:sz w:val="24"/>
          <w:szCs w:val="24"/>
        </w:rPr>
      </w:pPr>
      <w:r w:rsidRPr="00205521">
        <w:rPr>
          <w:rFonts w:ascii="Arial Narrow" w:hAnsi="Arial Narrow"/>
          <w:b/>
          <w:bCs/>
          <w:sz w:val="24"/>
          <w:szCs w:val="24"/>
        </w:rPr>
        <w:t xml:space="preserve">Organismes </w:t>
      </w:r>
      <w:r w:rsidR="0011368E" w:rsidRPr="00205521">
        <w:rPr>
          <w:rFonts w:ascii="Arial Narrow" w:hAnsi="Arial Narrow"/>
          <w:b/>
          <w:bCs/>
          <w:sz w:val="24"/>
          <w:szCs w:val="24"/>
        </w:rPr>
        <w:t xml:space="preserve">actifs </w:t>
      </w:r>
      <w:r w:rsidRPr="00205521">
        <w:rPr>
          <w:rFonts w:ascii="Arial Narrow" w:hAnsi="Arial Narrow"/>
          <w:b/>
          <w:bCs/>
          <w:sz w:val="24"/>
          <w:szCs w:val="24"/>
        </w:rPr>
        <w:t xml:space="preserve">en région éloignée ou ayant </w:t>
      </w:r>
      <w:r w:rsidR="00C9597F" w:rsidRPr="00205521">
        <w:rPr>
          <w:rFonts w:ascii="Arial Narrow" w:hAnsi="Arial Narrow"/>
          <w:b/>
          <w:bCs/>
          <w:sz w:val="24"/>
          <w:szCs w:val="24"/>
        </w:rPr>
        <w:t xml:space="preserve">plus d’un </w:t>
      </w:r>
      <w:r w:rsidRPr="00205521">
        <w:rPr>
          <w:rFonts w:ascii="Arial Narrow" w:hAnsi="Arial Narrow"/>
          <w:b/>
          <w:bCs/>
          <w:sz w:val="24"/>
          <w:szCs w:val="24"/>
        </w:rPr>
        <w:t>point de service</w:t>
      </w:r>
    </w:p>
    <w:p w14:paraId="7BDEB513" w14:textId="0656475B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indiquer si l’organisme </w:t>
      </w:r>
      <w:r w:rsidR="008A56F8" w:rsidRPr="00205521">
        <w:rPr>
          <w:rFonts w:ascii="Arial Narrow" w:hAnsi="Arial Narrow"/>
          <w:sz w:val="22"/>
          <w:szCs w:val="22"/>
        </w:rPr>
        <w:t xml:space="preserve">intervient </w:t>
      </w:r>
      <w:r w:rsidRPr="00205521">
        <w:rPr>
          <w:rFonts w:ascii="Arial Narrow" w:hAnsi="Arial Narrow"/>
          <w:sz w:val="22"/>
          <w:szCs w:val="22"/>
        </w:rPr>
        <w:t>en région éloignée et/ou s</w:t>
      </w:r>
      <w:r w:rsidR="00CE03AA" w:rsidRPr="00205521">
        <w:rPr>
          <w:rFonts w:ascii="Arial Narrow" w:hAnsi="Arial Narrow"/>
          <w:sz w:val="22"/>
          <w:szCs w:val="22"/>
        </w:rPr>
        <w:t>’il</w:t>
      </w:r>
      <w:r w:rsidRPr="00205521">
        <w:rPr>
          <w:rFonts w:ascii="Arial Narrow" w:hAnsi="Arial Narrow"/>
          <w:sz w:val="22"/>
          <w:szCs w:val="22"/>
        </w:rPr>
        <w:t xml:space="preserve"> a </w:t>
      </w:r>
      <w:r w:rsidR="008E38C2" w:rsidRPr="00205521">
        <w:rPr>
          <w:rFonts w:ascii="Arial Narrow" w:hAnsi="Arial Narrow"/>
          <w:sz w:val="22"/>
          <w:szCs w:val="22"/>
        </w:rPr>
        <w:t xml:space="preserve">plus d’un </w:t>
      </w:r>
      <w:r w:rsidRPr="00205521">
        <w:rPr>
          <w:rFonts w:ascii="Arial Narrow" w:hAnsi="Arial Narrow"/>
          <w:sz w:val="22"/>
          <w:szCs w:val="22"/>
        </w:rPr>
        <w:t>point de service.</w:t>
      </w:r>
    </w:p>
    <w:p w14:paraId="58F6530B" w14:textId="77777777" w:rsidR="00EB0F71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La notion de </w:t>
      </w:r>
      <w:r w:rsidRPr="00205521">
        <w:rPr>
          <w:rFonts w:ascii="Arial Narrow" w:hAnsi="Arial Narrow"/>
          <w:i/>
          <w:iCs/>
          <w:sz w:val="22"/>
          <w:szCs w:val="22"/>
        </w:rPr>
        <w:t>région éloignée</w:t>
      </w:r>
      <w:r w:rsidRPr="00205521">
        <w:rPr>
          <w:rFonts w:ascii="Arial Narrow" w:hAnsi="Arial Narrow"/>
          <w:sz w:val="22"/>
          <w:szCs w:val="22"/>
        </w:rPr>
        <w:t xml:space="preserve"> est définie de la manière suivante :</w:t>
      </w:r>
    </w:p>
    <w:p w14:paraId="7C2B9D2B" w14:textId="3EE7E747" w:rsidR="00800E1A" w:rsidRPr="00205521" w:rsidRDefault="008E38C2" w:rsidP="00EB0F71">
      <w:pPr>
        <w:pStyle w:val="Paragraphedeliste"/>
        <w:numPr>
          <w:ilvl w:val="0"/>
          <w:numId w:val="3"/>
        </w:num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Style w:val="texte-courant1"/>
          <w:rFonts w:ascii="Arial Narrow" w:hAnsi="Arial Narrow" w:cs="Times New Roman"/>
          <w:sz w:val="22"/>
          <w:szCs w:val="22"/>
        </w:rPr>
        <w:t>« </w:t>
      </w:r>
      <w:r w:rsidR="00800E1A" w:rsidRPr="00205521">
        <w:rPr>
          <w:rStyle w:val="texte-courant1"/>
          <w:rFonts w:ascii="Arial Narrow" w:hAnsi="Arial Narrow" w:cs="Times New Roman"/>
          <w:sz w:val="22"/>
          <w:szCs w:val="22"/>
        </w:rPr>
        <w:t xml:space="preserve">Localités de Mistissini, d’Oujé-Bougoumou ou de Waswanipi ou </w:t>
      </w:r>
      <w:r w:rsidRPr="00205521">
        <w:rPr>
          <w:rStyle w:val="texte-courant1"/>
          <w:rFonts w:ascii="Arial Narrow" w:hAnsi="Arial Narrow" w:cs="Times New Roman"/>
          <w:sz w:val="22"/>
          <w:szCs w:val="22"/>
        </w:rPr>
        <w:t xml:space="preserve">toute </w:t>
      </w:r>
      <w:r w:rsidR="00800E1A" w:rsidRPr="00205521">
        <w:rPr>
          <w:rStyle w:val="texte-courant1"/>
          <w:rFonts w:ascii="Arial Narrow" w:hAnsi="Arial Narrow" w:cs="Times New Roman"/>
          <w:sz w:val="22"/>
          <w:szCs w:val="22"/>
        </w:rPr>
        <w:t>localité située soit dans toute partie du territoire du Québec s’étendant au nord du 51</w:t>
      </w:r>
      <w:r w:rsidR="00800E1A" w:rsidRPr="00205521">
        <w:rPr>
          <w:rStyle w:val="superscript1"/>
          <w:rFonts w:ascii="Arial Narrow" w:hAnsi="Arial Narrow" w:cs="Times New Roman"/>
          <w:sz w:val="22"/>
          <w:szCs w:val="22"/>
        </w:rPr>
        <w:t>e</w:t>
      </w:r>
      <w:r w:rsidRPr="00205521">
        <w:rPr>
          <w:rStyle w:val="texte-courant1"/>
          <w:rFonts w:ascii="Arial Narrow" w:hAnsi="Arial Narrow" w:cs="Times New Roman"/>
          <w:sz w:val="22"/>
          <w:szCs w:val="22"/>
        </w:rPr>
        <w:t> </w:t>
      </w:r>
      <w:r w:rsidR="00800E1A" w:rsidRPr="00205521">
        <w:rPr>
          <w:rStyle w:val="texte-courant1"/>
          <w:rFonts w:ascii="Arial Narrow" w:hAnsi="Arial Narrow" w:cs="Times New Roman"/>
          <w:sz w:val="22"/>
          <w:szCs w:val="22"/>
        </w:rPr>
        <w:t>degré de latitude, soit dans le territoire de la Côte-Nord</w:t>
      </w:r>
      <w:r w:rsidRPr="00205521">
        <w:rPr>
          <w:rStyle w:val="texte-courant1"/>
          <w:rFonts w:ascii="Arial Narrow" w:hAnsi="Arial Narrow" w:cs="Times New Roman"/>
          <w:sz w:val="22"/>
          <w:szCs w:val="22"/>
        </w:rPr>
        <w:t>,</w:t>
      </w:r>
      <w:r w:rsidR="00800E1A" w:rsidRPr="00205521">
        <w:rPr>
          <w:rStyle w:val="texte-courant1"/>
          <w:rFonts w:ascii="Arial Narrow" w:hAnsi="Arial Narrow" w:cs="Times New Roman"/>
          <w:sz w:val="22"/>
          <w:szCs w:val="22"/>
        </w:rPr>
        <w:t xml:space="preserve"> s’étendant à l’est de Havre-Saint-Pierre jusqu’à la limite </w:t>
      </w:r>
      <w:r w:rsidRPr="00205521">
        <w:rPr>
          <w:rStyle w:val="texte-courant1"/>
          <w:rFonts w:ascii="Arial Narrow" w:hAnsi="Arial Narrow" w:cs="Times New Roman"/>
          <w:sz w:val="22"/>
          <w:szCs w:val="22"/>
        </w:rPr>
        <w:t>e</w:t>
      </w:r>
      <w:r w:rsidR="00800E1A" w:rsidRPr="00205521">
        <w:rPr>
          <w:rStyle w:val="texte-courant1"/>
          <w:rFonts w:ascii="Arial Narrow" w:hAnsi="Arial Narrow" w:cs="Times New Roman"/>
          <w:sz w:val="22"/>
          <w:szCs w:val="22"/>
        </w:rPr>
        <w:t>st du Québec, y compris l’île d’Anticosti, soit dans l’agglomération des Îles-de-la-Madeleine</w:t>
      </w:r>
      <w:r w:rsidR="00800E1A" w:rsidRPr="00130EBE">
        <w:rPr>
          <w:rFonts w:ascii="Arial Narrow" w:hAnsi="Arial Narrow" w:cs="Times New Roman"/>
          <w:sz w:val="22"/>
          <w:szCs w:val="22"/>
        </w:rPr>
        <w:t>, tel</w:t>
      </w:r>
      <w:r w:rsidRPr="00130EBE">
        <w:rPr>
          <w:rFonts w:ascii="Arial Narrow" w:hAnsi="Arial Narrow" w:cs="Times New Roman"/>
          <w:sz w:val="22"/>
          <w:szCs w:val="22"/>
        </w:rPr>
        <w:t>le</w:t>
      </w:r>
      <w:r w:rsidR="00800E1A" w:rsidRPr="00130EBE">
        <w:rPr>
          <w:rFonts w:ascii="Arial Narrow" w:hAnsi="Arial Narrow" w:cs="Times New Roman"/>
          <w:sz w:val="22"/>
          <w:szCs w:val="22"/>
        </w:rPr>
        <w:t xml:space="preserve"> que décrit</w:t>
      </w:r>
      <w:r w:rsidRPr="00130EBE">
        <w:rPr>
          <w:rFonts w:ascii="Arial Narrow" w:hAnsi="Arial Narrow" w:cs="Times New Roman"/>
          <w:sz w:val="22"/>
          <w:szCs w:val="22"/>
        </w:rPr>
        <w:t>e</w:t>
      </w:r>
      <w:r w:rsidR="00800E1A" w:rsidRPr="00130EBE">
        <w:rPr>
          <w:rFonts w:ascii="Arial Narrow" w:hAnsi="Arial Narrow" w:cs="Times New Roman"/>
          <w:sz w:val="22"/>
          <w:szCs w:val="22"/>
        </w:rPr>
        <w:t xml:space="preserve"> </w:t>
      </w:r>
      <w:r w:rsidRPr="00130EBE">
        <w:rPr>
          <w:rFonts w:ascii="Arial Narrow" w:hAnsi="Arial Narrow" w:cs="Times New Roman"/>
          <w:sz w:val="22"/>
          <w:szCs w:val="22"/>
        </w:rPr>
        <w:t>dans le</w:t>
      </w:r>
      <w:r w:rsidR="00800E1A" w:rsidRPr="00130EBE">
        <w:rPr>
          <w:rFonts w:ascii="Arial Narrow" w:hAnsi="Arial Narrow" w:cs="Times New Roman"/>
          <w:sz w:val="22"/>
          <w:szCs w:val="22"/>
        </w:rPr>
        <w:t xml:space="preserve"> </w:t>
      </w:r>
      <w:r w:rsidR="00800E1A" w:rsidRPr="00130EBE">
        <w:rPr>
          <w:rFonts w:ascii="Arial Narrow" w:hAnsi="Arial Narrow" w:cs="Times New Roman"/>
          <w:i/>
          <w:sz w:val="22"/>
          <w:szCs w:val="22"/>
        </w:rPr>
        <w:t>Règlement sur l’aide juridique</w:t>
      </w:r>
      <w:r w:rsidRPr="00205521">
        <w:rPr>
          <w:rFonts w:ascii="Arial Narrow" w:hAnsi="Arial Narrow" w:cs="Times New Roman"/>
          <w:iCs/>
          <w:sz w:val="22"/>
          <w:szCs w:val="22"/>
        </w:rPr>
        <w:t> »</w:t>
      </w:r>
      <w:r w:rsidR="00800E1A" w:rsidRPr="00130EBE">
        <w:rPr>
          <w:rFonts w:ascii="Arial Narrow" w:hAnsi="Arial Narrow" w:cs="Times New Roman"/>
          <w:i/>
          <w:sz w:val="22"/>
          <w:szCs w:val="22"/>
        </w:rPr>
        <w:t>.</w:t>
      </w:r>
    </w:p>
    <w:p w14:paraId="394985C8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Cumul d’aides financières</w:t>
      </w:r>
    </w:p>
    <w:p w14:paraId="549E0F1D" w14:textId="60345388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indiquer si l’organisme reçoit, directement ou indirectement, de l’aide financière d’autres ministères ou organismes gouvernementaux (provinciaux et fédéraux), </w:t>
      </w:r>
      <w:r w:rsidR="00165D66" w:rsidRPr="00205521">
        <w:rPr>
          <w:rFonts w:ascii="Arial Narrow" w:hAnsi="Arial Narrow"/>
          <w:sz w:val="22"/>
          <w:szCs w:val="22"/>
        </w:rPr>
        <w:t xml:space="preserve">de </w:t>
      </w:r>
      <w:r w:rsidRPr="00205521">
        <w:rPr>
          <w:rFonts w:ascii="Arial Narrow" w:hAnsi="Arial Narrow"/>
          <w:sz w:val="22"/>
          <w:szCs w:val="22"/>
        </w:rPr>
        <w:t xml:space="preserve">leurs sociétés ou </w:t>
      </w:r>
      <w:r w:rsidR="00165D66" w:rsidRPr="00205521">
        <w:rPr>
          <w:rFonts w:ascii="Arial Narrow" w:hAnsi="Arial Narrow"/>
          <w:sz w:val="22"/>
          <w:szCs w:val="22"/>
        </w:rPr>
        <w:t>d’</w:t>
      </w:r>
      <w:r w:rsidRPr="00205521">
        <w:rPr>
          <w:rFonts w:ascii="Arial Narrow" w:hAnsi="Arial Narrow"/>
          <w:sz w:val="22"/>
          <w:szCs w:val="22"/>
        </w:rPr>
        <w:t>entités municipales.</w:t>
      </w:r>
    </w:p>
    <w:p w14:paraId="4EB6B3FC" w14:textId="52758024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Si oui, le demandeur doit indiquer la provenance de chacune de ces aides et </w:t>
      </w:r>
      <w:r w:rsidR="00165D66" w:rsidRPr="00205521">
        <w:rPr>
          <w:rFonts w:ascii="Arial Narrow" w:hAnsi="Arial Narrow"/>
          <w:sz w:val="22"/>
          <w:szCs w:val="22"/>
        </w:rPr>
        <w:t>leur</w:t>
      </w:r>
      <w:r w:rsidRPr="00205521">
        <w:rPr>
          <w:rFonts w:ascii="Arial Narrow" w:hAnsi="Arial Narrow"/>
          <w:sz w:val="22"/>
          <w:szCs w:val="22"/>
        </w:rPr>
        <w:t xml:space="preserve"> montant.</w:t>
      </w:r>
    </w:p>
    <w:p w14:paraId="5223AC54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Respect des obligations</w:t>
      </w:r>
    </w:p>
    <w:p w14:paraId="3D96EDEE" w14:textId="37FB7BF4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indiquer si l’organisme, au cours des deux années précédant la demande, a manqué à ses obligations après avoir été dûment mis en demeure en lien avec l’octroi d’une aide financière antérieure </w:t>
      </w:r>
      <w:r w:rsidR="00165D66" w:rsidRPr="00205521">
        <w:rPr>
          <w:rFonts w:ascii="Arial Narrow" w:hAnsi="Arial Narrow"/>
          <w:sz w:val="22"/>
          <w:szCs w:val="22"/>
        </w:rPr>
        <w:t xml:space="preserve">octroyée </w:t>
      </w:r>
      <w:r w:rsidRPr="00205521">
        <w:rPr>
          <w:rFonts w:ascii="Arial Narrow" w:hAnsi="Arial Narrow"/>
          <w:sz w:val="22"/>
          <w:szCs w:val="22"/>
        </w:rPr>
        <w:t>par le MJQ.</w:t>
      </w:r>
    </w:p>
    <w:p w14:paraId="62328E03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Faillite et insolvabilité</w:t>
      </w:r>
    </w:p>
    <w:p w14:paraId="487EFF07" w14:textId="77777777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 xml:space="preserve">Le demandeur doit indiquer si l’organisme est en situation de faillite ou d’insolvabilité au sens de la </w:t>
      </w:r>
      <w:r w:rsidRPr="00205521">
        <w:rPr>
          <w:rFonts w:ascii="Arial Narrow" w:hAnsi="Arial Narrow"/>
          <w:i/>
          <w:sz w:val="22"/>
          <w:szCs w:val="22"/>
        </w:rPr>
        <w:t>Loi sur la faillite et l’insolvabilité</w:t>
      </w:r>
      <w:r w:rsidRPr="00205521">
        <w:rPr>
          <w:rFonts w:ascii="Arial Narrow" w:hAnsi="Arial Narrow"/>
          <w:sz w:val="22"/>
          <w:szCs w:val="22"/>
        </w:rPr>
        <w:t>.</w:t>
      </w:r>
    </w:p>
    <w:p w14:paraId="4B0A85A3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Registre des entreprises non admissibles aux contrats publics (RENA)</w:t>
      </w:r>
    </w:p>
    <w:p w14:paraId="6DB58CBD" w14:textId="77777777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205521">
        <w:rPr>
          <w:rFonts w:ascii="Arial Narrow" w:hAnsi="Arial Narrow"/>
          <w:sz w:val="22"/>
          <w:szCs w:val="22"/>
        </w:rPr>
        <w:t>Le demandeur doit indiquer si l’organisme est inscrit au Registre des entreprises non admissibles aux contrats publics (RENA).</w:t>
      </w:r>
    </w:p>
    <w:p w14:paraId="68E51649" w14:textId="77777777" w:rsidR="00800E1A" w:rsidRPr="00205521" w:rsidRDefault="00800E1A" w:rsidP="00800E1A">
      <w:pPr>
        <w:numPr>
          <w:ilvl w:val="0"/>
          <w:numId w:val="1"/>
        </w:num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205521">
        <w:rPr>
          <w:rFonts w:ascii="Arial Narrow" w:hAnsi="Arial Narrow"/>
          <w:b/>
          <w:sz w:val="24"/>
          <w:szCs w:val="24"/>
        </w:rPr>
        <w:t>Documents à joindre (obligatoires)</w:t>
      </w:r>
    </w:p>
    <w:p w14:paraId="3794D074" w14:textId="6402415D" w:rsidR="00800E1A" w:rsidRPr="00205521" w:rsidRDefault="00800E1A" w:rsidP="00800E1A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130EBE">
        <w:rPr>
          <w:rFonts w:ascii="Arial Narrow" w:hAnsi="Arial Narrow"/>
          <w:sz w:val="22"/>
          <w:szCs w:val="22"/>
        </w:rPr>
        <w:t>Toutes les pièces doivent être jointes à la demande</w:t>
      </w:r>
      <w:r w:rsidR="00615F55" w:rsidRPr="00130EBE">
        <w:rPr>
          <w:rFonts w:ascii="Arial Narrow" w:hAnsi="Arial Narrow"/>
          <w:sz w:val="22"/>
          <w:szCs w:val="22"/>
        </w:rPr>
        <w:t>,</w:t>
      </w:r>
      <w:r w:rsidRPr="00130EBE">
        <w:rPr>
          <w:rFonts w:ascii="Arial Narrow" w:hAnsi="Arial Narrow"/>
          <w:sz w:val="22"/>
          <w:szCs w:val="22"/>
        </w:rPr>
        <w:t xml:space="preserve"> sous réserve des ajustements requis dans le cas d’une demande présentée par une personne physique ou </w:t>
      </w:r>
      <w:r w:rsidR="00615F55" w:rsidRPr="00130EBE">
        <w:rPr>
          <w:rFonts w:ascii="Arial Narrow" w:hAnsi="Arial Narrow"/>
          <w:sz w:val="22"/>
          <w:szCs w:val="22"/>
        </w:rPr>
        <w:t xml:space="preserve">par </w:t>
      </w:r>
      <w:r w:rsidRPr="00130EBE">
        <w:rPr>
          <w:rFonts w:ascii="Arial Narrow" w:hAnsi="Arial Narrow"/>
          <w:sz w:val="22"/>
          <w:szCs w:val="22"/>
        </w:rPr>
        <w:t>un conseil de bande.</w:t>
      </w:r>
    </w:p>
    <w:p w14:paraId="4F4E8309" w14:textId="77777777" w:rsidR="00800E1A" w:rsidRPr="00130EBE" w:rsidRDefault="00800E1A" w:rsidP="009911F5">
      <w:pPr>
        <w:ind w:right="135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Les documents suivants doivent être joints à la demande :</w:t>
      </w:r>
    </w:p>
    <w:p w14:paraId="1205E071" w14:textId="77777777" w:rsidR="00800E1A" w:rsidRPr="00130EBE" w:rsidRDefault="00800E1A" w:rsidP="00800E1A">
      <w:pPr>
        <w:ind w:left="426" w:right="135"/>
        <w:jc w:val="both"/>
        <w:rPr>
          <w:rFonts w:ascii="Arial Narrow" w:hAnsi="Arial Narrow" w:cs="Times New Roman"/>
          <w:sz w:val="22"/>
          <w:szCs w:val="22"/>
        </w:rPr>
      </w:pPr>
    </w:p>
    <w:p w14:paraId="067FFF4F" w14:textId="77777777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Une version originale certifiée conforme de la résolution du conseil d’administration autorisant la personne responsable à présenter la demande;</w:t>
      </w:r>
    </w:p>
    <w:p w14:paraId="77722C46" w14:textId="4C4CFFA9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L’organigramme de la structure de l’organisme (dans le cas d’une première demande);</w:t>
      </w:r>
    </w:p>
    <w:p w14:paraId="72196A92" w14:textId="1D034E17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Une copie de l’acte constitutif (dans le cas d’une première demande);</w:t>
      </w:r>
    </w:p>
    <w:p w14:paraId="541A47AB" w14:textId="01987743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Une copie des règlements généraux de l’organisme (dans le cas d’une première demande);</w:t>
      </w:r>
    </w:p>
    <w:p w14:paraId="0F3C42DE" w14:textId="00C1C8F6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 xml:space="preserve">Une copie du rapport financier </w:t>
      </w:r>
      <w:r w:rsidR="00F65F0C" w:rsidRPr="00130EBE">
        <w:rPr>
          <w:rFonts w:ascii="Arial Narrow" w:hAnsi="Arial Narrow" w:cs="Times New Roman"/>
          <w:sz w:val="22"/>
          <w:szCs w:val="22"/>
        </w:rPr>
        <w:t>de</w:t>
      </w:r>
      <w:r w:rsidRPr="00130EBE">
        <w:rPr>
          <w:rFonts w:ascii="Arial Narrow" w:hAnsi="Arial Narrow" w:cs="Times New Roman"/>
          <w:sz w:val="22"/>
          <w:szCs w:val="22"/>
        </w:rPr>
        <w:t xml:space="preserve"> </w:t>
      </w:r>
      <w:r w:rsidR="00F65F0C" w:rsidRPr="00130EBE">
        <w:rPr>
          <w:rFonts w:ascii="Arial Narrow" w:hAnsi="Arial Narrow" w:cs="Times New Roman"/>
          <w:sz w:val="22"/>
          <w:szCs w:val="22"/>
        </w:rPr>
        <w:t>l’</w:t>
      </w:r>
      <w:r w:rsidRPr="00130EBE">
        <w:rPr>
          <w:rFonts w:ascii="Arial Narrow" w:hAnsi="Arial Narrow" w:cs="Times New Roman"/>
          <w:sz w:val="22"/>
          <w:szCs w:val="22"/>
        </w:rPr>
        <w:t xml:space="preserve">exercice </w:t>
      </w:r>
      <w:r w:rsidR="00F65F0C" w:rsidRPr="00130EBE">
        <w:rPr>
          <w:rFonts w:ascii="Arial Narrow" w:hAnsi="Arial Narrow" w:cs="Times New Roman"/>
          <w:sz w:val="22"/>
          <w:szCs w:val="22"/>
        </w:rPr>
        <w:t xml:space="preserve">précédent </w:t>
      </w:r>
      <w:r w:rsidRPr="00130EBE">
        <w:rPr>
          <w:rFonts w:ascii="Arial Narrow" w:hAnsi="Arial Narrow" w:cs="Times New Roman"/>
          <w:sz w:val="22"/>
          <w:szCs w:val="22"/>
        </w:rPr>
        <w:t>adopté lors de la dernière assemblée générale annuelle;</w:t>
      </w:r>
    </w:p>
    <w:p w14:paraId="15DDE6AA" w14:textId="25473DB7" w:rsidR="00800E1A" w:rsidRPr="00130EBE" w:rsidRDefault="00800E1A" w:rsidP="00800E1A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Le nom du vérificat</w:t>
      </w:r>
      <w:r w:rsidR="00205521">
        <w:rPr>
          <w:rFonts w:ascii="Arial Narrow" w:hAnsi="Arial Narrow" w:cs="Times New Roman"/>
          <w:sz w:val="22"/>
          <w:szCs w:val="22"/>
        </w:rPr>
        <w:t>eur</w:t>
      </w:r>
      <w:r w:rsidRPr="00130EBE">
        <w:rPr>
          <w:rFonts w:ascii="Arial Narrow" w:hAnsi="Arial Narrow" w:cs="Times New Roman"/>
          <w:sz w:val="22"/>
          <w:szCs w:val="22"/>
        </w:rPr>
        <w:t>;</w:t>
      </w:r>
    </w:p>
    <w:p w14:paraId="02C3C1AA" w14:textId="39175FBC" w:rsidR="00800E1A" w:rsidRPr="00130EBE" w:rsidRDefault="00800E1A" w:rsidP="00EB0F7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60"/>
        <w:ind w:right="135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30EBE">
        <w:rPr>
          <w:rFonts w:ascii="Arial Narrow" w:hAnsi="Arial Narrow" w:cs="Times New Roman"/>
          <w:sz w:val="22"/>
          <w:szCs w:val="22"/>
        </w:rPr>
        <w:t>Une copie du rapport annuel d’activités</w:t>
      </w:r>
      <w:r w:rsidR="009031EB" w:rsidRPr="00130EBE">
        <w:rPr>
          <w:rFonts w:ascii="Arial Narrow" w:hAnsi="Arial Narrow" w:cs="Times New Roman"/>
          <w:sz w:val="22"/>
          <w:szCs w:val="22"/>
        </w:rPr>
        <w:t xml:space="preserve"> le plus récent</w:t>
      </w:r>
      <w:r w:rsidRPr="00130EBE">
        <w:rPr>
          <w:rFonts w:ascii="Arial Narrow" w:hAnsi="Arial Narrow" w:cs="Times New Roman"/>
          <w:sz w:val="22"/>
          <w:szCs w:val="22"/>
        </w:rPr>
        <w:t xml:space="preserve"> adopté lors de la dernière assemblée générale annuelle.</w:t>
      </w:r>
    </w:p>
    <w:p w14:paraId="2AE93C13" w14:textId="16FF2059" w:rsidR="00800E1A" w:rsidRPr="00205521" w:rsidRDefault="00800E1A" w:rsidP="00800E1A">
      <w:pPr>
        <w:rPr>
          <w:rFonts w:ascii="Arial Narrow" w:hAnsi="Arial Narrow"/>
        </w:rPr>
      </w:pPr>
    </w:p>
    <w:p w14:paraId="50B27569" w14:textId="77777777" w:rsidR="00800E1A" w:rsidRPr="00205521" w:rsidRDefault="00800E1A" w:rsidP="00800E1A">
      <w:pPr>
        <w:ind w:left="720" w:firstLine="720"/>
        <w:rPr>
          <w:rFonts w:ascii="Arial Narrow" w:hAnsi="Arial Narrow"/>
        </w:rPr>
      </w:pPr>
    </w:p>
    <w:p w14:paraId="694F19CB" w14:textId="77777777" w:rsidR="00800E1A" w:rsidRPr="00205521" w:rsidRDefault="00800E1A" w:rsidP="00800E1A">
      <w:pPr>
        <w:ind w:left="720" w:firstLine="720"/>
        <w:rPr>
          <w:rFonts w:ascii="Arial Narrow" w:hAnsi="Arial Narrow"/>
        </w:rPr>
      </w:pPr>
    </w:p>
    <w:p w14:paraId="223B9792" w14:textId="77777777" w:rsidR="00800E1A" w:rsidRPr="00205521" w:rsidRDefault="00800E1A" w:rsidP="00800E1A">
      <w:pPr>
        <w:rPr>
          <w:rFonts w:ascii="Arial Narrow" w:hAnsi="Arial Narrow"/>
        </w:rPr>
      </w:pPr>
    </w:p>
    <w:p w14:paraId="63328312" w14:textId="77777777" w:rsidR="00800E1A" w:rsidRDefault="00800E1A" w:rsidP="00800E1A">
      <w:pPr>
        <w:rPr>
          <w:rFonts w:ascii="Arial Narrow" w:hAnsi="Arial Narrow"/>
        </w:rPr>
      </w:pPr>
    </w:p>
    <w:p w14:paraId="05F04936" w14:textId="77777777" w:rsidR="00205521" w:rsidRDefault="00205521" w:rsidP="00800E1A">
      <w:pPr>
        <w:rPr>
          <w:rFonts w:ascii="Arial Narrow" w:hAnsi="Arial Narrow"/>
        </w:rPr>
      </w:pPr>
    </w:p>
    <w:p w14:paraId="0D2F0754" w14:textId="77777777" w:rsidR="00205521" w:rsidRDefault="00205521" w:rsidP="00800E1A">
      <w:pPr>
        <w:rPr>
          <w:rFonts w:ascii="Arial Narrow" w:hAnsi="Arial Narrow"/>
        </w:rPr>
      </w:pPr>
    </w:p>
    <w:p w14:paraId="7DC8F788" w14:textId="77777777" w:rsidR="00205521" w:rsidRPr="00205521" w:rsidRDefault="00205521" w:rsidP="00800E1A">
      <w:pPr>
        <w:rPr>
          <w:rFonts w:ascii="Arial Narrow" w:hAnsi="Arial Narrow"/>
        </w:rPr>
      </w:pPr>
    </w:p>
    <w:p w14:paraId="23DB2ADF" w14:textId="07514357" w:rsidR="00800E1A" w:rsidRPr="00205521" w:rsidRDefault="00205521" w:rsidP="00800E1A">
      <w:pPr>
        <w:rPr>
          <w:rFonts w:ascii="Arial Narrow" w:hAnsi="Arial Narrow"/>
          <w:b/>
          <w:caps/>
          <w:sz w:val="22"/>
          <w:szCs w:val="22"/>
        </w:rPr>
      </w:pPr>
      <w:r w:rsidRPr="00A25E28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911774" wp14:editId="568EF30B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4062095" cy="772160"/>
                <wp:effectExtent l="0" t="0" r="0" b="8890"/>
                <wp:wrapNone/>
                <wp:docPr id="11230411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095" cy="772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894E" w14:textId="77777777" w:rsidR="00205521" w:rsidRPr="00130EBE" w:rsidRDefault="00205521" w:rsidP="00205521">
                            <w:pPr>
                              <w:shd w:val="clear" w:color="auto" w:fill="4472C4" w:themeFill="accent1"/>
                              <w:spacing w:before="100" w:beforeAutospacing="1" w:after="100" w:afterAutospacing="1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2"/>
                                <w:szCs w:val="21"/>
                                <w:lang w:eastAsia="fr-CA"/>
                              </w:rPr>
                            </w:pPr>
                            <w:r w:rsidRPr="00130EBE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lang w:eastAsia="fr-CA"/>
                              </w:rPr>
                              <w:br/>
                            </w:r>
                            <w:r w:rsidRPr="00130EBE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2"/>
                                <w:szCs w:val="21"/>
                                <w:lang w:eastAsia="fr-CA"/>
                              </w:rPr>
                              <w:t>Programme d’aide financière aux activités communautaires du Programme de mesures de rechange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117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8.65pt;margin-top:-40.5pt;width:319.85pt;height:60.8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" fillcolor="#4472c4 [3204]" stroked="f">
                <v:textbox>
                  <w:txbxContent>
                    <w:p w14:paraId="3965894E" w14:textId="77777777" w:rsidR="00205521" w:rsidRPr="00130EBE" w:rsidRDefault="00205521" w:rsidP="00205521">
                      <w:pPr>
                        <w:shd w:val="clear" w:color="auto" w:fill="4472C4" w:themeFill="accent1"/>
                        <w:spacing w:before="100" w:beforeAutospacing="1" w:after="100" w:afterAutospacing="1"/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22"/>
                          <w:szCs w:val="21"/>
                          <w:lang w:eastAsia="fr-CA"/>
                        </w:rPr>
                      </w:pPr>
                      <w:r w:rsidRPr="00130EBE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1"/>
                          <w:lang w:eastAsia="fr-CA"/>
                        </w:rPr>
                        <w:br/>
                      </w:r>
                      <w:r w:rsidRPr="00130EBE"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22"/>
                          <w:szCs w:val="21"/>
                          <w:lang w:eastAsia="fr-CA"/>
                        </w:rPr>
                        <w:t>Programme d’aide financière aux activités communautaires du Programme de mesures de rechange général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E1A" w:rsidRPr="00205521">
        <w:rPr>
          <w:rFonts w:ascii="Arial Narrow" w:hAnsi="Arial Narrow"/>
          <w:b/>
          <w:caps/>
          <w:sz w:val="22"/>
          <w:szCs w:val="22"/>
        </w:rPr>
        <w:t>ACCOMPAGNEMENT COMMUNAUTAIRE</w:t>
      </w:r>
    </w:p>
    <w:p w14:paraId="2A0884FB" w14:textId="77777777" w:rsidR="00800E1A" w:rsidRPr="00205521" w:rsidRDefault="00800E1A" w:rsidP="00800E1A">
      <w:pPr>
        <w:rPr>
          <w:rFonts w:ascii="Arial Narrow" w:hAnsi="Arial Narrow"/>
          <w:b/>
          <w:caps/>
          <w:sz w:val="22"/>
          <w:szCs w:val="22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18"/>
        <w:gridCol w:w="40"/>
        <w:gridCol w:w="588"/>
        <w:gridCol w:w="1382"/>
        <w:gridCol w:w="10"/>
        <w:gridCol w:w="1615"/>
        <w:gridCol w:w="13"/>
        <w:gridCol w:w="3591"/>
      </w:tblGrid>
      <w:tr w:rsidR="00800E1A" w:rsidRPr="00130EBE" w14:paraId="3BDB08C6" w14:textId="77777777" w:rsidTr="00EB0F71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23E24E1A" w14:textId="12935845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1. Renseignement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s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généraux sur le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 demandeur</w:t>
            </w:r>
          </w:p>
        </w:tc>
      </w:tr>
      <w:tr w:rsidR="00800E1A" w:rsidRPr="00130EBE" w14:paraId="7A785C29" w14:textId="77777777" w:rsidTr="005B13F2">
        <w:trPr>
          <w:trHeight w:val="403"/>
          <w:jc w:val="center"/>
        </w:trPr>
        <w:tc>
          <w:tcPr>
            <w:tcW w:w="155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EC58CA" w14:textId="0ADF8648" w:rsidR="00800E1A" w:rsidRPr="00130EBE" w:rsidRDefault="00800E1A" w:rsidP="005B13F2">
            <w:pPr>
              <w:jc w:val="both"/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Nom du demandeur ou nom légal de l’organisme ou de la personne morale de droit public :</w:t>
            </w:r>
          </w:p>
        </w:tc>
        <w:tc>
          <w:tcPr>
            <w:tcW w:w="3442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171472" w14:textId="77777777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</w:p>
        </w:tc>
      </w:tr>
      <w:tr w:rsidR="00800E1A" w:rsidRPr="00130EBE" w14:paraId="70BB8027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748FBF" w14:textId="3C2F1CDF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Numéro d’entreprise du Québec (NEQ) [si applicable] :</w:t>
            </w:r>
          </w:p>
        </w:tc>
      </w:tr>
      <w:tr w:rsidR="00800E1A" w:rsidRPr="00130EBE" w14:paraId="2E563F47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05C6A" w14:textId="767370FF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Adresse [du siège social, si applicable] (numéro, rue) :</w:t>
            </w:r>
          </w:p>
        </w:tc>
      </w:tr>
      <w:tr w:rsidR="00800E1A" w:rsidRPr="00130EBE" w14:paraId="6BF46B62" w14:textId="77777777" w:rsidTr="005B13F2">
        <w:trPr>
          <w:trHeight w:val="403"/>
          <w:jc w:val="center"/>
        </w:trPr>
        <w:tc>
          <w:tcPr>
            <w:tcW w:w="25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6486E" w14:textId="45C2EC9C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Ville :</w:t>
            </w:r>
          </w:p>
        </w:tc>
        <w:tc>
          <w:tcPr>
            <w:tcW w:w="25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5824B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District judiciaire :</w:t>
            </w:r>
          </w:p>
        </w:tc>
      </w:tr>
      <w:tr w:rsidR="00800E1A" w:rsidRPr="00130EBE" w14:paraId="5890B079" w14:textId="77777777" w:rsidTr="005B13F2">
        <w:trPr>
          <w:trHeight w:val="403"/>
          <w:jc w:val="center"/>
        </w:trPr>
        <w:tc>
          <w:tcPr>
            <w:tcW w:w="155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C87D6C" w14:textId="61FBEDD1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Code postal :</w:t>
            </w:r>
          </w:p>
        </w:tc>
        <w:tc>
          <w:tcPr>
            <w:tcW w:w="1725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806497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Téléphone :</w:t>
            </w:r>
          </w:p>
        </w:tc>
        <w:tc>
          <w:tcPr>
            <w:tcW w:w="17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9FABDB" w14:textId="77777777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Télécopieur :</w:t>
            </w:r>
          </w:p>
        </w:tc>
      </w:tr>
      <w:tr w:rsidR="00800E1A" w:rsidRPr="00130EBE" w14:paraId="39DFA6CB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CEE979" w14:textId="18DF6044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Adresse</w:t>
            </w:r>
            <w:r w:rsidRPr="00130EBE">
              <w:rPr>
                <w:rFonts w:ascii="Arial Narrow" w:hAnsi="Arial Narrow"/>
                <w:sz w:val="20"/>
              </w:rPr>
              <w:t xml:space="preserve"> </w:t>
            </w:r>
            <w:r w:rsidRPr="00130EBE">
              <w:rPr>
                <w:rFonts w:ascii="Arial Narrow" w:hAnsi="Arial Narrow"/>
                <w:b/>
                <w:sz w:val="20"/>
              </w:rPr>
              <w:t>courriel :</w:t>
            </w:r>
          </w:p>
        </w:tc>
      </w:tr>
      <w:tr w:rsidR="00800E1A" w:rsidRPr="00130EBE" w14:paraId="4A55804C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0E796F" w14:textId="77777777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Site Web :</w:t>
            </w:r>
          </w:p>
        </w:tc>
      </w:tr>
      <w:tr w:rsidR="00800E1A" w:rsidRPr="00130EBE" w14:paraId="0B5BF6C5" w14:textId="77777777" w:rsidTr="005B13F2">
        <w:trPr>
          <w:trHeight w:val="9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4D27CFCE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00E1A" w:rsidRPr="00130EBE" w14:paraId="22CD5BFE" w14:textId="77777777" w:rsidTr="005B13F2">
        <w:trPr>
          <w:trHeight w:val="403"/>
          <w:jc w:val="center"/>
        </w:trPr>
        <w:tc>
          <w:tcPr>
            <w:tcW w:w="1839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168A61" w14:textId="4C7CD569" w:rsidR="00800E1A" w:rsidRPr="00130EBE" w:rsidRDefault="00800E1A" w:rsidP="005B13F2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130EBE">
              <w:rPr>
                <w:rFonts w:ascii="Arial Narrow" w:hAnsi="Arial Narrow"/>
                <w:b/>
                <w:sz w:val="20"/>
                <w:u w:val="single"/>
              </w:rPr>
              <w:t>Nom de la représentante ou du représentant désigné</w:t>
            </w:r>
            <w:r w:rsidRPr="00130EBE">
              <w:rPr>
                <w:rFonts w:ascii="Arial Narrow" w:hAnsi="Arial Narrow"/>
                <w:b/>
                <w:sz w:val="20"/>
              </w:rPr>
              <w:t xml:space="preserve"> par l’organisme :</w:t>
            </w:r>
          </w:p>
        </w:tc>
        <w:tc>
          <w:tcPr>
            <w:tcW w:w="3161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C78887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  <w:u w:val="single"/>
              </w:rPr>
            </w:pPr>
          </w:p>
        </w:tc>
      </w:tr>
      <w:tr w:rsidR="00800E1A" w:rsidRPr="00130EBE" w14:paraId="5A3CDE51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4ED48C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Titre de la représentante ou du représentant désigné :</w:t>
            </w:r>
          </w:p>
        </w:tc>
      </w:tr>
      <w:tr w:rsidR="00800E1A" w:rsidRPr="00130EBE" w14:paraId="16C4DE38" w14:textId="77777777" w:rsidTr="005B13F2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29B2FF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Adresse de la représentante ou du représentant désigné par l’organisme (numéro, rue) :</w:t>
            </w:r>
          </w:p>
        </w:tc>
      </w:tr>
      <w:tr w:rsidR="00800E1A" w:rsidRPr="00130EBE" w14:paraId="0973A0B5" w14:textId="77777777" w:rsidTr="005B13F2">
        <w:trPr>
          <w:trHeight w:val="403"/>
          <w:jc w:val="center"/>
        </w:trPr>
        <w:tc>
          <w:tcPr>
            <w:tcW w:w="25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DCE4E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Ville :</w:t>
            </w:r>
          </w:p>
        </w:tc>
        <w:tc>
          <w:tcPr>
            <w:tcW w:w="25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305682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Région administrative :</w:t>
            </w:r>
          </w:p>
        </w:tc>
      </w:tr>
      <w:tr w:rsidR="00800E1A" w:rsidRPr="00130EBE" w14:paraId="1420A3F1" w14:textId="77777777" w:rsidTr="005B13F2">
        <w:trPr>
          <w:trHeight w:val="403"/>
          <w:jc w:val="center"/>
        </w:trPr>
        <w:tc>
          <w:tcPr>
            <w:tcW w:w="153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8ED63" w14:textId="6C140CA3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Code postal :</w:t>
            </w:r>
          </w:p>
        </w:tc>
        <w:tc>
          <w:tcPr>
            <w:tcW w:w="1738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E7BA32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Téléphone :</w:t>
            </w:r>
          </w:p>
        </w:tc>
        <w:tc>
          <w:tcPr>
            <w:tcW w:w="172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ED1BB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Télécopieur :</w:t>
            </w:r>
          </w:p>
        </w:tc>
      </w:tr>
      <w:tr w:rsidR="00800E1A" w:rsidRPr="00130EBE" w14:paraId="64872CF5" w14:textId="77777777" w:rsidTr="005B13F2">
        <w:trPr>
          <w:trHeight w:val="403"/>
          <w:jc w:val="center"/>
        </w:trPr>
        <w:tc>
          <w:tcPr>
            <w:tcW w:w="2505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3E0016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Adresse courriel de la représentante ou du représentant désigné :</w:t>
            </w:r>
          </w:p>
        </w:tc>
        <w:tc>
          <w:tcPr>
            <w:tcW w:w="2495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C9613ED" w14:textId="77777777" w:rsidR="00800E1A" w:rsidRPr="00130EBE" w:rsidRDefault="00800E1A" w:rsidP="005B13F2">
            <w:pPr>
              <w:rPr>
                <w:rFonts w:ascii="Arial Narrow" w:hAnsi="Arial Narrow"/>
                <w:sz w:val="20"/>
              </w:rPr>
            </w:pPr>
          </w:p>
        </w:tc>
      </w:tr>
      <w:tr w:rsidR="00800E1A" w:rsidRPr="00130EBE" w14:paraId="68FA804C" w14:textId="77777777" w:rsidTr="00EB0F71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30D4A63F" w14:textId="3C3329C1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2. </w:t>
            </w:r>
            <w:r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 xml:space="preserve">Expertise en </w:t>
            </w:r>
            <w:r w:rsidR="00EB0F71"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>matière de</w:t>
            </w:r>
            <w:r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 xml:space="preserve"> médiation, </w:t>
            </w:r>
            <w:r w:rsidR="00EB0F71"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>de</w:t>
            </w:r>
            <w:r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 xml:space="preserve"> justice réparatrice et </w:t>
            </w:r>
            <w:r w:rsidR="00EB0F71"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>de</w:t>
            </w:r>
            <w:r w:rsidRPr="00130EBE">
              <w:rPr>
                <w:rFonts w:ascii="Arial Narrow" w:hAnsi="Arial Narrow" w:cs="Times New Roman"/>
                <w:b/>
                <w:bCs/>
                <w:color w:val="FFFFFF"/>
                <w:sz w:val="22"/>
                <w:szCs w:val="22"/>
              </w:rPr>
              <w:t xml:space="preserve"> mesures de rechange</w:t>
            </w:r>
          </w:p>
        </w:tc>
      </w:tr>
      <w:tr w:rsidR="00800E1A" w:rsidRPr="00130EBE" w14:paraId="6C72F08E" w14:textId="77777777" w:rsidTr="005B13F2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D18D366" w14:textId="1FA7BF99" w:rsidR="00800E1A" w:rsidRPr="00130EBE" w:rsidRDefault="00800E1A" w:rsidP="005B13F2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Décrire l’expertise de l’organisme en ces matières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</w:tc>
      </w:tr>
      <w:tr w:rsidR="00800E1A" w:rsidRPr="00130EBE" w14:paraId="49959233" w14:textId="77777777" w:rsidTr="005B13F2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A000776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2B1A26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970D4D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E63995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3BF792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0E1A" w:rsidRPr="00130EBE" w:rsidDel="003E5B3A" w14:paraId="200C9235" w14:textId="77777777" w:rsidTr="00EB0F7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4472C4" w:themeFill="accent1"/>
            <w:vAlign w:val="center"/>
          </w:tcPr>
          <w:p w14:paraId="0A169987" w14:textId="0C9F1D36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3.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Intervention auprès des personnes victimes et contrevenantes</w:t>
            </w:r>
          </w:p>
        </w:tc>
      </w:tr>
      <w:tr w:rsidR="00800E1A" w:rsidRPr="00130EBE" w:rsidDel="003E5B3A" w14:paraId="5F0D673E" w14:textId="77777777" w:rsidTr="005B13F2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51BDA5" w14:textId="38A64AAD" w:rsidR="00800E1A" w:rsidRPr="00130EBE" w:rsidRDefault="00800E1A" w:rsidP="005B13F2">
            <w:pPr>
              <w:rPr>
                <w:rFonts w:ascii="Arial Narrow" w:hAnsi="Arial Narrow"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Décrire les connaissances de l’organisme quant à l’intervention auprès des personnes victimes et </w:t>
            </w:r>
            <w:r w:rsidR="00EB0F71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contrevenantes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63E513DE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381CF0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1BB159B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389CCC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E40E83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0E1A" w:rsidRPr="00130EBE" w:rsidDel="003E5B3A" w14:paraId="1E1111CD" w14:textId="77777777" w:rsidTr="00EB0F7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BFBFBF" w:themeColor="background1" w:themeShade="BF"/>
              <w:bottom w:val="single" w:sz="4" w:space="0" w:color="C0C0C0"/>
            </w:tcBorders>
            <w:shd w:val="clear" w:color="auto" w:fill="4472C4" w:themeFill="accent1"/>
            <w:vAlign w:val="center"/>
          </w:tcPr>
          <w:p w14:paraId="203EA372" w14:textId="04BB1154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4.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Système de justice pour adultes</w:t>
            </w:r>
          </w:p>
        </w:tc>
      </w:tr>
      <w:tr w:rsidR="00800E1A" w:rsidRPr="00130EBE" w:rsidDel="003E5B3A" w14:paraId="031514F2" w14:textId="77777777" w:rsidTr="005B13F2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tbl>
            <w:tblPr>
              <w:tblW w:w="5070" w:type="pct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419"/>
            </w:tblGrid>
            <w:tr w:rsidR="00800E1A" w:rsidRPr="00130EBE" w:rsidDel="003E5B3A" w14:paraId="7538AA6D" w14:textId="77777777" w:rsidTr="005B13F2">
              <w:trPr>
                <w:trHeight w:val="111"/>
                <w:jc w:val="center"/>
              </w:trPr>
              <w:tc>
                <w:tcPr>
                  <w:tcW w:w="5000" w:type="pct"/>
                  <w:tcBorders>
                    <w:top w:val="nil"/>
                  </w:tcBorders>
                  <w:vAlign w:val="center"/>
                </w:tcPr>
                <w:p w14:paraId="0FE4A098" w14:textId="6170B2F3" w:rsidR="00800E1A" w:rsidRPr="00130EBE" w:rsidRDefault="00800E1A" w:rsidP="005B13F2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30EBE">
                    <w:rPr>
                      <w:rFonts w:ascii="Arial Narrow" w:hAnsi="Arial Narrow"/>
                      <w:b/>
                      <w:color w:val="FF0000"/>
                      <w:sz w:val="18"/>
                      <w:szCs w:val="18"/>
                    </w:rPr>
                    <w:t>(</w:t>
                  </w:r>
                  <w:r w:rsidRPr="00130EBE">
                    <w:rPr>
                      <w:rFonts w:ascii="Arial Narrow" w:hAnsi="Arial Narrow"/>
                      <w:b/>
                      <w:smallCaps/>
                      <w:color w:val="FF0000"/>
                      <w:sz w:val="18"/>
                      <w:szCs w:val="18"/>
                    </w:rPr>
                    <w:t>Décrire les connaissances de l’organisme quant au système de justice pour adultes, au PMRG et à ses procédures de traitement des dossiers</w:t>
                  </w:r>
                  <w:r w:rsidR="0090655B" w:rsidRPr="00130EBE">
                    <w:rPr>
                      <w:rFonts w:ascii="Arial Narrow" w:hAnsi="Arial Narrow"/>
                      <w:b/>
                      <w:smallCaps/>
                      <w:color w:val="FF0000"/>
                      <w:sz w:val="18"/>
                      <w:szCs w:val="18"/>
                    </w:rPr>
                    <w:t>.</w:t>
                  </w:r>
                  <w:r w:rsidRPr="00130EBE">
                    <w:rPr>
                      <w:rFonts w:ascii="Arial Narrow" w:hAnsi="Arial Narrow"/>
                      <w:b/>
                      <w:smallCaps/>
                      <w:color w:val="FF0000"/>
                      <w:sz w:val="18"/>
                      <w:szCs w:val="18"/>
                    </w:rPr>
                    <w:t>)</w:t>
                  </w:r>
                </w:p>
                <w:p w14:paraId="50F1A6C2" w14:textId="77777777" w:rsidR="00800E1A" w:rsidRPr="00130EBE" w:rsidRDefault="00800E1A" w:rsidP="005B13F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61973B83" w14:textId="77777777" w:rsidR="00800E1A" w:rsidRPr="00130EBE" w:rsidRDefault="00800E1A" w:rsidP="005B13F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01D30508" w14:textId="77777777" w:rsidR="00800E1A" w:rsidRPr="00130EBE" w:rsidRDefault="00800E1A" w:rsidP="005B13F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1774C1BA" w14:textId="77777777" w:rsidR="00800E1A" w:rsidRPr="00130EBE" w:rsidRDefault="00800E1A" w:rsidP="005B13F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9EF0EBC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0E1A" w:rsidRPr="00130EBE" w:rsidDel="003E5B3A" w14:paraId="29E2C5DB" w14:textId="77777777" w:rsidTr="00EB0F7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4472C4" w:themeFill="accent1"/>
            <w:vAlign w:val="center"/>
          </w:tcPr>
          <w:p w14:paraId="5AD148CD" w14:textId="77777777" w:rsidR="00800E1A" w:rsidRPr="00205521" w:rsidDel="003E5B3A" w:rsidRDefault="00800E1A" w:rsidP="005B13F2">
            <w:pPr>
              <w:pStyle w:val="Titre2"/>
              <w:rPr>
                <w:rFonts w:ascii="Arial Narrow" w:hAnsi="Arial Narrow"/>
                <w:b/>
                <w:bCs/>
                <w:i/>
                <w:color w:val="auto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5. Détermination des mesures</w:t>
            </w:r>
          </w:p>
        </w:tc>
      </w:tr>
      <w:tr w:rsidR="00800E1A" w:rsidRPr="00130EBE" w14:paraId="079D2A3B" w14:textId="77777777" w:rsidTr="005B13F2">
        <w:trPr>
          <w:trHeight w:val="418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CD23D1" w14:textId="1B40B878" w:rsidR="00800E1A" w:rsidRPr="00205521" w:rsidRDefault="00800E1A" w:rsidP="005B13F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Démontrer la capacité de l’organisme à déterminer les mesures de rechange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07E41126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53729AF9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6EB016D3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74688AB8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699EAE9A" w14:textId="77777777" w:rsidR="00800E1A" w:rsidRPr="00205521" w:rsidRDefault="00800E1A" w:rsidP="005B13F2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800E1A" w:rsidRPr="00130EBE" w14:paraId="7F3F9D49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3369DC92" w14:textId="5835ADD8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lastRenderedPageBreak/>
              <w:t xml:space="preserve">6. Organisme </w:t>
            </w:r>
            <w:r w:rsidR="003308D9"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responsable de la 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supervi</w:t>
            </w:r>
            <w:r w:rsidR="003308D9"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sion</w:t>
            </w:r>
          </w:p>
        </w:tc>
      </w:tr>
      <w:tr w:rsidR="00800E1A" w:rsidRPr="00130EBE" w14:paraId="35C07992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1E7F7" w14:textId="1E5B0F36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Démontrer l’aptitude de l’organisme à créer et à maintenir des liens de collaboration avec l’organisme </w:t>
            </w:r>
            <w:r w:rsidR="002E506D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responsable de la 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supervis</w:t>
            </w:r>
            <w:r w:rsidR="002E506D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ion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00ACBEAF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  <w:p w14:paraId="103137F2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  <w:p w14:paraId="4B3BE74D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  <w:p w14:paraId="54254B24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344EEBBA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3404B98B" w14:textId="0CED1279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7.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Regroupement de partenaires</w:t>
            </w:r>
          </w:p>
        </w:tc>
      </w:tr>
      <w:tr w:rsidR="00800E1A" w:rsidRPr="00130EBE" w14:paraId="5CFF2CF1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B61D6E" w14:textId="7EB6D112" w:rsidR="00800E1A" w:rsidRPr="00205521" w:rsidRDefault="00800E1A" w:rsidP="005B13F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Démontrer votre compréhension de la dynamique d’un regroupement de partenaires issus de différents organismes et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 de diverses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 institutions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2F93DD27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5697F2FD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1E51BB3D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4088D925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7F02D6DD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446C04D9" w14:textId="22CD6C40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 xml:space="preserve">8.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E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ngagement dans le PMRG</w:t>
            </w:r>
          </w:p>
        </w:tc>
      </w:tr>
      <w:tr w:rsidR="00800E1A" w:rsidRPr="00130EBE" w14:paraId="5B6FF24D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9DAEA" w14:textId="5BDF501B" w:rsidR="00800E1A" w:rsidRPr="00205521" w:rsidRDefault="00800E1A" w:rsidP="005B13F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Démontrer votre engagement à offrir les services dans le cadre du PMRG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4E501BF2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724D040E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0FA17191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3F8E917B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102677CA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70AF4CE9" w14:textId="4173D12B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9.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Délais, procédures et normes</w:t>
            </w:r>
          </w:p>
        </w:tc>
      </w:tr>
      <w:tr w:rsidR="00800E1A" w:rsidRPr="00130EBE" w14:paraId="4510EEF9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E3EA6" w14:textId="266358FE" w:rsidR="00800E1A" w:rsidRPr="00205521" w:rsidRDefault="00800E1A" w:rsidP="005B13F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Démontrer votre engagement à respecter les délais, les procédures et les normes de pratique établies par l’organisme </w:t>
            </w:r>
            <w:r w:rsidR="00A82B11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responsable de la supervision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 xml:space="preserve"> et le MJQ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39463DF9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56C440DD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41F93C18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11834E72" w14:textId="77777777" w:rsidR="00800E1A" w:rsidRPr="00205521" w:rsidRDefault="00800E1A" w:rsidP="005B13F2">
            <w:pPr>
              <w:rPr>
                <w:rFonts w:ascii="Arial Narrow" w:hAnsi="Arial Narrow"/>
                <w:sz w:val="20"/>
              </w:rPr>
            </w:pPr>
          </w:p>
          <w:p w14:paraId="75652A33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393B248B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35AC9775" w14:textId="2F3E8478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10.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Pratiques harmonisées </w:t>
            </w:r>
            <w:r w:rsidR="00F64509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et </w:t>
            </w:r>
            <w:r w:rsidR="00EB0F71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supervision clinique</w:t>
            </w:r>
          </w:p>
        </w:tc>
      </w:tr>
      <w:tr w:rsidR="00800E1A" w:rsidRPr="00130EBE" w14:paraId="5E2B39F3" w14:textId="77777777" w:rsidTr="00EB0F71">
        <w:trPr>
          <w:trHeight w:val="1125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72E30E1" w14:textId="0FA23E7C" w:rsidR="00800E1A" w:rsidRPr="00130EBE" w:rsidRDefault="00800E1A" w:rsidP="00800E1A">
            <w:pPr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Démontrer votre capacité à travailler avec des pratiques harmonisées et sous supervision</w:t>
            </w:r>
            <w:r w:rsidR="0090655B"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  <w:t>)</w:t>
            </w:r>
          </w:p>
          <w:p w14:paraId="637DA2F5" w14:textId="77777777" w:rsidR="00800E1A" w:rsidRPr="00130EBE" w:rsidRDefault="00800E1A" w:rsidP="00800E1A">
            <w:pPr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</w:pPr>
          </w:p>
          <w:p w14:paraId="188C9B70" w14:textId="77777777" w:rsidR="00800E1A" w:rsidRPr="00130EBE" w:rsidRDefault="00800E1A" w:rsidP="00800E1A">
            <w:pPr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</w:pPr>
          </w:p>
          <w:p w14:paraId="122D9798" w14:textId="77777777" w:rsidR="00800E1A" w:rsidRPr="00130EBE" w:rsidRDefault="00800E1A" w:rsidP="00800E1A">
            <w:pPr>
              <w:rPr>
                <w:rFonts w:ascii="Arial Narrow" w:hAnsi="Arial Narrow"/>
                <w:b/>
                <w:smallCaps/>
                <w:color w:val="FF0000"/>
                <w:sz w:val="18"/>
                <w:szCs w:val="18"/>
              </w:rPr>
            </w:pPr>
          </w:p>
          <w:p w14:paraId="514B0C66" w14:textId="77777777" w:rsidR="00800E1A" w:rsidRPr="00130EBE" w:rsidRDefault="00800E1A" w:rsidP="00800E1A">
            <w:pPr>
              <w:rPr>
                <w:rFonts w:ascii="Arial Narrow" w:hAnsi="Arial Narrow"/>
                <w:sz w:val="22"/>
              </w:rPr>
            </w:pPr>
          </w:p>
          <w:p w14:paraId="43A2F8AF" w14:textId="77777777" w:rsidR="00800E1A" w:rsidRPr="00130EBE" w:rsidRDefault="00800E1A" w:rsidP="005B13F2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</w:tr>
      <w:tr w:rsidR="00800E1A" w:rsidRPr="00130EBE" w14:paraId="2722AC02" w14:textId="77777777" w:rsidTr="00EB0F71">
        <w:trPr>
          <w:trHeight w:val="519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2C3923E4" w14:textId="47392CC5" w:rsidR="00800E1A" w:rsidRPr="00205521" w:rsidRDefault="00800E1A" w:rsidP="005B13F2">
            <w:pPr>
              <w:rPr>
                <w:rFonts w:ascii="Arial Narrow" w:hAnsi="Arial Narrow"/>
                <w:bCs/>
                <w:color w:val="FFFFFF" w:themeColor="background1"/>
                <w:sz w:val="18"/>
                <w:szCs w:val="18"/>
              </w:rPr>
            </w:pPr>
            <w:r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 xml:space="preserve">11. Organismes </w:t>
            </w:r>
            <w:r w:rsidR="0011368E"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 xml:space="preserve">actifs </w:t>
            </w:r>
            <w:r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 xml:space="preserve">en région éloignée ou ayant </w:t>
            </w:r>
            <w:r w:rsidR="0090655B"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 xml:space="preserve">plus </w:t>
            </w:r>
            <w:r w:rsidR="007501C1"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d’un</w:t>
            </w:r>
            <w:r w:rsidRPr="00130EBE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 xml:space="preserve"> point de service</w:t>
            </w:r>
          </w:p>
        </w:tc>
      </w:tr>
      <w:tr w:rsidR="00800E1A" w:rsidRPr="00130EBE" w14:paraId="0A75C815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93EC528" w14:textId="4E8A5BF6" w:rsidR="00800E1A" w:rsidRPr="00130EBE" w:rsidRDefault="007501C1" w:rsidP="005B13F2">
            <w:pPr>
              <w:rPr>
                <w:rFonts w:ascii="Arial Narrow" w:hAnsi="Arial Narrow"/>
                <w:b/>
                <w:bCs/>
                <w:sz w:val="20"/>
                <w:szCs w:val="14"/>
              </w:rPr>
            </w:pPr>
            <w:r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L</w:t>
            </w:r>
            <w:r w:rsidR="00800E1A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 xml:space="preserve">’organisme </w:t>
            </w:r>
            <w:r w:rsidR="008A56F8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intervient</w:t>
            </w:r>
            <w:r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-il</w:t>
            </w:r>
            <w:r w:rsidR="00800E1A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 xml:space="preserve"> en région éloignée?</w:t>
            </w:r>
          </w:p>
          <w:p w14:paraId="09E2F5DA" w14:textId="77777777" w:rsidR="00EB0F71" w:rsidRPr="00130EBE" w:rsidRDefault="00EB0F71" w:rsidP="005B13F2">
            <w:pPr>
              <w:rPr>
                <w:rFonts w:ascii="Arial Narrow" w:hAnsi="Arial Narrow"/>
                <w:sz w:val="22"/>
              </w:rPr>
            </w:pPr>
          </w:p>
          <w:p w14:paraId="4C7F2AF4" w14:textId="1F3754BE" w:rsidR="00800E1A" w:rsidRPr="00205521" w:rsidRDefault="00157908" w:rsidP="00800E1A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F4C6C0" wp14:editId="280692B8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12065" r="7620" b="8890"/>
                      <wp:wrapNone/>
                      <wp:docPr id="117318156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7D2F2" id="Rectangle 20" o:spid="_x0000_s1026" style="position:absolute;margin-left:153.75pt;margin-top:1.35pt;width:8.4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797B62" wp14:editId="757ED1A6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11430" r="8255" b="9525"/>
                      <wp:wrapNone/>
                      <wp:docPr id="151665499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F3F7E" id="Rectangle 19" o:spid="_x0000_s1026" style="position:absolute;margin-left:23.95pt;margin-top:2.05pt;width:8.4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281E7B34" w14:textId="77777777" w:rsidR="00800E1A" w:rsidRPr="00130EBE" w:rsidRDefault="00800E1A" w:rsidP="005B13F2">
            <w:pPr>
              <w:rPr>
                <w:rFonts w:ascii="Arial Narrow" w:hAnsi="Arial Narrow"/>
                <w:sz w:val="20"/>
                <w:szCs w:val="14"/>
              </w:rPr>
            </w:pPr>
          </w:p>
          <w:p w14:paraId="34695468" w14:textId="7E6AB388" w:rsidR="00800E1A" w:rsidRPr="00130EBE" w:rsidRDefault="007501C1" w:rsidP="005B13F2">
            <w:pPr>
              <w:rPr>
                <w:rFonts w:ascii="Arial Narrow" w:hAnsi="Arial Narrow"/>
                <w:b/>
                <w:bCs/>
                <w:sz w:val="20"/>
                <w:szCs w:val="14"/>
              </w:rPr>
            </w:pPr>
            <w:r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L</w:t>
            </w:r>
            <w:r w:rsidR="00800E1A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’organisme a</w:t>
            </w:r>
            <w:r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-t-il</w:t>
            </w:r>
            <w:r w:rsidR="00800E1A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 xml:space="preserve"> </w:t>
            </w:r>
            <w:r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>plus d’un</w:t>
            </w:r>
            <w:r w:rsidR="00800E1A" w:rsidRPr="00130EBE">
              <w:rPr>
                <w:rFonts w:ascii="Arial Narrow" w:hAnsi="Arial Narrow"/>
                <w:b/>
                <w:bCs/>
                <w:sz w:val="20"/>
                <w:szCs w:val="14"/>
              </w:rPr>
              <w:t xml:space="preserve"> point de service?</w:t>
            </w:r>
          </w:p>
          <w:p w14:paraId="1AC33506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  <w:p w14:paraId="3B9023F4" w14:textId="4475F33D" w:rsidR="00800E1A" w:rsidRPr="00205521" w:rsidRDefault="00157908" w:rsidP="00800E1A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155F85" wp14:editId="27AA1F0D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9525" r="7620" b="11430"/>
                      <wp:wrapNone/>
                      <wp:docPr id="29357325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7C907" id="Rectangle 22" o:spid="_x0000_s1026" style="position:absolute;margin-left:153.75pt;margin-top:1.35pt;width:8.4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FE51AC" wp14:editId="1F293FE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8890" r="8255" b="12065"/>
                      <wp:wrapNone/>
                      <wp:docPr id="162349657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25959" id="Rectangle 21" o:spid="_x0000_s1026" style="position:absolute;margin-left:23.95pt;margin-top:2.05pt;width:8.4pt;height: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47D7DD71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  <w:p w14:paraId="3F5712B7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2C0E2749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638979AF" w14:textId="1DD9C93D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12. </w:t>
            </w:r>
            <w:r w:rsidR="00A73866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C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umul d’aides financières</w:t>
            </w:r>
          </w:p>
        </w:tc>
      </w:tr>
      <w:tr w:rsidR="00800E1A" w:rsidRPr="00130EBE" w14:paraId="1BF49AFF" w14:textId="77777777" w:rsidTr="005B13F2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05E6E6" w14:textId="534D6276" w:rsidR="00800E1A" w:rsidRPr="00205521" w:rsidRDefault="007501C1" w:rsidP="005B13F2">
            <w:pPr>
              <w:rPr>
                <w:rFonts w:ascii="Arial Narrow" w:hAnsi="Arial Narrow"/>
                <w:b/>
                <w:sz w:val="20"/>
              </w:rPr>
            </w:pPr>
            <w:r w:rsidRPr="00205521">
              <w:rPr>
                <w:rFonts w:ascii="Arial Narrow" w:hAnsi="Arial Narrow"/>
                <w:b/>
                <w:sz w:val="20"/>
              </w:rPr>
              <w:t>L</w:t>
            </w:r>
            <w:r w:rsidR="00800E1A" w:rsidRPr="00205521">
              <w:rPr>
                <w:rFonts w:ascii="Arial Narrow" w:hAnsi="Arial Narrow"/>
                <w:b/>
                <w:sz w:val="20"/>
              </w:rPr>
              <w:t>’organisme reçoit</w:t>
            </w:r>
            <w:r w:rsidRPr="00205521">
              <w:rPr>
                <w:rFonts w:ascii="Arial Narrow" w:hAnsi="Arial Narrow"/>
                <w:b/>
                <w:sz w:val="20"/>
              </w:rPr>
              <w:t>-il</w: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 d’autres aides financières?</w:t>
            </w:r>
          </w:p>
          <w:p w14:paraId="1B77D50E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  <w:p w14:paraId="5F354935" w14:textId="7601791A" w:rsidR="00800E1A" w:rsidRPr="00205521" w:rsidRDefault="00157908" w:rsidP="005B13F2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62F153" wp14:editId="0DA7B618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12700" r="7620" b="8255"/>
                      <wp:wrapNone/>
                      <wp:docPr id="56321773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BB631" id="Rectangle 13" o:spid="_x0000_s1026" style="position:absolute;margin-left:153.75pt;margin-top:1.35pt;width:8.4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D0C588" wp14:editId="3FBC240C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12065" r="8255" b="8890"/>
                      <wp:wrapNone/>
                      <wp:docPr id="189674611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0450" id="Rectangle 12" o:spid="_x0000_s1026" style="position:absolute;margin-left:23.95pt;margin-top:2.05pt;width:8.4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1A466F44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  <w:p w14:paraId="1B274498" w14:textId="7C2E21BB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(Si oui, indiquer </w:t>
            </w:r>
            <w:r w:rsidR="00481C8D"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la provenance de</w:t>
            </w: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l’aide et le montant accordé</w:t>
            </w:r>
            <w:r w:rsidR="00481C8D"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.</w:t>
            </w:r>
            <w:r w:rsidRPr="00130EBE">
              <w:rPr>
                <w:rFonts w:ascii="Arial Narrow" w:hAnsi="Arial Narrow"/>
                <w:b/>
                <w:color w:val="FF0000"/>
                <w:sz w:val="18"/>
                <w:szCs w:val="18"/>
              </w:rPr>
              <w:t>)</w:t>
            </w:r>
          </w:p>
          <w:p w14:paraId="4C7F3A3C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205521">
              <w:rPr>
                <w:rFonts w:ascii="Arial Narrow" w:hAnsi="Arial Narrow"/>
                <w:b/>
                <w:sz w:val="20"/>
              </w:rPr>
              <w:t>-</w:t>
            </w:r>
          </w:p>
          <w:p w14:paraId="47E9E06B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205521">
              <w:rPr>
                <w:rFonts w:ascii="Arial Narrow" w:hAnsi="Arial Narrow"/>
                <w:b/>
                <w:sz w:val="20"/>
              </w:rPr>
              <w:lastRenderedPageBreak/>
              <w:t>-</w:t>
            </w:r>
          </w:p>
          <w:p w14:paraId="725353CB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  <w:r w:rsidRPr="00205521">
              <w:rPr>
                <w:rFonts w:ascii="Arial Narrow" w:hAnsi="Arial Narrow"/>
                <w:b/>
                <w:sz w:val="20"/>
              </w:rPr>
              <w:t>-</w:t>
            </w:r>
          </w:p>
          <w:p w14:paraId="01C2744F" w14:textId="77777777" w:rsidR="00800E1A" w:rsidRPr="00130EBE" w:rsidRDefault="00800E1A" w:rsidP="005B13F2">
            <w:pPr>
              <w:rPr>
                <w:rFonts w:ascii="Arial Narrow" w:hAnsi="Arial Narrow"/>
                <w:sz w:val="22"/>
              </w:rPr>
            </w:pPr>
          </w:p>
        </w:tc>
      </w:tr>
      <w:tr w:rsidR="00800E1A" w:rsidRPr="00130EBE" w14:paraId="7BB1BA32" w14:textId="77777777" w:rsidTr="00EB0F71">
        <w:trPr>
          <w:trHeight w:val="214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11EAE722" w14:textId="10D0FC78" w:rsidR="00800E1A" w:rsidRPr="00205521" w:rsidRDefault="00800E1A" w:rsidP="005B13F2">
            <w:pPr>
              <w:pStyle w:val="Titre2"/>
              <w:rPr>
                <w:rFonts w:ascii="Arial Narrow" w:hAnsi="Arial Narrow"/>
                <w:b/>
                <w:bCs/>
                <w:i/>
                <w:color w:val="FFFFFF"/>
                <w:sz w:val="20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lastRenderedPageBreak/>
              <w:t>13. Respect des obligations</w:t>
            </w:r>
          </w:p>
        </w:tc>
      </w:tr>
      <w:tr w:rsidR="00800E1A" w:rsidRPr="00130EBE" w14:paraId="26CA6428" w14:textId="77777777" w:rsidTr="005B13F2">
        <w:trPr>
          <w:trHeight w:val="418"/>
          <w:jc w:val="center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410EDE" w14:textId="3C72530C" w:rsidR="00800E1A" w:rsidRPr="00205521" w:rsidRDefault="00130EBE" w:rsidP="005B13F2">
            <w:pPr>
              <w:rPr>
                <w:rFonts w:ascii="Arial Narrow" w:hAnsi="Arial Narrow"/>
                <w:b/>
                <w:sz w:val="20"/>
              </w:rPr>
            </w:pPr>
            <w:r w:rsidRPr="00205521">
              <w:rPr>
                <w:rFonts w:ascii="Arial Narrow" w:hAnsi="Arial Narrow"/>
                <w:b/>
                <w:sz w:val="20"/>
              </w:rPr>
              <w:t>L</w:t>
            </w:r>
            <w:r w:rsidR="00800E1A" w:rsidRPr="00205521">
              <w:rPr>
                <w:rFonts w:ascii="Arial Narrow" w:hAnsi="Arial Narrow"/>
                <w:b/>
                <w:sz w:val="20"/>
              </w:rPr>
              <w:t>’organisme, au cours des deux années précédant la demande, a</w:t>
            </w:r>
            <w:r w:rsidRPr="00205521">
              <w:rPr>
                <w:rFonts w:ascii="Arial Narrow" w:hAnsi="Arial Narrow"/>
                <w:b/>
                <w:sz w:val="20"/>
              </w:rPr>
              <w:t>-t-il</w: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 manqué à ses obligations après avoir été dûment mis en demeure en lien avec l’octroi d’une aide financière antérieure </w:t>
            </w:r>
            <w:r w:rsidR="00AE7375" w:rsidRPr="00205521">
              <w:rPr>
                <w:rFonts w:ascii="Arial Narrow" w:hAnsi="Arial Narrow"/>
                <w:b/>
                <w:sz w:val="20"/>
              </w:rPr>
              <w:t xml:space="preserve">accordée </w:t>
            </w:r>
            <w:r w:rsidR="00800E1A" w:rsidRPr="00205521">
              <w:rPr>
                <w:rFonts w:ascii="Arial Narrow" w:hAnsi="Arial Narrow"/>
                <w:b/>
                <w:sz w:val="20"/>
              </w:rPr>
              <w:t>par le MJQ?</w:t>
            </w:r>
          </w:p>
          <w:p w14:paraId="16E43A7C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  <w:p w14:paraId="4CA466CF" w14:textId="2510201C" w:rsidR="00800E1A" w:rsidRPr="00205521" w:rsidRDefault="00157908" w:rsidP="005B13F2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36DE13" wp14:editId="521FB283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12065" r="7620" b="8890"/>
                      <wp:wrapNone/>
                      <wp:docPr id="11946285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4F3ED" id="Rectangle 7" o:spid="_x0000_s1026" style="position:absolute;margin-left:153.75pt;margin-top:1.35pt;width:8.4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F27FC7" wp14:editId="36352080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11430" r="8255" b="9525"/>
                      <wp:wrapNone/>
                      <wp:docPr id="640437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D5626" id="Rectangle 6" o:spid="_x0000_s1026" style="position:absolute;margin-left:23.95pt;margin-top:2.05pt;width:8.4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5A090324" w14:textId="77777777" w:rsidR="00800E1A" w:rsidRPr="00205521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3D711179" w14:textId="2CAE08F6" w:rsidR="00800E1A" w:rsidRPr="00130EBE" w:rsidRDefault="00800E1A" w:rsidP="00800E1A">
      <w:pPr>
        <w:rPr>
          <w:rFonts w:ascii="Arial Narrow" w:hAnsi="Arial Narrow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04"/>
        <w:gridCol w:w="4830"/>
        <w:gridCol w:w="5169"/>
        <w:gridCol w:w="54"/>
      </w:tblGrid>
      <w:tr w:rsidR="00800E1A" w:rsidRPr="00130EBE" w14:paraId="729507B6" w14:textId="77777777" w:rsidTr="00EB0F71">
        <w:trPr>
          <w:trHeight w:val="288"/>
          <w:jc w:val="center"/>
        </w:trPr>
        <w:tc>
          <w:tcPr>
            <w:tcW w:w="5000" w:type="pct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35B8189D" w14:textId="08E8C9D5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14. </w:t>
            </w:r>
            <w:r w:rsidR="00A73866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Faillite et insolvabilité</w:t>
            </w:r>
          </w:p>
        </w:tc>
      </w:tr>
      <w:tr w:rsidR="00800E1A" w:rsidRPr="00130EBE" w14:paraId="77BAF301" w14:textId="77777777" w:rsidTr="005B13F2">
        <w:trPr>
          <w:gridAfter w:val="1"/>
          <w:wAfter w:w="27" w:type="pct"/>
          <w:trHeight w:val="403"/>
          <w:jc w:val="center"/>
        </w:trPr>
        <w:tc>
          <w:tcPr>
            <w:tcW w:w="4973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55D8A9" w14:textId="65939504" w:rsidR="00800E1A" w:rsidRPr="00130EBE" w:rsidRDefault="006B0094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L</w:t>
            </w:r>
            <w:r w:rsidR="00800E1A" w:rsidRPr="00130EBE">
              <w:rPr>
                <w:rFonts w:ascii="Arial Narrow" w:hAnsi="Arial Narrow"/>
                <w:b/>
                <w:sz w:val="20"/>
              </w:rPr>
              <w:t>’organisme est</w:t>
            </w:r>
            <w:r w:rsidRPr="00130EBE">
              <w:rPr>
                <w:rFonts w:ascii="Arial Narrow" w:hAnsi="Arial Narrow"/>
                <w:b/>
                <w:sz w:val="20"/>
              </w:rPr>
              <w:t>-il</w:t>
            </w:r>
            <w:r w:rsidR="00800E1A" w:rsidRPr="00130EBE">
              <w:rPr>
                <w:rFonts w:ascii="Arial Narrow" w:hAnsi="Arial Narrow"/>
                <w:b/>
                <w:sz w:val="20"/>
              </w:rPr>
              <w:t xml:space="preserve"> en situation de faillite ou d’insolvabilité au sens de la</w:t>
            </w:r>
            <w:r w:rsidR="00800E1A" w:rsidRPr="00130EBE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800E1A" w:rsidRPr="00205521">
              <w:rPr>
                <w:rFonts w:ascii="Arial Narrow" w:hAnsi="Arial Narrow"/>
                <w:b/>
                <w:i/>
                <w:sz w:val="20"/>
              </w:rPr>
              <w:t>Loi sur la faillite et l’insolvabilité</w:t>
            </w:r>
            <w:r w:rsidR="00800E1A" w:rsidRPr="00130EBE">
              <w:rPr>
                <w:rFonts w:ascii="Arial Narrow" w:hAnsi="Arial Narrow"/>
                <w:b/>
                <w:sz w:val="20"/>
              </w:rPr>
              <w:t>?</w:t>
            </w:r>
          </w:p>
          <w:p w14:paraId="2A65BBDD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  <w:p w14:paraId="1BE4D96A" w14:textId="41E49333" w:rsidR="00800E1A" w:rsidRPr="00205521" w:rsidRDefault="00157908" w:rsidP="005B13F2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CDF52" wp14:editId="459A0CA9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5715" r="7620" b="5715"/>
                      <wp:wrapNone/>
                      <wp:docPr id="152799026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C1E6" id="Rectangle 9" o:spid="_x0000_s1026" style="position:absolute;margin-left:153.75pt;margin-top:1.35pt;width:8.4pt;height: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0012B" wp14:editId="123B24C3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5080" r="8255" b="6350"/>
                      <wp:wrapNone/>
                      <wp:docPr id="120574692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D53D1" id="Rectangle 8" o:spid="_x0000_s1026" style="position:absolute;margin-left:23.95pt;margin-top:2.05pt;width:8.4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35757FF7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00E1A" w:rsidRPr="00130EBE" w14:paraId="3638EB5F" w14:textId="77777777" w:rsidTr="00EB0F71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5A096A1E" w14:textId="71A921FB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15. Registre des entreprises non admissibles aux contrats publics (RENA)</w:t>
            </w:r>
          </w:p>
        </w:tc>
      </w:tr>
      <w:tr w:rsidR="00800E1A" w:rsidRPr="00130EBE" w14:paraId="42C54735" w14:textId="77777777" w:rsidTr="005B13F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A799F" w14:textId="69C8B3D6" w:rsidR="00800E1A" w:rsidRPr="00130EBE" w:rsidRDefault="00130EBE" w:rsidP="005B13F2">
            <w:pPr>
              <w:rPr>
                <w:rFonts w:ascii="Arial Narrow" w:hAnsi="Arial Narrow"/>
                <w:b/>
                <w:sz w:val="20"/>
              </w:rPr>
            </w:pPr>
            <w:r w:rsidRPr="00130EBE">
              <w:rPr>
                <w:rFonts w:ascii="Arial Narrow" w:hAnsi="Arial Narrow"/>
                <w:b/>
                <w:sz w:val="20"/>
              </w:rPr>
              <w:t>L</w:t>
            </w:r>
            <w:r w:rsidR="00800E1A" w:rsidRPr="00130EBE">
              <w:rPr>
                <w:rFonts w:ascii="Arial Narrow" w:hAnsi="Arial Narrow"/>
                <w:b/>
                <w:sz w:val="20"/>
              </w:rPr>
              <w:t>’organisme est</w:t>
            </w:r>
            <w:r w:rsidRPr="00130EBE">
              <w:rPr>
                <w:rFonts w:ascii="Arial Narrow" w:hAnsi="Arial Narrow"/>
                <w:b/>
                <w:sz w:val="20"/>
              </w:rPr>
              <w:t>-il</w:t>
            </w:r>
            <w:r w:rsidR="00800E1A" w:rsidRPr="00130EBE">
              <w:rPr>
                <w:rFonts w:ascii="Arial Narrow" w:hAnsi="Arial Narrow"/>
                <w:b/>
                <w:sz w:val="20"/>
              </w:rPr>
              <w:t xml:space="preserve"> inscrit au Registre des entreprises non admissibles aux contrats publics (RENA)?</w:t>
            </w:r>
          </w:p>
          <w:p w14:paraId="6708A7FE" w14:textId="77777777" w:rsidR="00800E1A" w:rsidRPr="00130EBE" w:rsidRDefault="00800E1A" w:rsidP="005B13F2">
            <w:pPr>
              <w:rPr>
                <w:rFonts w:ascii="Arial Narrow" w:hAnsi="Arial Narrow"/>
                <w:b/>
                <w:sz w:val="20"/>
              </w:rPr>
            </w:pPr>
          </w:p>
          <w:p w14:paraId="5221B64E" w14:textId="421B0C61" w:rsidR="00800E1A" w:rsidRPr="00205521" w:rsidRDefault="00157908" w:rsidP="005B13F2">
            <w:pPr>
              <w:rPr>
                <w:rFonts w:ascii="Arial Narrow" w:hAnsi="Arial Narrow"/>
                <w:b/>
                <w:sz w:val="20"/>
              </w:rPr>
            </w:pP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2980D3" wp14:editId="418FBB8E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17145</wp:posOffset>
                      </wp:positionV>
                      <wp:extent cx="106680" cy="112395"/>
                      <wp:effectExtent l="9525" t="6350" r="7620" b="5080"/>
                      <wp:wrapNone/>
                      <wp:docPr id="110940673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1ECD9" id="Rectangle 11" o:spid="_x0000_s1026" style="position:absolute;margin-left:153.75pt;margin-top:1.35pt;width:8.4pt;height: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"/>
                  </w:pict>
                </mc:Fallback>
              </mc:AlternateContent>
            </w:r>
            <w:r w:rsidRPr="00A25E28">
              <w:rPr>
                <w:rFonts w:ascii="Arial Narrow" w:hAnsi="Arial Narrow"/>
                <w:b/>
                <w:noProof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3FECF5" wp14:editId="48417E58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26035</wp:posOffset>
                      </wp:positionV>
                      <wp:extent cx="106680" cy="112395"/>
                      <wp:effectExtent l="8890" t="5715" r="8255" b="5715"/>
                      <wp:wrapNone/>
                      <wp:docPr id="1359679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48DCC" id="Rectangle 10" o:spid="_x0000_s1026" style="position:absolute;margin-left:23.95pt;margin-top:2.05pt;width:8.4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4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"/>
                  </w:pict>
                </mc:Fallback>
              </mc:AlternateContent>
            </w:r>
            <w:r w:rsidR="00800E1A" w:rsidRPr="00205521">
              <w:rPr>
                <w:rFonts w:ascii="Arial Narrow" w:hAnsi="Arial Narrow"/>
                <w:b/>
                <w:sz w:val="20"/>
              </w:rPr>
              <w:t xml:space="preserve">Oui                                                  Non    </w:t>
            </w:r>
          </w:p>
          <w:p w14:paraId="725BB1EA" w14:textId="77777777" w:rsidR="00800E1A" w:rsidRPr="00130EBE" w:rsidRDefault="00800E1A" w:rsidP="005B13F2">
            <w:pPr>
              <w:pStyle w:val="Italics"/>
              <w:rPr>
                <w:rFonts w:ascii="Arial Narrow" w:hAnsi="Arial Narrow"/>
                <w:b/>
                <w:sz w:val="20"/>
                <w:lang w:val="fr-CA"/>
              </w:rPr>
            </w:pPr>
          </w:p>
        </w:tc>
      </w:tr>
      <w:tr w:rsidR="00800E1A" w:rsidRPr="00130EBE" w14:paraId="133266D7" w14:textId="77777777" w:rsidTr="00EB0F71">
        <w:trPr>
          <w:trHeight w:val="288"/>
          <w:jc w:val="center"/>
        </w:trPr>
        <w:tc>
          <w:tcPr>
            <w:tcW w:w="5000" w:type="pct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254996FE" w14:textId="3884AA44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16. Documents à joindre (obligatoires)</w:t>
            </w:r>
          </w:p>
        </w:tc>
      </w:tr>
      <w:tr w:rsidR="00800E1A" w:rsidRPr="00130EBE" w14:paraId="0B3BAC81" w14:textId="77777777" w:rsidTr="005B13F2">
        <w:trPr>
          <w:trHeight w:val="288"/>
          <w:jc w:val="center"/>
        </w:trPr>
        <w:tc>
          <w:tcPr>
            <w:tcW w:w="5000" w:type="pct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A01469" w14:textId="389283D0" w:rsidR="00800E1A" w:rsidRPr="00130EBE" w:rsidRDefault="00800E1A" w:rsidP="005B13F2">
            <w:pPr>
              <w:pStyle w:val="Titre2"/>
              <w:rPr>
                <w:rFonts w:ascii="Arial Narrow" w:hAnsi="Arial Narrow"/>
                <w:color w:val="auto"/>
                <w:sz w:val="22"/>
              </w:rPr>
            </w:pPr>
            <w:r w:rsidRPr="00130EBE">
              <w:rPr>
                <w:rFonts w:ascii="Arial Narrow" w:hAnsi="Arial Narrow"/>
                <w:color w:val="auto"/>
                <w:sz w:val="22"/>
              </w:rPr>
              <w:t>Veuillez joindre l’ensemble des documents suivants</w:t>
            </w:r>
            <w:r w:rsidR="00C81FE1" w:rsidRPr="00130EBE">
              <w:rPr>
                <w:rFonts w:ascii="Arial Narrow" w:hAnsi="Arial Narrow"/>
                <w:color w:val="auto"/>
                <w:sz w:val="22"/>
              </w:rPr>
              <w:t> :</w:t>
            </w:r>
          </w:p>
        </w:tc>
      </w:tr>
      <w:tr w:rsidR="00800E1A" w:rsidRPr="00130EBE" w14:paraId="79673271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598B9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0AC19" w14:textId="53A7FC79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Une </w:t>
            </w: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version originale certifiée conforme</w:t>
            </w: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 de la résolution du conseil d’administration autorisant la personne responsable à présenter la demande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0DC9BDDD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070088" w14:textId="77777777" w:rsidR="00800E1A" w:rsidRPr="00205521" w:rsidRDefault="00800E1A" w:rsidP="005B13F2">
            <w:pPr>
              <w:pStyle w:val="Italics"/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 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  <w:bookmarkEnd w:id="0"/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C0F0A" w14:textId="6CCBEFB7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>L’organigramme de la structure de l’organisme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 (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pour 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>une première demande)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7376AA6C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588DA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FC434" w14:textId="66B8363D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Une copie de l’acte constitutif 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>(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pour 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>une première demande)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60B8F1F1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74DF88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02644" w14:textId="4405BE9E" w:rsidR="00800E1A" w:rsidRPr="00130EBE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Une copie des règlements généraux de l’organisme 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>(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pour </w:t>
            </w:r>
            <w:r w:rsidR="00EB0F71" w:rsidRPr="00205521">
              <w:rPr>
                <w:rFonts w:ascii="Arial Narrow" w:hAnsi="Arial Narrow"/>
                <w:i w:val="0"/>
                <w:sz w:val="20"/>
                <w:lang w:val="fr-CA"/>
              </w:rPr>
              <w:t>une première demande)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7F95430D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69254" w14:textId="77777777" w:rsidR="00800E1A" w:rsidRPr="00205521" w:rsidRDefault="00800E1A" w:rsidP="005B13F2">
            <w:pPr>
              <w:pStyle w:val="Italics"/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869F3" w14:textId="13E20548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Une copie du rapport financier 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de l’</w:t>
            </w: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exercice 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le plus récent </w:t>
            </w: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>adopté lors de la dernière assemblée générale annuelle</w:t>
            </w:r>
            <w:r w:rsidR="00C81FE1" w:rsidRP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0E8851ED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3A3745" w14:textId="77777777" w:rsidR="00800E1A" w:rsidRPr="00205521" w:rsidRDefault="00800E1A" w:rsidP="005B13F2">
            <w:pPr>
              <w:pStyle w:val="Italics"/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71B20" w14:textId="1FFEBD77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>Le nom du vérificateur</w:t>
            </w:r>
            <w:r w:rsidR="00205521">
              <w:rPr>
                <w:rFonts w:ascii="Arial Narrow" w:hAnsi="Arial Narrow"/>
                <w:i w:val="0"/>
                <w:sz w:val="20"/>
                <w:lang w:val="fr-CA"/>
              </w:rPr>
              <w:t>;</w:t>
            </w:r>
          </w:p>
        </w:tc>
      </w:tr>
      <w:tr w:rsidR="00800E1A" w:rsidRPr="00130EBE" w14:paraId="5DA43BAB" w14:textId="77777777" w:rsidTr="005B13F2">
        <w:trPr>
          <w:trHeight w:val="288"/>
          <w:jc w:val="center"/>
        </w:trPr>
        <w:tc>
          <w:tcPr>
            <w:tcW w:w="18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BA686" w14:textId="77777777" w:rsidR="00800E1A" w:rsidRPr="00205521" w:rsidRDefault="00800E1A" w:rsidP="005B13F2">
            <w:pPr>
              <w:pStyle w:val="Italics"/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pP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EBE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instrText xml:space="preserve"> FORMCHECKBOX </w:instrText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separate"/>
            </w:r>
            <w:r w:rsidRPr="00205521">
              <w:rPr>
                <w:rStyle w:val="CheckBoxChar"/>
                <w:rFonts w:ascii="Arial Narrow" w:eastAsiaTheme="majorEastAsia" w:hAnsi="Arial Narrow" w:cs="Times New Roman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4811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F03815" w14:textId="25AA1FC8" w:rsidR="00800E1A" w:rsidRPr="00205521" w:rsidRDefault="00800E1A" w:rsidP="005B13F2">
            <w:pPr>
              <w:pStyle w:val="Italics"/>
              <w:tabs>
                <w:tab w:val="left" w:pos="4962"/>
              </w:tabs>
              <w:rPr>
                <w:rFonts w:ascii="Arial Narrow" w:hAnsi="Arial Narrow"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Une copie du rapport annuel d’activités </w:t>
            </w:r>
            <w:r w:rsidR="00C8714D" w:rsidRPr="00205521">
              <w:rPr>
                <w:rFonts w:ascii="Arial Narrow" w:hAnsi="Arial Narrow"/>
                <w:i w:val="0"/>
                <w:sz w:val="20"/>
                <w:lang w:val="fr-CA"/>
              </w:rPr>
              <w:t xml:space="preserve">le plus récent </w:t>
            </w:r>
            <w:r w:rsidRPr="00205521">
              <w:rPr>
                <w:rFonts w:ascii="Arial Narrow" w:hAnsi="Arial Narrow"/>
                <w:i w:val="0"/>
                <w:sz w:val="20"/>
                <w:lang w:val="fr-CA"/>
              </w:rPr>
              <w:t>adopté lors de la dernière assemblée générale annuelle</w:t>
            </w:r>
            <w:r w:rsidR="00304DB8" w:rsidRPr="00205521">
              <w:rPr>
                <w:rFonts w:ascii="Arial Narrow" w:hAnsi="Arial Narrow"/>
                <w:i w:val="0"/>
                <w:sz w:val="20"/>
                <w:lang w:val="fr-CA"/>
              </w:rPr>
              <w:t>.</w:t>
            </w:r>
          </w:p>
        </w:tc>
      </w:tr>
      <w:tr w:rsidR="00800E1A" w:rsidRPr="00130EBE" w14:paraId="7AED5CA7" w14:textId="77777777" w:rsidTr="00EB0F71">
        <w:trPr>
          <w:trHeight w:val="295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0091F840" w14:textId="771ED7EE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16. </w:t>
            </w:r>
            <w:r w:rsidR="00A73866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S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ignature de la personne autorisée</w:t>
            </w:r>
          </w:p>
        </w:tc>
      </w:tr>
      <w:tr w:rsidR="00800E1A" w:rsidRPr="00130EBE" w14:paraId="592CD819" w14:textId="77777777" w:rsidTr="005B13F2">
        <w:trPr>
          <w:trHeight w:val="295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0875B7" w14:textId="1FD40BE2" w:rsidR="00800E1A" w:rsidRPr="00130EBE" w:rsidRDefault="00800E1A" w:rsidP="005B13F2">
            <w:pPr>
              <w:pStyle w:val="Italics"/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 xml:space="preserve">J’ai pris connaissance du guide </w:t>
            </w:r>
            <w:r w:rsidRPr="00130EBE">
              <w:rPr>
                <w:rFonts w:ascii="Arial Narrow" w:hAnsi="Arial Narrow"/>
                <w:b/>
                <w:bCs/>
                <w:sz w:val="20"/>
                <w:lang w:val="fr-CA"/>
              </w:rPr>
              <w:t xml:space="preserve">Programme d’aide financière aux activités communautaires du Programme de mesures de rechange général </w:t>
            </w:r>
            <w:r w:rsidRPr="00130EBE"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  <w:t xml:space="preserve">et des règles applicables. J’accepte les conditions du </w:t>
            </w:r>
            <w:r w:rsidR="00304DB8" w:rsidRPr="00130EBE"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  <w:t>P</w:t>
            </w:r>
            <w:r w:rsidRPr="00130EBE"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  <w:t>rogramme et je conviens de les respecter.</w:t>
            </w:r>
          </w:p>
          <w:p w14:paraId="0298ED63" w14:textId="77777777" w:rsidR="00800E1A" w:rsidRPr="00130EBE" w:rsidRDefault="00800E1A" w:rsidP="005B13F2">
            <w:pPr>
              <w:pStyle w:val="Italics"/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</w:pPr>
          </w:p>
          <w:p w14:paraId="3FD7A4D7" w14:textId="77777777" w:rsidR="00800E1A" w:rsidRPr="00130EBE" w:rsidRDefault="00800E1A" w:rsidP="005B13F2">
            <w:pPr>
              <w:pStyle w:val="Italics"/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</w:pPr>
            <w:r w:rsidRPr="00130EBE">
              <w:rPr>
                <w:rFonts w:ascii="Arial Narrow" w:hAnsi="Arial Narrow"/>
                <w:b/>
                <w:bCs/>
                <w:i w:val="0"/>
                <w:sz w:val="20"/>
                <w:lang w:val="fr-CA"/>
              </w:rPr>
              <w:t>Je certifie que les renseignements fournis à l’appui de la présente demande d’aide financière sont exacts et complets.</w:t>
            </w:r>
          </w:p>
          <w:p w14:paraId="4EDB9696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sz w:val="20"/>
                <w:lang w:val="fr-CA"/>
              </w:rPr>
            </w:pPr>
          </w:p>
        </w:tc>
      </w:tr>
      <w:tr w:rsidR="00800E1A" w:rsidRPr="00130EBE" w14:paraId="6E62DEDF" w14:textId="77777777" w:rsidTr="005B13F2">
        <w:trPr>
          <w:trHeight w:val="295"/>
          <w:jc w:val="center"/>
        </w:trPr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6B2E98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Nom, prénom</w:t>
            </w:r>
          </w:p>
        </w:tc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E74C32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Titre</w:t>
            </w:r>
          </w:p>
        </w:tc>
      </w:tr>
      <w:tr w:rsidR="00800E1A" w:rsidRPr="00130EBE" w14:paraId="537F6E70" w14:textId="77777777" w:rsidTr="005B13F2">
        <w:trPr>
          <w:trHeight w:val="295"/>
          <w:jc w:val="center"/>
        </w:trPr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D0081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9397E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</w:p>
        </w:tc>
      </w:tr>
      <w:tr w:rsidR="00800E1A" w:rsidRPr="00130EBE" w14:paraId="556700C9" w14:textId="77777777" w:rsidTr="005B13F2">
        <w:trPr>
          <w:trHeight w:val="295"/>
          <w:jc w:val="center"/>
        </w:trPr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CAC75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Signature</w:t>
            </w:r>
          </w:p>
        </w:tc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30E251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Date</w:t>
            </w:r>
          </w:p>
        </w:tc>
      </w:tr>
      <w:tr w:rsidR="00800E1A" w:rsidRPr="00130EBE" w14:paraId="0AFBD32D" w14:textId="77777777" w:rsidTr="005B13F2">
        <w:trPr>
          <w:trHeight w:val="751"/>
          <w:jc w:val="center"/>
        </w:trPr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6042C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2AEE10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</w:p>
        </w:tc>
      </w:tr>
      <w:tr w:rsidR="00800E1A" w:rsidRPr="00130EBE" w14:paraId="4D8D50C9" w14:textId="77777777" w:rsidTr="00EB0F71">
        <w:trPr>
          <w:trHeight w:val="295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472C4" w:themeFill="accent1"/>
            <w:vAlign w:val="center"/>
          </w:tcPr>
          <w:p w14:paraId="79E12675" w14:textId="694704FC" w:rsidR="00800E1A" w:rsidRPr="00130EBE" w:rsidRDefault="00800E1A" w:rsidP="005B13F2">
            <w:pPr>
              <w:pStyle w:val="Titre2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 xml:space="preserve">17. </w:t>
            </w:r>
            <w:r w:rsidR="00A73866"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E</w:t>
            </w:r>
            <w:r w:rsidRPr="00130EBE">
              <w:rPr>
                <w:rFonts w:ascii="Arial Narrow" w:hAnsi="Arial Narrow"/>
                <w:b/>
                <w:bCs/>
                <w:color w:val="FFFFFF"/>
                <w:sz w:val="22"/>
              </w:rPr>
              <w:t>nvoi de votre demande</w:t>
            </w:r>
          </w:p>
        </w:tc>
      </w:tr>
      <w:tr w:rsidR="00800E1A" w:rsidRPr="00130EBE" w14:paraId="669070E8" w14:textId="77777777" w:rsidTr="005B13F2">
        <w:trPr>
          <w:trHeight w:val="295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6119A5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 xml:space="preserve">Vous devez transmettre le formulaire de demande d’aide financière dûment rempli et signé, accompagné de tous les documents requis, en version électronique, à l’adresse courriel </w:t>
            </w:r>
            <w:r w:rsidRPr="00205521">
              <w:rPr>
                <w:rStyle w:val="Lienhypertexte"/>
                <w:rFonts w:ascii="Arial Narrow" w:hAnsi="Arial Narrow"/>
                <w:b/>
                <w:i w:val="0"/>
                <w:sz w:val="20"/>
                <w:lang w:val="fr-CA"/>
              </w:rPr>
              <w:t>info.pmrg@justice.gouv.qc.ca</w:t>
            </w: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>.</w:t>
            </w:r>
          </w:p>
          <w:p w14:paraId="581C2A21" w14:textId="77777777" w:rsidR="00800E1A" w:rsidRPr="00205521" w:rsidRDefault="00800E1A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</w:p>
          <w:p w14:paraId="4B891FA9" w14:textId="78479AC5" w:rsidR="00800E1A" w:rsidRPr="00205521" w:rsidRDefault="00EB0F71" w:rsidP="005B13F2">
            <w:pPr>
              <w:pStyle w:val="Italics"/>
              <w:rPr>
                <w:rFonts w:ascii="Arial Narrow" w:hAnsi="Arial Narrow"/>
                <w:b/>
                <w:i w:val="0"/>
                <w:sz w:val="20"/>
                <w:lang w:val="fr-CA"/>
              </w:rPr>
            </w:pPr>
            <w:r w:rsidRPr="00205521">
              <w:rPr>
                <w:rFonts w:ascii="Arial Narrow" w:hAnsi="Arial Narrow"/>
                <w:b/>
                <w:i w:val="0"/>
                <w:sz w:val="20"/>
                <w:lang w:val="fr-CA"/>
              </w:rPr>
              <w:t xml:space="preserve">Les demandes doivent être soumises au plus tard </w:t>
            </w:r>
            <w:r w:rsidRPr="0011272E">
              <w:rPr>
                <w:rFonts w:ascii="Arial Narrow" w:hAnsi="Arial Narrow"/>
                <w:b/>
                <w:i w:val="0"/>
                <w:sz w:val="20"/>
                <w:lang w:val="fr-CA"/>
              </w:rPr>
              <w:t xml:space="preserve">le </w:t>
            </w:r>
            <w:r w:rsidR="0011272E" w:rsidRPr="0011272E">
              <w:rPr>
                <w:rFonts w:ascii="Arial Narrow" w:hAnsi="Arial Narrow"/>
                <w:b/>
                <w:i w:val="0"/>
                <w:sz w:val="20"/>
                <w:lang w:val="fr-CA"/>
              </w:rPr>
              <w:t>9 juin 2026</w:t>
            </w:r>
            <w:r w:rsidR="00800E1A" w:rsidRPr="0011272E">
              <w:rPr>
                <w:rFonts w:ascii="Arial Narrow" w:hAnsi="Arial Narrow"/>
                <w:b/>
                <w:i w:val="0"/>
                <w:sz w:val="20"/>
                <w:lang w:val="fr-CA"/>
              </w:rPr>
              <w:t>.</w:t>
            </w:r>
          </w:p>
        </w:tc>
      </w:tr>
    </w:tbl>
    <w:p w14:paraId="4E485E4E" w14:textId="77777777" w:rsidR="00800E1A" w:rsidRPr="00130EBE" w:rsidRDefault="00800E1A" w:rsidP="00800E1A">
      <w:pPr>
        <w:rPr>
          <w:rFonts w:ascii="Arial Narrow" w:hAnsi="Arial Narrow"/>
        </w:rPr>
      </w:pPr>
    </w:p>
    <w:p w14:paraId="2FC7A6C9" w14:textId="77777777" w:rsidR="009952A5" w:rsidRPr="00EB0F71" w:rsidRDefault="009952A5">
      <w:pPr>
        <w:rPr>
          <w:rFonts w:ascii="Arial Narrow" w:hAnsi="Arial Narrow"/>
          <w:lang w:val="fr-FR"/>
        </w:rPr>
      </w:pPr>
    </w:p>
    <w:sectPr w:rsidR="009952A5" w:rsidRPr="00EB0F71" w:rsidSect="00800E1A">
      <w:footerReference w:type="default" r:id="rId8"/>
      <w:pgSz w:w="11907" w:h="16839"/>
      <w:pgMar w:top="1080" w:right="720" w:bottom="108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24A9" w14:textId="77777777" w:rsidR="002612EC" w:rsidRPr="00130EBE" w:rsidRDefault="002612EC">
      <w:r w:rsidRPr="00130EBE">
        <w:separator/>
      </w:r>
    </w:p>
  </w:endnote>
  <w:endnote w:type="continuationSeparator" w:id="0">
    <w:p w14:paraId="6D7C0E34" w14:textId="77777777" w:rsidR="002612EC" w:rsidRPr="00130EBE" w:rsidRDefault="002612EC">
      <w:r w:rsidRPr="00130E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1E99" w14:textId="77777777" w:rsidR="00800E1A" w:rsidRPr="00130EBE" w:rsidRDefault="00800E1A">
    <w:pPr>
      <w:pStyle w:val="Pieddepage"/>
      <w:jc w:val="right"/>
    </w:pPr>
    <w:r w:rsidRPr="00130EBE">
      <w:fldChar w:fldCharType="begin"/>
    </w:r>
    <w:r w:rsidRPr="00130EBE">
      <w:instrText>PAGE   \* MERGEFORMAT</w:instrText>
    </w:r>
    <w:r w:rsidRPr="00130EBE">
      <w:fldChar w:fldCharType="separate"/>
    </w:r>
    <w:r w:rsidRPr="00205521">
      <w:t>1</w:t>
    </w:r>
    <w:r w:rsidRPr="00130EBE">
      <w:fldChar w:fldCharType="end"/>
    </w:r>
  </w:p>
  <w:p w14:paraId="7A8FA600" w14:textId="77777777" w:rsidR="00800E1A" w:rsidRPr="00130EBE" w:rsidRDefault="00800E1A" w:rsidP="00C92D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7392" w14:textId="77777777" w:rsidR="002612EC" w:rsidRPr="00130EBE" w:rsidRDefault="002612EC">
      <w:r w:rsidRPr="00130EBE">
        <w:separator/>
      </w:r>
    </w:p>
  </w:footnote>
  <w:footnote w:type="continuationSeparator" w:id="0">
    <w:p w14:paraId="4B70FEAB" w14:textId="77777777" w:rsidR="002612EC" w:rsidRPr="00130EBE" w:rsidRDefault="002612EC">
      <w:r w:rsidRPr="00130E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476D"/>
    <w:multiLevelType w:val="hybridMultilevel"/>
    <w:tmpl w:val="D1983BC2"/>
    <w:lvl w:ilvl="0" w:tplc="2B3AB5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C645F"/>
    <w:multiLevelType w:val="multilevel"/>
    <w:tmpl w:val="DA8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05003"/>
    <w:multiLevelType w:val="hybridMultilevel"/>
    <w:tmpl w:val="B2749D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85C75"/>
    <w:multiLevelType w:val="hybridMultilevel"/>
    <w:tmpl w:val="72489A78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56670504">
    <w:abstractNumId w:val="0"/>
  </w:num>
  <w:num w:numId="2" w16cid:durableId="248075692">
    <w:abstractNumId w:val="3"/>
  </w:num>
  <w:num w:numId="3" w16cid:durableId="1085153810">
    <w:abstractNumId w:val="2"/>
  </w:num>
  <w:num w:numId="4" w16cid:durableId="15401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1A"/>
    <w:rsid w:val="00016D01"/>
    <w:rsid w:val="000C5CE2"/>
    <w:rsid w:val="0011272E"/>
    <w:rsid w:val="0011368E"/>
    <w:rsid w:val="00130EBE"/>
    <w:rsid w:val="00157908"/>
    <w:rsid w:val="00165D66"/>
    <w:rsid w:val="001B28C5"/>
    <w:rsid w:val="001F4E93"/>
    <w:rsid w:val="00205521"/>
    <w:rsid w:val="002612EC"/>
    <w:rsid w:val="002E506D"/>
    <w:rsid w:val="00300910"/>
    <w:rsid w:val="00304DB8"/>
    <w:rsid w:val="003308D9"/>
    <w:rsid w:val="003359C9"/>
    <w:rsid w:val="003B5C70"/>
    <w:rsid w:val="003F1973"/>
    <w:rsid w:val="00404C14"/>
    <w:rsid w:val="00481C8D"/>
    <w:rsid w:val="004B759E"/>
    <w:rsid w:val="00503A73"/>
    <w:rsid w:val="005104FD"/>
    <w:rsid w:val="0051649D"/>
    <w:rsid w:val="005F7D04"/>
    <w:rsid w:val="00615F55"/>
    <w:rsid w:val="0062396E"/>
    <w:rsid w:val="00636408"/>
    <w:rsid w:val="00664563"/>
    <w:rsid w:val="00681BE2"/>
    <w:rsid w:val="006B0094"/>
    <w:rsid w:val="00706282"/>
    <w:rsid w:val="00724AC3"/>
    <w:rsid w:val="007501C1"/>
    <w:rsid w:val="00800E1A"/>
    <w:rsid w:val="00801EE9"/>
    <w:rsid w:val="00834435"/>
    <w:rsid w:val="00893506"/>
    <w:rsid w:val="00893CCA"/>
    <w:rsid w:val="008A56F8"/>
    <w:rsid w:val="008B071A"/>
    <w:rsid w:val="008E38C2"/>
    <w:rsid w:val="009031EB"/>
    <w:rsid w:val="0090655B"/>
    <w:rsid w:val="00920D1C"/>
    <w:rsid w:val="009911F5"/>
    <w:rsid w:val="009952A5"/>
    <w:rsid w:val="009F19C8"/>
    <w:rsid w:val="00A25E28"/>
    <w:rsid w:val="00A447C2"/>
    <w:rsid w:val="00A45D20"/>
    <w:rsid w:val="00A53EB4"/>
    <w:rsid w:val="00A73866"/>
    <w:rsid w:val="00A82B11"/>
    <w:rsid w:val="00AD6261"/>
    <w:rsid w:val="00AE7375"/>
    <w:rsid w:val="00B205AF"/>
    <w:rsid w:val="00B96BD2"/>
    <w:rsid w:val="00BD3806"/>
    <w:rsid w:val="00BF55C4"/>
    <w:rsid w:val="00C25261"/>
    <w:rsid w:val="00C3505A"/>
    <w:rsid w:val="00C47727"/>
    <w:rsid w:val="00C70527"/>
    <w:rsid w:val="00C771BD"/>
    <w:rsid w:val="00C81FE1"/>
    <w:rsid w:val="00C8714D"/>
    <w:rsid w:val="00C9597F"/>
    <w:rsid w:val="00CA2513"/>
    <w:rsid w:val="00CE03AA"/>
    <w:rsid w:val="00CE76CF"/>
    <w:rsid w:val="00D2742E"/>
    <w:rsid w:val="00D914A6"/>
    <w:rsid w:val="00E617F8"/>
    <w:rsid w:val="00E96BC2"/>
    <w:rsid w:val="00EB0F71"/>
    <w:rsid w:val="00EE5847"/>
    <w:rsid w:val="00F64509"/>
    <w:rsid w:val="00F65F0C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4DB5"/>
  <w15:chartTrackingRefBased/>
  <w15:docId w15:val="{EDDD1E3E-0877-4361-94F4-2FB6903A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1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00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80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0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0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0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0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0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0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0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0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0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0E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0E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0E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0E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0E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0E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0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0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0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0E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0E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0E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0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0E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0E1A"/>
    <w:rPr>
      <w:b/>
      <w:bCs/>
      <w:smallCaps/>
      <w:color w:val="2F5496" w:themeColor="accent1" w:themeShade="BF"/>
      <w:spacing w:val="5"/>
    </w:rPr>
  </w:style>
  <w:style w:type="paragraph" w:customStyle="1" w:styleId="Italics">
    <w:name w:val="Italics"/>
    <w:basedOn w:val="Normal"/>
    <w:rsid w:val="00800E1A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800E1A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800E1A"/>
    <w:rPr>
      <w:rFonts w:eastAsiaTheme="minorHAnsi"/>
      <w:color w:val="999999"/>
      <w:kern w:val="2"/>
      <w:szCs w:val="24"/>
      <w:lang w:val="en-US" w:eastAsia="en-US" w:bidi="en-US"/>
      <w14:ligatures w14:val="standardContextual"/>
    </w:rPr>
  </w:style>
  <w:style w:type="paragraph" w:styleId="Pieddepage">
    <w:name w:val="footer"/>
    <w:basedOn w:val="Normal"/>
    <w:link w:val="PieddepageCar"/>
    <w:uiPriority w:val="99"/>
    <w:rsid w:val="00800E1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800E1A"/>
    <w:rPr>
      <w:rFonts w:ascii="Tahoma" w:eastAsia="Times New Roman" w:hAnsi="Tahoma" w:cs="Times New Roman"/>
      <w:kern w:val="0"/>
      <w:sz w:val="16"/>
      <w:szCs w:val="16"/>
      <w:lang w:eastAsia="zh-CN"/>
      <w14:ligatures w14:val="none"/>
    </w:rPr>
  </w:style>
  <w:style w:type="character" w:styleId="Lienhypertexte">
    <w:name w:val="Hyperlink"/>
    <w:unhideWhenUsed/>
    <w:rsid w:val="00800E1A"/>
    <w:rPr>
      <w:color w:val="0000FF"/>
      <w:u w:val="single"/>
    </w:rPr>
  </w:style>
  <w:style w:type="character" w:customStyle="1" w:styleId="texte-courant1">
    <w:name w:val="texte-courant1"/>
    <w:basedOn w:val="Policepardfaut"/>
    <w:rsid w:val="00800E1A"/>
  </w:style>
  <w:style w:type="character" w:customStyle="1" w:styleId="superscript1">
    <w:name w:val="superscript1"/>
    <w:basedOn w:val="Policepardfaut"/>
    <w:rsid w:val="00800E1A"/>
    <w:rPr>
      <w:sz w:val="16"/>
      <w:szCs w:val="16"/>
      <w:vertAlign w:val="superscript"/>
    </w:rPr>
  </w:style>
  <w:style w:type="paragraph" w:styleId="Rvision">
    <w:name w:val="Revision"/>
    <w:hidden/>
    <w:uiPriority w:val="99"/>
    <w:semiHidden/>
    <w:rsid w:val="0070628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23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39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396E"/>
    <w:rPr>
      <w:rFonts w:ascii="Tahoma" w:eastAsia="Times New Roman" w:hAnsi="Tahoma" w:cs="Tahoma"/>
      <w:kern w:val="0"/>
      <w:sz w:val="20"/>
      <w:szCs w:val="20"/>
      <w:lang w:eastAsia="zh-CN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96E"/>
    <w:rPr>
      <w:rFonts w:ascii="Tahoma" w:eastAsia="Times New Roman" w:hAnsi="Tahoma" w:cs="Tahoma"/>
      <w:b/>
      <w:bCs/>
      <w:kern w:val="0"/>
      <w:sz w:val="20"/>
      <w:szCs w:val="20"/>
      <w:lang w:eastAsia="zh-C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3443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34435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1598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Élisabeth Dufour</dc:creator>
  <cp:keywords/>
  <dc:description/>
  <cp:lastModifiedBy>DSPP</cp:lastModifiedBy>
  <cp:revision>27</cp:revision>
  <dcterms:created xsi:type="dcterms:W3CDTF">2026-05-15T21:46:00Z</dcterms:created>
  <dcterms:modified xsi:type="dcterms:W3CDTF">2026-05-21T19:42:00Z</dcterms:modified>
</cp:coreProperties>
</file>