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60"/>
        <w:tblW w:w="14096" w:type="dxa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701"/>
        <w:gridCol w:w="1701"/>
        <w:gridCol w:w="2268"/>
        <w:gridCol w:w="3261"/>
        <w:gridCol w:w="3474"/>
      </w:tblGrid>
      <w:tr w:rsidR="009034C4" w14:paraId="07789FB6" w14:textId="77777777" w:rsidTr="004C24CD">
        <w:trPr>
          <w:trHeight w:val="748"/>
        </w:trPr>
        <w:tc>
          <w:tcPr>
            <w:tcW w:w="1691" w:type="dxa"/>
            <w:tcBorders>
              <w:top w:val="nil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449C4A52" w14:textId="3E439E2D" w:rsidR="009034C4" w:rsidRPr="00526FA1" w:rsidRDefault="00183F14" w:rsidP="004C24CD">
            <w:pPr>
              <w:spacing w:before="60" w:after="60" w:line="230" w:lineRule="exact"/>
              <w:rPr>
                <w:b/>
                <w:color w:val="FFFFFF" w:themeColor="background1"/>
                <w:sz w:val="22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2"/>
              </w:rPr>
              <w:t>Date et h</w:t>
            </w:r>
            <w:r w:rsidRPr="00526FA1">
              <w:rPr>
                <w:b/>
                <w:color w:val="FFFFFF" w:themeColor="background1"/>
                <w:sz w:val="22"/>
              </w:rPr>
              <w:t>eure (format 24</w:t>
            </w:r>
            <w:r w:rsidR="00BE6A8A">
              <w:rPr>
                <w:b/>
                <w:color w:val="FFFFFF" w:themeColor="background1"/>
                <w:sz w:val="22"/>
              </w:rPr>
              <w:t> </w:t>
            </w:r>
            <w:r w:rsidRPr="00526FA1">
              <w:rPr>
                <w:b/>
                <w:color w:val="FFFFFF" w:themeColor="background1"/>
                <w:sz w:val="22"/>
              </w:rPr>
              <w:t>heures)</w:t>
            </w:r>
          </w:p>
        </w:tc>
        <w:tc>
          <w:tcPr>
            <w:tcW w:w="170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3ADBF9CA" w14:textId="7B57BFE5" w:rsidR="009034C4" w:rsidRPr="00526FA1" w:rsidRDefault="00183F14" w:rsidP="004C24CD">
            <w:pPr>
              <w:pStyle w:val="CourantTAB0"/>
              <w:framePr w:hSpace="0" w:wrap="auto" w:vAnchor="margin" w:hAnchor="text" w:yAlign="inline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240A9798" w14:textId="45F62560" w:rsidR="009034C4" w:rsidRPr="00526FA1" w:rsidRDefault="009034C4" w:rsidP="004C24CD">
            <w:pPr>
              <w:pStyle w:val="CourantTAB0"/>
              <w:framePr w:hSpace="0" w:wrap="auto" w:vAnchor="margin" w:hAnchor="text" w:yAlign="inline"/>
              <w:rPr>
                <w:b/>
                <w:color w:val="FFFFFF" w:themeColor="background1"/>
                <w:sz w:val="22"/>
                <w:szCs w:val="22"/>
              </w:rPr>
            </w:pPr>
            <w:r w:rsidRPr="00526FA1">
              <w:rPr>
                <w:b/>
                <w:color w:val="FFFFFF" w:themeColor="background1"/>
                <w:sz w:val="22"/>
                <w:szCs w:val="22"/>
              </w:rPr>
              <w:t>À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44F19A73" w14:textId="36B25010" w:rsidR="009034C4" w:rsidRPr="00526FA1" w:rsidRDefault="009034C4" w:rsidP="004C24CD">
            <w:pPr>
              <w:spacing w:before="60" w:after="60" w:line="230" w:lineRule="exact"/>
              <w:rPr>
                <w:b/>
                <w:color w:val="FFFFFF" w:themeColor="background1"/>
                <w:sz w:val="22"/>
              </w:rPr>
            </w:pPr>
            <w:r w:rsidRPr="00526FA1">
              <w:rPr>
                <w:b/>
                <w:color w:val="FFFFFF" w:themeColor="background1"/>
                <w:sz w:val="22"/>
              </w:rPr>
              <w:t>Numéros</w:t>
            </w:r>
          </w:p>
        </w:tc>
        <w:tc>
          <w:tcPr>
            <w:tcW w:w="326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216436E6" w14:textId="71119603" w:rsidR="009034C4" w:rsidRPr="00526FA1" w:rsidRDefault="009034C4" w:rsidP="004C24CD">
            <w:pPr>
              <w:spacing w:before="60" w:after="60" w:line="230" w:lineRule="exact"/>
              <w:rPr>
                <w:b/>
                <w:color w:val="FFFFFF" w:themeColor="background1"/>
                <w:sz w:val="22"/>
              </w:rPr>
            </w:pPr>
            <w:r w:rsidRPr="00526FA1">
              <w:rPr>
                <w:b/>
                <w:color w:val="FFFFFF" w:themeColor="background1"/>
                <w:sz w:val="22"/>
              </w:rPr>
              <w:t>Message</w:t>
            </w:r>
          </w:p>
        </w:tc>
        <w:tc>
          <w:tcPr>
            <w:tcW w:w="3474" w:type="dxa"/>
            <w:tcBorders>
              <w:top w:val="nil"/>
              <w:left w:val="single" w:sz="8" w:space="0" w:color="FFFFFF" w:themeColor="background1"/>
            </w:tcBorders>
            <w:shd w:val="clear" w:color="auto" w:fill="01A1D8"/>
            <w:vAlign w:val="center"/>
          </w:tcPr>
          <w:p w14:paraId="45667A8F" w14:textId="43180827" w:rsidR="009034C4" w:rsidRPr="00526FA1" w:rsidRDefault="009034C4" w:rsidP="004C24CD">
            <w:pPr>
              <w:spacing w:before="60" w:after="60" w:line="230" w:lineRule="exact"/>
              <w:rPr>
                <w:b/>
                <w:color w:val="FFFFFF" w:themeColor="background1"/>
                <w:sz w:val="22"/>
              </w:rPr>
            </w:pPr>
            <w:r w:rsidRPr="00526FA1">
              <w:rPr>
                <w:b/>
                <w:color w:val="FFFFFF" w:themeColor="background1"/>
                <w:sz w:val="22"/>
              </w:rPr>
              <w:t>Action (Ex.</w:t>
            </w:r>
            <w:r w:rsidR="00BE6A8A">
              <w:rPr>
                <w:b/>
                <w:color w:val="FFFFFF" w:themeColor="background1"/>
                <w:sz w:val="22"/>
              </w:rPr>
              <w:t xml:space="preserve"> : </w:t>
            </w:r>
            <w:r w:rsidRPr="00526FA1">
              <w:rPr>
                <w:b/>
                <w:color w:val="FFFFFF" w:themeColor="background1"/>
                <w:sz w:val="22"/>
              </w:rPr>
              <w:t>suivi, échéance, etc.)</w:t>
            </w:r>
          </w:p>
        </w:tc>
      </w:tr>
      <w:tr w:rsidR="009034C4" w14:paraId="37C993AB" w14:textId="77777777" w:rsidTr="004C24CD">
        <w:trPr>
          <w:trHeight w:val="374"/>
        </w:trPr>
        <w:tc>
          <w:tcPr>
            <w:tcW w:w="1691" w:type="dxa"/>
            <w:tcBorders>
              <w:top w:val="nil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C2F0" w14:textId="6575009E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3800" w14:textId="77777777" w:rsidR="009034C4" w:rsidRDefault="009034C4" w:rsidP="00C51102"/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1511" w14:textId="77777777" w:rsidR="009034C4" w:rsidRDefault="009034C4" w:rsidP="00C51102"/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F669" w14:textId="77777777" w:rsidR="009034C4" w:rsidRDefault="009034C4" w:rsidP="00C51102"/>
        </w:tc>
        <w:tc>
          <w:tcPr>
            <w:tcW w:w="32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1B38" w14:textId="77777777" w:rsidR="009034C4" w:rsidRDefault="009034C4" w:rsidP="00C51102"/>
        </w:tc>
        <w:tc>
          <w:tcPr>
            <w:tcW w:w="34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FCD0870" w14:textId="1C9AD15A" w:rsidR="009034C4" w:rsidRDefault="009034C4" w:rsidP="00C51102"/>
        </w:tc>
      </w:tr>
      <w:tr w:rsidR="009034C4" w14:paraId="742FFA62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2DEF0" w14:textId="54A58E6E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7287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A0F9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7082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02F43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27A15B15" w14:textId="07473606" w:rsidR="009034C4" w:rsidRDefault="009034C4" w:rsidP="00C51102"/>
        </w:tc>
      </w:tr>
      <w:tr w:rsidR="009034C4" w14:paraId="2FDA7978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85EC" w14:textId="6E55F46A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A68C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D6B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C40E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0F407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890A36E" w14:textId="06520831" w:rsidR="009034C4" w:rsidRDefault="009034C4" w:rsidP="00C51102"/>
        </w:tc>
      </w:tr>
      <w:tr w:rsidR="009034C4" w14:paraId="4AB5FA32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E19F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74C2E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679E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E105D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6BEC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42D6EFB0" w14:textId="77777777" w:rsidR="009034C4" w:rsidRDefault="009034C4" w:rsidP="00C51102"/>
        </w:tc>
      </w:tr>
      <w:tr w:rsidR="009034C4" w14:paraId="4F071DF4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3B76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C8F4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FD20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8F37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FB9D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7ABD6636" w14:textId="77777777" w:rsidR="009034C4" w:rsidRDefault="009034C4" w:rsidP="00C51102"/>
        </w:tc>
      </w:tr>
      <w:tr w:rsidR="009034C4" w14:paraId="06CA4398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A904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D691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969E5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03B46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D867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D40B772" w14:textId="77777777" w:rsidR="009034C4" w:rsidRDefault="009034C4" w:rsidP="00C51102"/>
        </w:tc>
      </w:tr>
      <w:tr w:rsidR="009034C4" w14:paraId="41C86C29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676B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83FA0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DA91B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2B54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40A08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451D0EA" w14:textId="77777777" w:rsidR="009034C4" w:rsidRDefault="009034C4" w:rsidP="00C51102"/>
        </w:tc>
      </w:tr>
      <w:tr w:rsidR="009034C4" w14:paraId="0D7356A3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D347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82E86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D9B74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83A3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DD88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54F671A9" w14:textId="77777777" w:rsidR="009034C4" w:rsidRDefault="009034C4" w:rsidP="00C51102"/>
        </w:tc>
      </w:tr>
      <w:tr w:rsidR="009034C4" w14:paraId="2A3EC95D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17A2F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93989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1C27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E6C6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F1545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82FBBA8" w14:textId="77777777" w:rsidR="009034C4" w:rsidRDefault="009034C4" w:rsidP="00C51102"/>
        </w:tc>
      </w:tr>
      <w:tr w:rsidR="009034C4" w14:paraId="39639087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ED73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439A2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C210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89ADB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9A27E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13AB9AEF" w14:textId="77777777" w:rsidR="009034C4" w:rsidRDefault="009034C4" w:rsidP="00C51102"/>
        </w:tc>
      </w:tr>
      <w:tr w:rsidR="009034C4" w14:paraId="17D534DA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90FE2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32FF6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C88F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1E7C6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557E4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7F19B22C" w14:textId="77777777" w:rsidR="009034C4" w:rsidRDefault="009034C4" w:rsidP="00C51102"/>
        </w:tc>
      </w:tr>
      <w:tr w:rsidR="009034C4" w14:paraId="6FF67BA6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9EF30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C986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4DF4A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E9E9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42D2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B484E74" w14:textId="77777777" w:rsidR="009034C4" w:rsidRDefault="009034C4" w:rsidP="00C51102"/>
        </w:tc>
      </w:tr>
      <w:tr w:rsidR="009034C4" w14:paraId="3DFC2460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750E9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DB87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D9EA4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AFD3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1EF8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77210D3" w14:textId="77777777" w:rsidR="009034C4" w:rsidRDefault="009034C4" w:rsidP="00C51102"/>
        </w:tc>
      </w:tr>
      <w:tr w:rsidR="009034C4" w14:paraId="3B6EA7CA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6CE1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E0FB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F6F1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B5BC3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0402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D929519" w14:textId="77777777" w:rsidR="009034C4" w:rsidRDefault="009034C4" w:rsidP="00C51102"/>
        </w:tc>
      </w:tr>
      <w:tr w:rsidR="009034C4" w14:paraId="2DC29457" w14:textId="77777777" w:rsidTr="004C24CD">
        <w:trPr>
          <w:trHeight w:val="384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CA60" w14:textId="77777777" w:rsidR="009034C4" w:rsidRDefault="009034C4" w:rsidP="00C51102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96C5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F1DD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E6D25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17AE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9EF55FD" w14:textId="77777777" w:rsidR="009034C4" w:rsidRDefault="009034C4" w:rsidP="00C51102"/>
        </w:tc>
      </w:tr>
      <w:tr w:rsidR="009034C4" w14:paraId="61A3D6D1" w14:textId="77777777" w:rsidTr="004C24CD">
        <w:trPr>
          <w:trHeight w:val="345"/>
        </w:trPr>
        <w:tc>
          <w:tcPr>
            <w:tcW w:w="1691" w:type="dxa"/>
            <w:tcBorders>
              <w:top w:val="single" w:sz="4" w:space="0" w:color="000000" w:themeColor="text1"/>
              <w:left w:val="single" w:sz="8" w:space="0" w:color="01A1D8"/>
              <w:bottom w:val="single" w:sz="8" w:space="0" w:color="00A1D8"/>
              <w:right w:val="single" w:sz="4" w:space="0" w:color="000000" w:themeColor="text1"/>
            </w:tcBorders>
          </w:tcPr>
          <w:p w14:paraId="6B72C782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2D5CBB0B" w14:textId="77777777" w:rsidR="009034C4" w:rsidRDefault="009034C4" w:rsidP="00C511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59804F5D" w14:textId="77777777" w:rsidR="009034C4" w:rsidRDefault="009034C4" w:rsidP="00C51102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4A443BAE" w14:textId="77777777" w:rsidR="009034C4" w:rsidRDefault="009034C4" w:rsidP="00C51102"/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4E781D87" w14:textId="77777777" w:rsidR="009034C4" w:rsidRDefault="009034C4" w:rsidP="00C51102"/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8" w:space="0" w:color="01A1D8"/>
            </w:tcBorders>
          </w:tcPr>
          <w:p w14:paraId="2A718FBC" w14:textId="696E7B2B" w:rsidR="009034C4" w:rsidRDefault="009034C4" w:rsidP="00C51102"/>
        </w:tc>
      </w:tr>
    </w:tbl>
    <w:p w14:paraId="0C3BB657" w14:textId="1CC1A7BF" w:rsidR="006E12B8" w:rsidRDefault="006E12B8" w:rsidP="00D70FCE">
      <w:pPr>
        <w:spacing w:after="0"/>
      </w:pPr>
    </w:p>
    <w:p w14:paraId="08541E76" w14:textId="6E5D7F28" w:rsidR="00B1749C" w:rsidRPr="009F3C11" w:rsidRDefault="00B1749C" w:rsidP="00B1749C">
      <w:pPr>
        <w:pStyle w:val="Courant0"/>
      </w:pPr>
      <w:r w:rsidRPr="00CD7E32">
        <w:t>*</w:t>
      </w:r>
      <w:r w:rsidR="00244FC5">
        <w:t xml:space="preserve"> C</w:t>
      </w:r>
      <w:r>
        <w:t xml:space="preserve">e modèle peut être utilisé dans </w:t>
      </w:r>
      <w:r w:rsidR="00244FC5">
        <w:t xml:space="preserve">le centre de coordination ainsi que dans </w:t>
      </w:r>
      <w:r>
        <w:t>un centre de services aux personnes sinistrées ou d’hébergement temporaire.</w:t>
      </w:r>
    </w:p>
    <w:p w14:paraId="57E4ECFE" w14:textId="59756943" w:rsidR="00A95E3A" w:rsidRDefault="00B1749C" w:rsidP="00B1749C">
      <w:pPr>
        <w:tabs>
          <w:tab w:val="left" w:pos="2715"/>
        </w:tabs>
      </w:pPr>
      <w:r>
        <w:tab/>
      </w:r>
    </w:p>
    <w:sectPr w:rsidR="00A95E3A" w:rsidSect="00082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864" w:bottom="864" w:left="864" w:header="720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9849DE" w:rsidRDefault="009849DE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9849DE" w:rsidRDefault="009849DE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05268" w14:textId="77777777" w:rsidR="00854F5B" w:rsidRDefault="00854F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77533"/>
      <w:docPartObj>
        <w:docPartGallery w:val="Page Numbers (Bottom of Page)"/>
        <w:docPartUnique/>
      </w:docPartObj>
    </w:sdtPr>
    <w:sdtEndPr/>
    <w:sdtContent>
      <w:p w14:paraId="5D8CFFB8" w14:textId="7AA7033D" w:rsidR="00546A77" w:rsidRDefault="00546A77" w:rsidP="003A7F9E">
        <w:pPr>
          <w:pStyle w:val="Pieddepage"/>
          <w:tabs>
            <w:tab w:val="clear" w:pos="4320"/>
            <w:tab w:val="clear" w:pos="8640"/>
          </w:tabs>
          <w:jc w:val="right"/>
        </w:pP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1  </w:t>
        </w:r>
        <w:r w:rsidRPr="0040603E">
          <w:rPr>
            <w:rFonts w:ascii="Courier New" w:hAnsi="Courier New" w:cs="Courier New"/>
            <w:color w:val="01A1D8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 w:rsidR="00EA3103">
          <w:rPr>
            <w:sz w:val="16"/>
            <w:szCs w:val="16"/>
          </w:rPr>
          <w:t>La structure et les modalités d’organisation de la réponse aux sinistres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24CD" w:rsidRPr="004C24CD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89042"/>
      <w:docPartObj>
        <w:docPartGallery w:val="Page Numbers (Bottom of Page)"/>
        <w:docPartUnique/>
      </w:docPartObj>
    </w:sdtPr>
    <w:sdtEndPr/>
    <w:sdtContent>
      <w:p w14:paraId="68D70886" w14:textId="4430AA16" w:rsidR="00546A77" w:rsidRDefault="00260764" w:rsidP="00260764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546A77" w:rsidRPr="00990FE3">
          <w:rPr>
            <w:sz w:val="16"/>
            <w:szCs w:val="16"/>
          </w:rPr>
          <w:t xml:space="preserve">SECTION </w:t>
        </w:r>
        <w:r w:rsidR="00546A77">
          <w:rPr>
            <w:sz w:val="16"/>
            <w:szCs w:val="16"/>
          </w:rPr>
          <w:t xml:space="preserve">1  </w:t>
        </w:r>
        <w:r w:rsidR="00546A77" w:rsidRPr="0040603E">
          <w:rPr>
            <w:rFonts w:ascii="Courier New" w:hAnsi="Courier New" w:cs="Courier New"/>
            <w:color w:val="01A1D8"/>
            <w:position w:val="3"/>
            <w:sz w:val="12"/>
            <w:szCs w:val="12"/>
          </w:rPr>
          <w:t>█</w:t>
        </w:r>
        <w:r w:rsidR="00546A77" w:rsidRPr="0040603E">
          <w:rPr>
            <w:sz w:val="12"/>
            <w:szCs w:val="12"/>
          </w:rPr>
          <w:t xml:space="preserve"> </w:t>
        </w:r>
        <w:r w:rsidR="00546A77">
          <w:rPr>
            <w:sz w:val="12"/>
            <w:szCs w:val="12"/>
          </w:rPr>
          <w:t xml:space="preserve">  </w:t>
        </w:r>
        <w:r w:rsidR="00EA3103">
          <w:rPr>
            <w:sz w:val="16"/>
            <w:szCs w:val="16"/>
          </w:rPr>
          <w:t>La structure et les modalités d’organisation de la réponse aux sinistres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9849DE" w:rsidRDefault="009849DE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9849DE" w:rsidRDefault="009849DE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2AFB3" w14:textId="77777777" w:rsidR="00854F5B" w:rsidRDefault="00854F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01A1D8"/>
        <w:left w:val="single" w:sz="8" w:space="0" w:color="01A1D8"/>
        <w:bottom w:val="single" w:sz="8" w:space="0" w:color="01A1D8"/>
        <w:right w:val="single" w:sz="8" w:space="0" w:color="01A1D8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B747B9" w14:paraId="753BE8C0" w14:textId="77777777" w:rsidTr="00B747B9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61B4EED9" w14:textId="574CB52A" w:rsidR="00B747B9" w:rsidRPr="00B747B9" w:rsidRDefault="00B747B9" w:rsidP="00B747B9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 w:rsidRPr="00B747B9">
            <w:rPr>
              <w:color w:val="FFFFFF" w:themeColor="background1"/>
            </w:rPr>
            <w:t>Exemples d’un organigramme d’une organisation municipale de sécurité civile (OMDC)</w:t>
          </w:r>
        </w:p>
      </w:tc>
    </w:tr>
  </w:tbl>
  <w:p w14:paraId="165CF980" w14:textId="77B4705D" w:rsidR="00B747B9" w:rsidRDefault="00B747B9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C5EC6" wp14:editId="1D4B98B2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8990F" w14:textId="419A6038" w:rsidR="00B747B9" w:rsidRPr="00D81D84" w:rsidRDefault="006B149C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C5EC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628990F" w14:textId="419A6038" w:rsidR="00B747B9" w:rsidRPr="00D81D84" w:rsidRDefault="006B149C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12C6DCB" wp14:editId="607CD392">
          <wp:simplePos x="0" y="0"/>
          <wp:positionH relativeFrom="column">
            <wp:posOffset>-247650</wp:posOffset>
          </wp:positionH>
          <wp:positionV relativeFrom="paragraph">
            <wp:posOffset>-1199515</wp:posOffset>
          </wp:positionV>
          <wp:extent cx="493395" cy="474980"/>
          <wp:effectExtent l="0" t="0" r="190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01A1D8"/>
        <w:left w:val="single" w:sz="8" w:space="0" w:color="01A1D8"/>
        <w:bottom w:val="single" w:sz="8" w:space="0" w:color="01A1D8"/>
        <w:right w:val="single" w:sz="8" w:space="0" w:color="01A1D8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B747B9" w14:paraId="26EECB57" w14:textId="77777777" w:rsidTr="00FD7220">
      <w:trPr>
        <w:trHeight w:val="1418"/>
      </w:trPr>
      <w:tc>
        <w:tcPr>
          <w:tcW w:w="1521" w:type="dxa"/>
          <w:shd w:val="clear" w:color="auto" w:fill="auto"/>
        </w:tcPr>
        <w:p w14:paraId="5EE8FF5A" w14:textId="77777777" w:rsidR="00B747B9" w:rsidRPr="00036682" w:rsidRDefault="00B747B9" w:rsidP="00B747B9">
          <w:pPr>
            <w:spacing w:line="240" w:lineRule="auto"/>
          </w:pPr>
          <w:r>
            <w:rPr>
              <w:noProof/>
              <w:lang w:eastAsia="fr-CA"/>
            </w:rPr>
            <w:drawing>
              <wp:inline distT="0" distB="0" distL="0" distR="0" wp14:anchorId="1A2FA825" wp14:editId="31525767">
                <wp:extent cx="958937" cy="95948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502"/>
                        <a:stretch/>
                      </pic:blipFill>
                      <pic:spPr bwMode="auto">
                        <a:xfrm>
                          <a:off x="0" y="0"/>
                          <a:ext cx="958937" cy="959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2B98FB56" w14:textId="0B305D3B" w:rsidR="00B747B9" w:rsidRPr="00D05281" w:rsidRDefault="009034C4" w:rsidP="00B747B9">
          <w:pPr>
            <w:pStyle w:val="GTitre1"/>
          </w:pPr>
          <w:r>
            <w:t>Registre des appels (modèle)</w:t>
          </w:r>
          <w:r w:rsidR="00B1749C">
            <w:t>*</w:t>
          </w:r>
        </w:p>
      </w:tc>
    </w:tr>
  </w:tbl>
  <w:p w14:paraId="31FB8BD1" w14:textId="77777777" w:rsidR="00B747B9" w:rsidRDefault="00B747B9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3EEFDA97" wp14:editId="12A1BA56">
          <wp:simplePos x="0" y="0"/>
          <wp:positionH relativeFrom="column">
            <wp:posOffset>8709025</wp:posOffset>
          </wp:positionH>
          <wp:positionV relativeFrom="paragraph">
            <wp:posOffset>-1199515</wp:posOffset>
          </wp:positionV>
          <wp:extent cx="493395" cy="474980"/>
          <wp:effectExtent l="0" t="0" r="1905" b="127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2404F"/>
    <w:rsid w:val="00032926"/>
    <w:rsid w:val="00036AB8"/>
    <w:rsid w:val="00082C39"/>
    <w:rsid w:val="00183F14"/>
    <w:rsid w:val="001C49BE"/>
    <w:rsid w:val="0021478D"/>
    <w:rsid w:val="00217D27"/>
    <w:rsid w:val="00244FC5"/>
    <w:rsid w:val="00260764"/>
    <w:rsid w:val="002A3BE0"/>
    <w:rsid w:val="003355A6"/>
    <w:rsid w:val="00362008"/>
    <w:rsid w:val="003A7F9E"/>
    <w:rsid w:val="003B333D"/>
    <w:rsid w:val="003B5528"/>
    <w:rsid w:val="00423CA9"/>
    <w:rsid w:val="00425DD3"/>
    <w:rsid w:val="00451EDE"/>
    <w:rsid w:val="00456FD4"/>
    <w:rsid w:val="00484B18"/>
    <w:rsid w:val="004C24CD"/>
    <w:rsid w:val="004D3DF6"/>
    <w:rsid w:val="004E5B21"/>
    <w:rsid w:val="00526FA1"/>
    <w:rsid w:val="005456C9"/>
    <w:rsid w:val="00546A77"/>
    <w:rsid w:val="005F6638"/>
    <w:rsid w:val="00620FFB"/>
    <w:rsid w:val="006B149C"/>
    <w:rsid w:val="006E12B8"/>
    <w:rsid w:val="00722920"/>
    <w:rsid w:val="0072738F"/>
    <w:rsid w:val="00727A7C"/>
    <w:rsid w:val="00854F5B"/>
    <w:rsid w:val="00867871"/>
    <w:rsid w:val="008719A2"/>
    <w:rsid w:val="009034C4"/>
    <w:rsid w:val="0092535B"/>
    <w:rsid w:val="00954EF1"/>
    <w:rsid w:val="009849DE"/>
    <w:rsid w:val="00991FB4"/>
    <w:rsid w:val="009A6DEE"/>
    <w:rsid w:val="009B310B"/>
    <w:rsid w:val="009D24AD"/>
    <w:rsid w:val="009F3C11"/>
    <w:rsid w:val="00A415C3"/>
    <w:rsid w:val="00A5168F"/>
    <w:rsid w:val="00A51CCC"/>
    <w:rsid w:val="00A95E3A"/>
    <w:rsid w:val="00B1749C"/>
    <w:rsid w:val="00B747B9"/>
    <w:rsid w:val="00BD2225"/>
    <w:rsid w:val="00BE6A8A"/>
    <w:rsid w:val="00BF3876"/>
    <w:rsid w:val="00C37AA1"/>
    <w:rsid w:val="00C70B77"/>
    <w:rsid w:val="00C75568"/>
    <w:rsid w:val="00CC0DBF"/>
    <w:rsid w:val="00CF01D7"/>
    <w:rsid w:val="00CF1225"/>
    <w:rsid w:val="00D70FCE"/>
    <w:rsid w:val="00D81D84"/>
    <w:rsid w:val="00DF1A7F"/>
    <w:rsid w:val="00E1025D"/>
    <w:rsid w:val="00E1456F"/>
    <w:rsid w:val="00E552F2"/>
    <w:rsid w:val="00E73A53"/>
    <w:rsid w:val="00EA3103"/>
    <w:rsid w:val="00EB40EF"/>
    <w:rsid w:val="00EE1BE7"/>
    <w:rsid w:val="00EF0F46"/>
    <w:rsid w:val="00F450B9"/>
    <w:rsid w:val="00FA3601"/>
    <w:rsid w:val="00FD020A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2738F"/>
    <w:pPr>
      <w:spacing w:before="120" w:after="0" w:line="210" w:lineRule="exact"/>
      <w:ind w:left="252" w:hanging="252"/>
      <w:contextualSpacing w:val="0"/>
      <w:jc w:val="both"/>
    </w:p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526FA1"/>
    <w:pPr>
      <w:spacing w:before="120" w:after="0" w:line="276" w:lineRule="auto"/>
      <w:jc w:val="both"/>
    </w:pPr>
    <w:rPr>
      <w:sz w:val="24"/>
      <w:szCs w:val="19"/>
    </w:rPr>
  </w:style>
  <w:style w:type="paragraph" w:customStyle="1" w:styleId="Gtitre2">
    <w:name w:val="_Gtitre 2"/>
    <w:qFormat/>
    <w:rsid w:val="00722920"/>
    <w:pPr>
      <w:spacing w:before="240" w:after="0" w:line="320" w:lineRule="exact"/>
    </w:pPr>
    <w:rPr>
      <w:rFonts w:ascii="Arial Narrow" w:eastAsiaTheme="majorEastAsia" w:hAnsi="Arial Narrow" w:cstheme="majorBidi"/>
      <w:b/>
      <w:color w:val="01A1D8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9034C4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0BE8-5278-4A73-B122-2D424B97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Ministère de la Sécurité publique</cp:lastModifiedBy>
  <cp:revision>2</cp:revision>
  <dcterms:created xsi:type="dcterms:W3CDTF">2018-05-24T15:03:00Z</dcterms:created>
  <dcterms:modified xsi:type="dcterms:W3CDTF">2018-05-24T15:03:00Z</dcterms:modified>
</cp:coreProperties>
</file>