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498CC1" w14:textId="744BF4EE" w:rsidR="005A3EE4" w:rsidRDefault="005A3EE4" w:rsidP="002B28B9">
      <w:pPr>
        <w:rPr>
          <w:rFonts w:ascii="Arial" w:hAnsi="Arial" w:cs="Arial"/>
          <w:b/>
          <w:bCs/>
          <w:sz w:val="24"/>
          <w:szCs w:val="24"/>
        </w:rPr>
      </w:pPr>
      <w:r>
        <w:rPr>
          <w:rFonts w:ascii="Arial" w:hAnsi="Arial" w:cs="Arial"/>
          <w:b/>
          <w:bCs/>
          <w:sz w:val="24"/>
          <w:szCs w:val="24"/>
        </w:rPr>
        <w:t>Annexe</w:t>
      </w:r>
      <w:r w:rsidR="007357D5">
        <w:rPr>
          <w:rFonts w:ascii="Arial" w:hAnsi="Arial" w:cs="Arial"/>
          <w:b/>
          <w:bCs/>
          <w:sz w:val="24"/>
          <w:szCs w:val="24"/>
        </w:rPr>
        <w:t> </w:t>
      </w:r>
      <w:r>
        <w:rPr>
          <w:rFonts w:ascii="Arial" w:hAnsi="Arial" w:cs="Arial"/>
          <w:b/>
          <w:bCs/>
          <w:sz w:val="24"/>
          <w:szCs w:val="24"/>
        </w:rPr>
        <w:t>I</w:t>
      </w:r>
      <w:r w:rsidR="002B28B9">
        <w:rPr>
          <w:rFonts w:ascii="Arial" w:hAnsi="Arial" w:cs="Arial"/>
          <w:b/>
          <w:bCs/>
          <w:sz w:val="24"/>
          <w:szCs w:val="24"/>
        </w:rPr>
        <w:t>I</w:t>
      </w:r>
    </w:p>
    <w:p w14:paraId="2AA98269" w14:textId="77777777" w:rsidR="005A3EE4" w:rsidRDefault="005A3EE4" w:rsidP="005A3EE4">
      <w:pPr>
        <w:spacing w:after="0" w:line="240" w:lineRule="auto"/>
        <w:contextualSpacing/>
        <w:rPr>
          <w:rFonts w:ascii="Arial" w:hAnsi="Arial" w:cs="Arial"/>
          <w:b/>
          <w:bCs/>
          <w:sz w:val="24"/>
          <w:szCs w:val="24"/>
        </w:rPr>
      </w:pPr>
    </w:p>
    <w:p w14:paraId="43FCB5C2" w14:textId="5F8E4029" w:rsidR="005A3EE4" w:rsidRPr="002621B5" w:rsidRDefault="005A3EE4" w:rsidP="005A3EE4">
      <w:pPr>
        <w:spacing w:after="0" w:line="240" w:lineRule="auto"/>
        <w:contextualSpacing/>
        <w:rPr>
          <w:rFonts w:ascii="Arial" w:hAnsi="Arial" w:cs="Arial"/>
          <w:i/>
          <w:iCs/>
          <w:sz w:val="24"/>
          <w:szCs w:val="24"/>
        </w:rPr>
      </w:pPr>
      <w:r w:rsidRPr="002B28B9">
        <w:rPr>
          <w:rFonts w:ascii="Arial" w:hAnsi="Arial" w:cs="Arial"/>
          <w:sz w:val="24"/>
          <w:szCs w:val="24"/>
        </w:rPr>
        <w:t>(</w:t>
      </w:r>
      <w:r w:rsidRPr="002B28B9">
        <w:rPr>
          <w:rFonts w:ascii="Arial" w:hAnsi="Arial" w:cs="Arial"/>
          <w:i/>
          <w:iCs/>
          <w:sz w:val="24"/>
          <w:szCs w:val="24"/>
        </w:rPr>
        <w:t>Article</w:t>
      </w:r>
      <w:r w:rsidR="005C3ED8">
        <w:rPr>
          <w:rFonts w:ascii="Arial" w:hAnsi="Arial" w:cs="Arial"/>
          <w:i/>
          <w:iCs/>
          <w:sz w:val="24"/>
          <w:szCs w:val="24"/>
        </w:rPr>
        <w:t> </w:t>
      </w:r>
      <w:r w:rsidRPr="002B28B9">
        <w:rPr>
          <w:rFonts w:ascii="Arial" w:hAnsi="Arial" w:cs="Arial"/>
          <w:i/>
          <w:iCs/>
          <w:sz w:val="24"/>
          <w:szCs w:val="24"/>
        </w:rPr>
        <w:t>14 de la Loi concernant l’expropriation (2023, chapitre 27))</w:t>
      </w:r>
    </w:p>
    <w:p w14:paraId="50D5B57B" w14:textId="77777777" w:rsidR="005A3EE4" w:rsidRDefault="005A3EE4" w:rsidP="005A3EE4">
      <w:pPr>
        <w:spacing w:after="0" w:line="240" w:lineRule="auto"/>
        <w:contextualSpacing/>
        <w:rPr>
          <w:rFonts w:ascii="Arial" w:hAnsi="Arial" w:cs="Arial"/>
          <w:b/>
          <w:bCs/>
          <w:sz w:val="24"/>
          <w:szCs w:val="24"/>
        </w:rPr>
      </w:pPr>
    </w:p>
    <w:p w14:paraId="30B9D2C2" w14:textId="151DA471" w:rsidR="0085731C" w:rsidRDefault="00DA4725" w:rsidP="0085731C">
      <w:pPr>
        <w:shd w:val="clear" w:color="auto" w:fill="FFFFFF"/>
        <w:spacing w:after="0" w:line="240" w:lineRule="auto"/>
        <w:jc w:val="center"/>
        <w:rPr>
          <w:rFonts w:ascii="Arial" w:hAnsi="Arial" w:cs="Arial"/>
          <w:sz w:val="24"/>
          <w:szCs w:val="24"/>
        </w:rPr>
      </w:pPr>
      <w:r w:rsidRPr="00547D06">
        <w:rPr>
          <w:rFonts w:ascii="Arial" w:hAnsi="Arial" w:cs="Arial"/>
          <w:sz w:val="24"/>
          <w:szCs w:val="24"/>
        </w:rPr>
        <w:t xml:space="preserve">TEXTE D’INFORMATION </w:t>
      </w:r>
      <w:r>
        <w:rPr>
          <w:rFonts w:ascii="Arial" w:hAnsi="Arial" w:cs="Arial"/>
          <w:sz w:val="24"/>
          <w:szCs w:val="24"/>
        </w:rPr>
        <w:t>POUR</w:t>
      </w:r>
      <w:r w:rsidR="005A3EE4" w:rsidRPr="002621B5">
        <w:rPr>
          <w:rFonts w:ascii="Arial" w:hAnsi="Arial" w:cs="Arial"/>
          <w:sz w:val="24"/>
          <w:szCs w:val="24"/>
        </w:rPr>
        <w:t xml:space="preserve"> </w:t>
      </w:r>
    </w:p>
    <w:p w14:paraId="31A02001" w14:textId="7149A131" w:rsidR="005A3EE4" w:rsidRPr="002621B5" w:rsidRDefault="005A3EE4" w:rsidP="009A179C">
      <w:pPr>
        <w:shd w:val="clear" w:color="auto" w:fill="FFFFFF"/>
        <w:spacing w:after="0" w:line="240" w:lineRule="auto"/>
        <w:jc w:val="center"/>
        <w:rPr>
          <w:rFonts w:ascii="Arial" w:hAnsi="Arial" w:cs="Arial"/>
          <w:sz w:val="24"/>
          <w:szCs w:val="24"/>
        </w:rPr>
      </w:pPr>
      <w:r w:rsidRPr="002621B5">
        <w:rPr>
          <w:rFonts w:ascii="Arial" w:hAnsi="Arial" w:cs="Arial"/>
          <w:sz w:val="24"/>
          <w:szCs w:val="24"/>
        </w:rPr>
        <w:t>L’AVIS D</w:t>
      </w:r>
      <w:r w:rsidR="00256F88">
        <w:rPr>
          <w:rFonts w:ascii="Arial" w:hAnsi="Arial" w:cs="Arial"/>
          <w:sz w:val="24"/>
          <w:szCs w:val="24"/>
        </w:rPr>
        <w:t>E LIBÉRATION DE L’IMMEUBLE EXPROPRIÉ</w:t>
      </w:r>
    </w:p>
    <w:p w14:paraId="66F8848D" w14:textId="77777777" w:rsidR="005A3EE4" w:rsidRPr="002621B5" w:rsidRDefault="005A3EE4" w:rsidP="005A3EE4">
      <w:pPr>
        <w:spacing w:after="0" w:line="240" w:lineRule="auto"/>
        <w:contextualSpacing/>
        <w:rPr>
          <w:rFonts w:ascii="Arial" w:hAnsi="Arial" w:cs="Arial"/>
          <w:sz w:val="24"/>
          <w:szCs w:val="24"/>
        </w:rPr>
      </w:pPr>
    </w:p>
    <w:p w14:paraId="67020C48" w14:textId="77777777" w:rsidR="005A3EE4" w:rsidRPr="00031749" w:rsidRDefault="005A3EE4" w:rsidP="005A3EE4">
      <w:pPr>
        <w:spacing w:after="0" w:line="240" w:lineRule="auto"/>
        <w:contextualSpacing/>
        <w:rPr>
          <w:rFonts w:ascii="Arial" w:hAnsi="Arial" w:cs="Arial"/>
          <w:sz w:val="24"/>
          <w:szCs w:val="24"/>
        </w:rPr>
      </w:pPr>
    </w:p>
    <w:p w14:paraId="549E180C" w14:textId="7DAA962D" w:rsidR="005A3EE4" w:rsidRPr="00D7536E" w:rsidRDefault="005A3EE4" w:rsidP="00370AE5">
      <w:pPr>
        <w:spacing w:after="0" w:line="240" w:lineRule="auto"/>
        <w:contextualSpacing/>
        <w:jc w:val="both"/>
        <w:rPr>
          <w:rFonts w:ascii="Arial" w:hAnsi="Arial" w:cs="Arial"/>
          <w:sz w:val="24"/>
          <w:szCs w:val="24"/>
        </w:rPr>
      </w:pPr>
      <w:r w:rsidRPr="00D7536E">
        <w:rPr>
          <w:rFonts w:ascii="Arial" w:hAnsi="Arial" w:cs="Arial"/>
          <w:b/>
          <w:bCs/>
          <w:sz w:val="24"/>
          <w:szCs w:val="24"/>
        </w:rPr>
        <w:t>Texte d’information établi par la ministre des Transports et de la Mobilité durable</w:t>
      </w:r>
    </w:p>
    <w:p w14:paraId="500D61CB" w14:textId="5DBFC9CC" w:rsidR="005A3EE4" w:rsidRDefault="005A3EE4" w:rsidP="005A3EE4">
      <w:pPr>
        <w:spacing w:after="0" w:line="240" w:lineRule="auto"/>
        <w:contextualSpacing/>
        <w:rPr>
          <w:rFonts w:ascii="Arial" w:hAnsi="Arial" w:cs="Arial"/>
          <w:sz w:val="24"/>
          <w:szCs w:val="24"/>
        </w:rPr>
      </w:pPr>
    </w:p>
    <w:p w14:paraId="3548B833" w14:textId="77777777" w:rsidR="00E932A0" w:rsidRDefault="00E932A0" w:rsidP="00E932A0">
      <w:pPr>
        <w:pStyle w:val="Paragraphedeliste"/>
        <w:tabs>
          <w:tab w:val="left" w:pos="426"/>
        </w:tabs>
        <w:spacing w:after="0" w:line="240" w:lineRule="auto"/>
        <w:ind w:left="0"/>
        <w:jc w:val="both"/>
        <w:rPr>
          <w:rFonts w:ascii="Arial" w:hAnsi="Arial" w:cs="Arial"/>
          <w:i/>
          <w:iCs/>
          <w:sz w:val="20"/>
          <w:szCs w:val="20"/>
        </w:rPr>
      </w:pPr>
      <w:r w:rsidRPr="003A60C5">
        <w:rPr>
          <w:rFonts w:ascii="Arial" w:hAnsi="Arial" w:cs="Arial"/>
          <w:i/>
          <w:iCs/>
          <w:sz w:val="20"/>
          <w:szCs w:val="20"/>
        </w:rPr>
        <w:t xml:space="preserve">(Mettre </w:t>
      </w:r>
      <w:r>
        <w:rPr>
          <w:rFonts w:ascii="Arial" w:hAnsi="Arial" w:cs="Arial"/>
          <w:i/>
          <w:iCs/>
          <w:sz w:val="20"/>
          <w:szCs w:val="20"/>
        </w:rPr>
        <w:t xml:space="preserve">la section préambule uniquement si des adaptations à la Loi concernant l’expropriation sont prévues par une autre loi.) </w:t>
      </w:r>
    </w:p>
    <w:p w14:paraId="41CF4E59" w14:textId="77777777" w:rsidR="00E932A0" w:rsidRDefault="00E932A0" w:rsidP="00E932A0">
      <w:pPr>
        <w:pStyle w:val="Paragraphedeliste"/>
        <w:tabs>
          <w:tab w:val="left" w:pos="426"/>
        </w:tabs>
        <w:spacing w:after="0" w:line="240" w:lineRule="auto"/>
        <w:ind w:left="0"/>
        <w:jc w:val="both"/>
        <w:rPr>
          <w:rFonts w:ascii="Arial" w:hAnsi="Arial" w:cs="Arial"/>
          <w:i/>
          <w:iCs/>
          <w:sz w:val="20"/>
          <w:szCs w:val="20"/>
        </w:rPr>
      </w:pPr>
    </w:p>
    <w:p w14:paraId="48FD93A8" w14:textId="77777777" w:rsidR="00E932A0" w:rsidRPr="00D81C63" w:rsidRDefault="00E932A0" w:rsidP="00E932A0">
      <w:pPr>
        <w:spacing w:after="0" w:line="240" w:lineRule="auto"/>
        <w:contextualSpacing/>
        <w:jc w:val="both"/>
        <w:rPr>
          <w:rFonts w:ascii="Arial" w:hAnsi="Arial" w:cs="Arial"/>
          <w:b/>
          <w:bCs/>
          <w:sz w:val="24"/>
          <w:szCs w:val="24"/>
        </w:rPr>
      </w:pPr>
      <w:r w:rsidRPr="00D81C63">
        <w:rPr>
          <w:rFonts w:ascii="Arial" w:hAnsi="Arial" w:cs="Arial"/>
          <w:b/>
          <w:bCs/>
          <w:sz w:val="24"/>
          <w:szCs w:val="24"/>
        </w:rPr>
        <w:t>Préambule</w:t>
      </w:r>
    </w:p>
    <w:p w14:paraId="43168061" w14:textId="77777777" w:rsidR="00E932A0" w:rsidRPr="003A60C5" w:rsidRDefault="00E932A0" w:rsidP="00E932A0">
      <w:pPr>
        <w:tabs>
          <w:tab w:val="left" w:pos="1666"/>
        </w:tabs>
        <w:spacing w:after="0" w:line="240" w:lineRule="auto"/>
        <w:contextualSpacing/>
        <w:jc w:val="both"/>
        <w:rPr>
          <w:rFonts w:ascii="Arial" w:hAnsi="Arial" w:cs="Arial"/>
          <w:i/>
          <w:iCs/>
          <w:sz w:val="20"/>
          <w:szCs w:val="20"/>
        </w:rPr>
      </w:pPr>
    </w:p>
    <w:p w14:paraId="5147D5BD" w14:textId="6971DDFA" w:rsidR="00E932A0" w:rsidRDefault="00E932A0" w:rsidP="00E932A0">
      <w:pPr>
        <w:spacing w:after="0" w:line="240" w:lineRule="auto"/>
        <w:contextualSpacing/>
        <w:jc w:val="both"/>
        <w:rPr>
          <w:rFonts w:ascii="Arial" w:hAnsi="Arial" w:cs="Arial"/>
          <w:sz w:val="24"/>
          <w:szCs w:val="24"/>
        </w:rPr>
      </w:pPr>
      <w:r w:rsidRPr="00EC1F89">
        <w:rPr>
          <w:rFonts w:ascii="Arial" w:hAnsi="Arial" w:cs="Arial"/>
          <w:sz w:val="24"/>
          <w:szCs w:val="24"/>
        </w:rPr>
        <w:t xml:space="preserve">[Prenez note que le présent texte doit être lu en tenant compte des adaptations requises par l’application </w:t>
      </w:r>
      <w:r w:rsidR="0030073C" w:rsidRPr="00EC1F89">
        <w:rPr>
          <w:rFonts w:ascii="Arial" w:hAnsi="Arial" w:cs="Arial"/>
          <w:sz w:val="24"/>
          <w:szCs w:val="24"/>
        </w:rPr>
        <w:t>[</w:t>
      </w:r>
      <w:r w:rsidR="0030073C" w:rsidRPr="00EC1F89">
        <w:rPr>
          <w:rFonts w:ascii="Arial" w:hAnsi="Arial" w:cs="Arial"/>
          <w:i/>
          <w:iCs/>
          <w:sz w:val="24"/>
          <w:szCs w:val="24"/>
        </w:rPr>
        <w:t>de l’article / des articles</w:t>
      </w:r>
      <w:r w:rsidR="0030073C" w:rsidRPr="00EC1F89">
        <w:rPr>
          <w:rFonts w:ascii="Arial" w:hAnsi="Arial" w:cs="Arial"/>
          <w:sz w:val="24"/>
          <w:szCs w:val="24"/>
        </w:rPr>
        <w:t>]</w:t>
      </w:r>
      <w:r w:rsidRPr="00EC1F89">
        <w:rPr>
          <w:rFonts w:ascii="Arial" w:hAnsi="Arial" w:cs="Arial"/>
          <w:sz w:val="24"/>
          <w:szCs w:val="24"/>
        </w:rPr>
        <w:t xml:space="preserve"> [</w:t>
      </w:r>
      <w:r w:rsidRPr="00EC1F89">
        <w:rPr>
          <w:rFonts w:ascii="Arial" w:hAnsi="Arial" w:cs="Arial"/>
          <w:i/>
          <w:iCs/>
          <w:sz w:val="24"/>
          <w:szCs w:val="24"/>
        </w:rPr>
        <w:t>insérer ici les numéros des articles</w:t>
      </w:r>
      <w:r w:rsidRPr="00EC1F89">
        <w:rPr>
          <w:rFonts w:ascii="Arial" w:hAnsi="Arial" w:cs="Arial"/>
          <w:sz w:val="24"/>
          <w:szCs w:val="24"/>
        </w:rPr>
        <w:t>] de la [</w:t>
      </w:r>
      <w:r w:rsidRPr="00EC1F89">
        <w:rPr>
          <w:rFonts w:ascii="Arial" w:hAnsi="Arial" w:cs="Arial"/>
          <w:i/>
          <w:iCs/>
          <w:sz w:val="24"/>
          <w:szCs w:val="24"/>
        </w:rPr>
        <w:t>insérer ici le nom et la référence de la loi</w:t>
      </w:r>
      <w:r w:rsidRPr="00EC1F89">
        <w:rPr>
          <w:rFonts w:ascii="Arial" w:hAnsi="Arial" w:cs="Arial"/>
          <w:sz w:val="24"/>
          <w:szCs w:val="24"/>
        </w:rPr>
        <w:t>]. Pour toute information supplémentaire, veuillez communiquer avec l’expropriant.]</w:t>
      </w:r>
      <w:r>
        <w:rPr>
          <w:rFonts w:ascii="Arial" w:hAnsi="Arial" w:cs="Arial"/>
          <w:sz w:val="24"/>
          <w:szCs w:val="24"/>
        </w:rPr>
        <w:t xml:space="preserve">  </w:t>
      </w:r>
    </w:p>
    <w:p w14:paraId="4BDF9EF5" w14:textId="77777777" w:rsidR="00E932A0" w:rsidRDefault="00E932A0" w:rsidP="00E932A0">
      <w:pPr>
        <w:spacing w:after="0" w:line="240" w:lineRule="auto"/>
        <w:contextualSpacing/>
        <w:rPr>
          <w:rFonts w:ascii="Arial" w:hAnsi="Arial" w:cs="Arial"/>
          <w:sz w:val="24"/>
          <w:szCs w:val="24"/>
        </w:rPr>
      </w:pPr>
    </w:p>
    <w:p w14:paraId="5CE1FB0A" w14:textId="77777777" w:rsidR="00E932A0" w:rsidRDefault="00E932A0" w:rsidP="00E932A0">
      <w:pPr>
        <w:spacing w:after="0" w:line="240" w:lineRule="auto"/>
        <w:contextualSpacing/>
        <w:rPr>
          <w:rFonts w:ascii="Arial" w:hAnsi="Arial" w:cs="Arial"/>
          <w:sz w:val="24"/>
          <w:szCs w:val="24"/>
        </w:rPr>
      </w:pPr>
      <w:r>
        <w:rPr>
          <w:rFonts w:ascii="Arial" w:hAnsi="Arial" w:cs="Arial"/>
          <w:b/>
          <w:bCs/>
          <w:sz w:val="24"/>
          <w:szCs w:val="24"/>
        </w:rPr>
        <w:t>Documents</w:t>
      </w:r>
    </w:p>
    <w:p w14:paraId="21AD8C39" w14:textId="77777777" w:rsidR="00E932A0" w:rsidRPr="00D7536E" w:rsidRDefault="00E932A0" w:rsidP="005A3EE4">
      <w:pPr>
        <w:spacing w:after="0" w:line="240" w:lineRule="auto"/>
        <w:contextualSpacing/>
        <w:rPr>
          <w:rFonts w:ascii="Arial" w:hAnsi="Arial" w:cs="Arial"/>
          <w:sz w:val="24"/>
          <w:szCs w:val="24"/>
        </w:rPr>
      </w:pPr>
    </w:p>
    <w:p w14:paraId="2C6D95FE" w14:textId="061FDCD4" w:rsidR="005A3EE4" w:rsidRPr="00D7536E" w:rsidRDefault="005A3EE4" w:rsidP="00761172">
      <w:pPr>
        <w:pStyle w:val="Paragraphedeliste"/>
        <w:numPr>
          <w:ilvl w:val="0"/>
          <w:numId w:val="8"/>
        </w:numPr>
        <w:tabs>
          <w:tab w:val="left" w:pos="426"/>
        </w:tabs>
        <w:spacing w:after="0" w:line="240" w:lineRule="auto"/>
        <w:jc w:val="both"/>
        <w:rPr>
          <w:rFonts w:ascii="Arial" w:hAnsi="Arial" w:cs="Arial"/>
          <w:sz w:val="24"/>
          <w:szCs w:val="24"/>
        </w:rPr>
      </w:pPr>
      <w:r w:rsidRPr="00D7536E">
        <w:rPr>
          <w:rFonts w:ascii="Arial" w:hAnsi="Arial" w:cs="Arial"/>
          <w:sz w:val="24"/>
          <w:szCs w:val="24"/>
        </w:rPr>
        <w:t xml:space="preserve">Cet </w:t>
      </w:r>
      <w:r w:rsidR="00A20C53" w:rsidRPr="00D7536E">
        <w:rPr>
          <w:rFonts w:ascii="Arial" w:hAnsi="Arial" w:cs="Arial"/>
          <w:sz w:val="24"/>
          <w:szCs w:val="24"/>
        </w:rPr>
        <w:t>avis d</w:t>
      </w:r>
      <w:r w:rsidR="00A20C53">
        <w:rPr>
          <w:rFonts w:ascii="Arial" w:hAnsi="Arial" w:cs="Arial"/>
          <w:sz w:val="24"/>
          <w:szCs w:val="24"/>
        </w:rPr>
        <w:t>e libération de l’immeuble exproprié</w:t>
      </w:r>
      <w:r w:rsidR="00A20C53" w:rsidRPr="00D7536E">
        <w:rPr>
          <w:rFonts w:ascii="Arial" w:hAnsi="Arial" w:cs="Arial"/>
          <w:sz w:val="24"/>
          <w:szCs w:val="24"/>
        </w:rPr>
        <w:t xml:space="preserve"> </w:t>
      </w:r>
      <w:r w:rsidRPr="00D7536E">
        <w:rPr>
          <w:rFonts w:ascii="Arial" w:hAnsi="Arial" w:cs="Arial"/>
          <w:sz w:val="24"/>
          <w:szCs w:val="24"/>
        </w:rPr>
        <w:t>est accompagné :</w:t>
      </w:r>
    </w:p>
    <w:p w14:paraId="032004AC" w14:textId="77777777" w:rsidR="005A3EE4" w:rsidRPr="00D7536E" w:rsidRDefault="005A3EE4" w:rsidP="005A3EE4">
      <w:pPr>
        <w:pStyle w:val="Paragraphedeliste"/>
        <w:spacing w:after="0" w:line="240" w:lineRule="auto"/>
        <w:ind w:left="360"/>
        <w:jc w:val="both"/>
        <w:rPr>
          <w:rFonts w:ascii="Arial" w:hAnsi="Arial" w:cs="Arial"/>
          <w:sz w:val="24"/>
          <w:szCs w:val="24"/>
        </w:rPr>
      </w:pPr>
    </w:p>
    <w:p w14:paraId="7E5FF453" w14:textId="77777777" w:rsidR="005A3EE4" w:rsidRPr="00D7536E" w:rsidRDefault="005A3EE4" w:rsidP="005A3EE4">
      <w:pPr>
        <w:pStyle w:val="Paragraphedeliste"/>
        <w:spacing w:after="0" w:line="240" w:lineRule="auto"/>
        <w:ind w:left="0" w:firstLine="426"/>
        <w:jc w:val="both"/>
        <w:rPr>
          <w:rFonts w:ascii="Arial" w:hAnsi="Arial" w:cs="Arial"/>
          <w:sz w:val="24"/>
          <w:szCs w:val="24"/>
        </w:rPr>
      </w:pPr>
      <w:r w:rsidRPr="00D7536E">
        <w:rPr>
          <w:rFonts w:ascii="Arial" w:hAnsi="Arial" w:cs="Arial"/>
          <w:sz w:val="24"/>
          <w:szCs w:val="24"/>
        </w:rPr>
        <w:t>1°   d’un extrait du cadastre du Québec montrant l’immeuble exproprié lorsque le droit exproprié porte sur un lot entier situé dans un territoire ayant fait l’objet d’une rénovation cadastrale ou, dans les autres cas, d’un plan de l’immeuble exproprié signé par un arpenteur-géomètre;</w:t>
      </w:r>
    </w:p>
    <w:p w14:paraId="422D1D0D" w14:textId="77777777" w:rsidR="005A3EE4" w:rsidRPr="00D7536E" w:rsidRDefault="005A3EE4" w:rsidP="005A3EE4">
      <w:pPr>
        <w:pStyle w:val="Paragraphedeliste"/>
        <w:spacing w:after="0" w:line="240" w:lineRule="auto"/>
        <w:ind w:left="360"/>
        <w:jc w:val="both"/>
        <w:rPr>
          <w:rFonts w:ascii="Arial" w:hAnsi="Arial" w:cs="Arial"/>
          <w:sz w:val="24"/>
          <w:szCs w:val="24"/>
        </w:rPr>
      </w:pPr>
    </w:p>
    <w:p w14:paraId="57C040BB" w14:textId="4089106D" w:rsidR="005A3EE4" w:rsidRPr="00D7536E" w:rsidRDefault="005A3EE4" w:rsidP="005A3EE4">
      <w:pPr>
        <w:pStyle w:val="Paragraphedeliste"/>
        <w:spacing w:after="0" w:line="240" w:lineRule="auto"/>
        <w:ind w:left="0" w:firstLine="426"/>
        <w:jc w:val="both"/>
        <w:rPr>
          <w:rFonts w:ascii="Arial" w:hAnsi="Arial" w:cs="Arial"/>
          <w:sz w:val="24"/>
          <w:szCs w:val="24"/>
        </w:rPr>
      </w:pPr>
      <w:r w:rsidRPr="00D7536E">
        <w:rPr>
          <w:rFonts w:ascii="Arial" w:hAnsi="Arial" w:cs="Arial"/>
          <w:sz w:val="24"/>
          <w:szCs w:val="24"/>
        </w:rPr>
        <w:t xml:space="preserve">2°   de la déclaration détaillée initiale de l’expropriant, </w:t>
      </w:r>
      <w:r w:rsidR="00761172" w:rsidRPr="00761172">
        <w:rPr>
          <w:rFonts w:ascii="Arial" w:hAnsi="Arial" w:cs="Arial"/>
          <w:sz w:val="24"/>
          <w:szCs w:val="24"/>
        </w:rPr>
        <w:t>qui indique minimalement un montant au moins équivalent à trois mois de loyer lorsque la résidence du locataire ou de l’occupant de bonne foi fait partie de l’immeuble exproprié</w:t>
      </w:r>
      <w:r w:rsidRPr="00D7536E">
        <w:rPr>
          <w:rFonts w:ascii="Arial" w:hAnsi="Arial" w:cs="Arial"/>
          <w:sz w:val="24"/>
          <w:szCs w:val="24"/>
        </w:rPr>
        <w:t>;</w:t>
      </w:r>
    </w:p>
    <w:p w14:paraId="05802AF1" w14:textId="77777777" w:rsidR="005A3EE4" w:rsidRPr="00D7536E" w:rsidRDefault="005A3EE4" w:rsidP="005A3EE4">
      <w:pPr>
        <w:pStyle w:val="Paragraphedeliste"/>
        <w:spacing w:after="0" w:line="240" w:lineRule="auto"/>
        <w:ind w:left="360"/>
        <w:jc w:val="both"/>
        <w:rPr>
          <w:rFonts w:ascii="Arial" w:hAnsi="Arial" w:cs="Arial"/>
          <w:sz w:val="24"/>
          <w:szCs w:val="24"/>
        </w:rPr>
      </w:pPr>
    </w:p>
    <w:p w14:paraId="20FC0D56" w14:textId="35C5337B" w:rsidR="005A3EE4" w:rsidRDefault="005A3EE4" w:rsidP="005A3EE4">
      <w:pPr>
        <w:pStyle w:val="Paragraphedeliste"/>
        <w:spacing w:after="0" w:line="240" w:lineRule="auto"/>
        <w:ind w:left="0" w:firstLine="426"/>
        <w:jc w:val="both"/>
        <w:rPr>
          <w:rFonts w:ascii="Arial" w:hAnsi="Arial" w:cs="Arial"/>
          <w:sz w:val="24"/>
          <w:szCs w:val="24"/>
        </w:rPr>
      </w:pPr>
      <w:r w:rsidRPr="00D7536E">
        <w:rPr>
          <w:rFonts w:ascii="Arial" w:hAnsi="Arial" w:cs="Arial"/>
          <w:sz w:val="24"/>
          <w:szCs w:val="24"/>
        </w:rPr>
        <w:t>3°   du modèle de réponse établi par le Tribunal administratif du Québec</w:t>
      </w:r>
      <w:r w:rsidR="006A14E8">
        <w:rPr>
          <w:rFonts w:ascii="Arial" w:hAnsi="Arial" w:cs="Arial"/>
          <w:sz w:val="24"/>
          <w:szCs w:val="24"/>
        </w:rPr>
        <w:t xml:space="preserve"> et publié sur son site Internet</w:t>
      </w:r>
      <w:r w:rsidRPr="00D7536E">
        <w:rPr>
          <w:rFonts w:ascii="Arial" w:hAnsi="Arial" w:cs="Arial"/>
          <w:sz w:val="24"/>
          <w:szCs w:val="24"/>
        </w:rPr>
        <w:t>.</w:t>
      </w:r>
    </w:p>
    <w:p w14:paraId="37D7F42A" w14:textId="2E834B9C" w:rsidR="00761172" w:rsidRDefault="00761172" w:rsidP="005A3EE4">
      <w:pPr>
        <w:pStyle w:val="Paragraphedeliste"/>
        <w:spacing w:after="0" w:line="240" w:lineRule="auto"/>
        <w:ind w:left="0" w:firstLine="426"/>
        <w:jc w:val="both"/>
        <w:rPr>
          <w:rFonts w:ascii="Arial" w:hAnsi="Arial" w:cs="Arial"/>
          <w:sz w:val="24"/>
          <w:szCs w:val="24"/>
        </w:rPr>
      </w:pPr>
    </w:p>
    <w:p w14:paraId="3E97BE40" w14:textId="094DA524" w:rsidR="00761172" w:rsidRDefault="00761172" w:rsidP="00761172">
      <w:pPr>
        <w:pStyle w:val="Paragraphedeliste"/>
        <w:spacing w:after="0" w:line="240" w:lineRule="auto"/>
        <w:ind w:left="0" w:firstLine="426"/>
        <w:jc w:val="both"/>
        <w:rPr>
          <w:rFonts w:ascii="Arial" w:eastAsia="Times New Roman" w:hAnsi="Arial" w:cs="Arial"/>
          <w:sz w:val="24"/>
          <w:szCs w:val="24"/>
        </w:rPr>
      </w:pPr>
      <w:r w:rsidRPr="00761172">
        <w:rPr>
          <w:rFonts w:ascii="Arial" w:hAnsi="Arial" w:cs="Arial"/>
          <w:sz w:val="24"/>
          <w:szCs w:val="24"/>
        </w:rPr>
        <w:t>Le</w:t>
      </w:r>
      <w:r w:rsidRPr="00761172">
        <w:rPr>
          <w:rFonts w:ascii="Arial" w:eastAsia="Times New Roman" w:hAnsi="Arial" w:cs="Arial"/>
          <w:sz w:val="24"/>
          <w:szCs w:val="24"/>
        </w:rPr>
        <w:t xml:space="preserve"> loyer correspond :</w:t>
      </w:r>
    </w:p>
    <w:p w14:paraId="02C50836" w14:textId="77777777" w:rsidR="00761172" w:rsidRPr="00761172" w:rsidRDefault="00761172" w:rsidP="00761172">
      <w:pPr>
        <w:pStyle w:val="Paragraphedeliste"/>
        <w:spacing w:after="0" w:line="240" w:lineRule="auto"/>
        <w:ind w:left="0" w:firstLine="426"/>
        <w:jc w:val="both"/>
        <w:rPr>
          <w:rFonts w:ascii="Arial" w:eastAsia="Times New Roman" w:hAnsi="Arial" w:cs="Arial"/>
          <w:sz w:val="24"/>
          <w:szCs w:val="24"/>
        </w:rPr>
      </w:pPr>
    </w:p>
    <w:p w14:paraId="5E6A6FD2" w14:textId="21004047" w:rsidR="00761172" w:rsidRDefault="00761172" w:rsidP="00761172">
      <w:pPr>
        <w:pStyle w:val="Paragraphedeliste"/>
        <w:spacing w:after="0" w:line="240" w:lineRule="auto"/>
        <w:ind w:left="0" w:firstLine="426"/>
        <w:jc w:val="both"/>
        <w:rPr>
          <w:rFonts w:ascii="Arial" w:eastAsia="Times New Roman" w:hAnsi="Arial" w:cs="Arial"/>
          <w:sz w:val="24"/>
          <w:szCs w:val="24"/>
        </w:rPr>
      </w:pPr>
      <w:r w:rsidRPr="00761172">
        <w:rPr>
          <w:rFonts w:ascii="Arial" w:eastAsia="Times New Roman" w:hAnsi="Arial" w:cs="Arial"/>
          <w:sz w:val="24"/>
          <w:szCs w:val="24"/>
        </w:rPr>
        <w:t>1°</w:t>
      </w:r>
      <w:r>
        <w:rPr>
          <w:rFonts w:ascii="Arial" w:eastAsia="Times New Roman" w:hAnsi="Arial" w:cs="Arial"/>
          <w:sz w:val="24"/>
          <w:szCs w:val="24"/>
        </w:rPr>
        <w:t>   </w:t>
      </w:r>
      <w:r w:rsidRPr="00761172">
        <w:rPr>
          <w:rFonts w:ascii="Arial" w:eastAsia="Times New Roman" w:hAnsi="Arial" w:cs="Arial"/>
          <w:sz w:val="24"/>
          <w:szCs w:val="24"/>
        </w:rPr>
        <w:t>dans le cas d’un locataire qui est une personne liée, au sens de la Loi sur les impôts (</w:t>
      </w:r>
      <w:r w:rsidR="0063523A">
        <w:rPr>
          <w:rFonts w:ascii="Arial" w:eastAsia="Times New Roman" w:hAnsi="Arial" w:cs="Arial"/>
          <w:sz w:val="24"/>
          <w:szCs w:val="24"/>
        </w:rPr>
        <w:t xml:space="preserve">RLRQ, </w:t>
      </w:r>
      <w:r w:rsidRPr="00761172">
        <w:rPr>
          <w:rFonts w:ascii="Arial" w:eastAsia="Times New Roman" w:hAnsi="Arial" w:cs="Arial"/>
          <w:sz w:val="24"/>
          <w:szCs w:val="24"/>
        </w:rPr>
        <w:t>chapitre</w:t>
      </w:r>
      <w:r w:rsidR="007357D5">
        <w:rPr>
          <w:rFonts w:ascii="Arial" w:eastAsia="Times New Roman" w:hAnsi="Arial" w:cs="Arial"/>
          <w:sz w:val="24"/>
          <w:szCs w:val="24"/>
        </w:rPr>
        <w:t> </w:t>
      </w:r>
      <w:r w:rsidRPr="00761172">
        <w:rPr>
          <w:rFonts w:ascii="Arial" w:eastAsia="Times New Roman" w:hAnsi="Arial" w:cs="Arial"/>
          <w:sz w:val="24"/>
          <w:szCs w:val="24"/>
        </w:rPr>
        <w:t>I-3), au titulaire d’un droit portant sur l’immeuble loué</w:t>
      </w:r>
      <w:r w:rsidR="007357D5">
        <w:rPr>
          <w:rFonts w:ascii="Arial" w:eastAsia="Times New Roman" w:hAnsi="Arial" w:cs="Arial"/>
          <w:sz w:val="24"/>
          <w:szCs w:val="24"/>
        </w:rPr>
        <w:t>,</w:t>
      </w:r>
      <w:r w:rsidRPr="00761172">
        <w:rPr>
          <w:rFonts w:ascii="Arial" w:eastAsia="Times New Roman" w:hAnsi="Arial" w:cs="Arial"/>
          <w:sz w:val="24"/>
          <w:szCs w:val="24"/>
        </w:rPr>
        <w:t xml:space="preserve"> au loyer mensuel moyen du marché pour une location équivalente à celle de l’immeuble loué ou occupé à la date de l’expropriation;</w:t>
      </w:r>
    </w:p>
    <w:p w14:paraId="660410B3" w14:textId="52D4CCC5" w:rsidR="00CF49A1" w:rsidRDefault="00CF49A1" w:rsidP="00761172">
      <w:pPr>
        <w:pStyle w:val="Paragraphedeliste"/>
        <w:spacing w:after="0" w:line="240" w:lineRule="auto"/>
        <w:ind w:left="0" w:firstLine="426"/>
        <w:jc w:val="both"/>
        <w:rPr>
          <w:rFonts w:ascii="Arial" w:eastAsia="Times New Roman" w:hAnsi="Arial" w:cs="Arial"/>
          <w:sz w:val="24"/>
          <w:szCs w:val="24"/>
        </w:rPr>
      </w:pPr>
    </w:p>
    <w:p w14:paraId="2DD69315" w14:textId="618A20A4" w:rsidR="00CF49A1" w:rsidRDefault="00CF49A1" w:rsidP="00CF49A1">
      <w:pPr>
        <w:pStyle w:val="Paragraphedeliste"/>
        <w:spacing w:after="0" w:line="240" w:lineRule="auto"/>
        <w:ind w:left="0" w:firstLine="426"/>
        <w:jc w:val="both"/>
        <w:rPr>
          <w:rFonts w:ascii="Arial" w:eastAsia="Times New Roman" w:hAnsi="Arial" w:cs="Arial"/>
          <w:sz w:val="24"/>
          <w:szCs w:val="24"/>
        </w:rPr>
      </w:pPr>
      <w:r>
        <w:rPr>
          <w:rFonts w:ascii="Arial" w:eastAsia="Times New Roman" w:hAnsi="Arial" w:cs="Arial"/>
          <w:sz w:val="24"/>
          <w:szCs w:val="24"/>
        </w:rPr>
        <w:lastRenderedPageBreak/>
        <w:t xml:space="preserve">2°   dans le cas d’un </w:t>
      </w:r>
      <w:r w:rsidRPr="00761172">
        <w:rPr>
          <w:rFonts w:ascii="Arial" w:eastAsia="Times New Roman" w:hAnsi="Arial" w:cs="Arial"/>
          <w:sz w:val="24"/>
          <w:szCs w:val="24"/>
        </w:rPr>
        <w:t>occupant de bonne foi</w:t>
      </w:r>
      <w:r w:rsidRPr="00CF49A1">
        <w:rPr>
          <w:rFonts w:ascii="Arial" w:eastAsia="Times New Roman" w:hAnsi="Arial" w:cs="Arial"/>
          <w:sz w:val="24"/>
          <w:szCs w:val="24"/>
        </w:rPr>
        <w:t xml:space="preserve"> </w:t>
      </w:r>
      <w:r w:rsidRPr="00761172">
        <w:rPr>
          <w:rFonts w:ascii="Arial" w:eastAsia="Times New Roman" w:hAnsi="Arial" w:cs="Arial"/>
          <w:sz w:val="24"/>
          <w:szCs w:val="24"/>
        </w:rPr>
        <w:t>au loyer mensuel moyen du marché pour une location équivalente à celle de l’immeuble loué ou occupé à la date de l’expropriation;</w:t>
      </w:r>
    </w:p>
    <w:p w14:paraId="31DECABD" w14:textId="77777777" w:rsidR="00761172" w:rsidRPr="00761172" w:rsidRDefault="00761172" w:rsidP="00761172">
      <w:pPr>
        <w:pStyle w:val="Paragraphedeliste"/>
        <w:spacing w:after="0" w:line="240" w:lineRule="auto"/>
        <w:ind w:left="0" w:firstLine="426"/>
        <w:jc w:val="both"/>
        <w:rPr>
          <w:rFonts w:ascii="Arial" w:eastAsia="Times New Roman" w:hAnsi="Arial" w:cs="Arial"/>
          <w:sz w:val="24"/>
          <w:szCs w:val="24"/>
        </w:rPr>
      </w:pPr>
    </w:p>
    <w:p w14:paraId="3450AB93" w14:textId="16A76847" w:rsidR="00761172" w:rsidRPr="00761172" w:rsidRDefault="00CF49A1" w:rsidP="00761172">
      <w:pPr>
        <w:pStyle w:val="Paragraphedeliste"/>
        <w:spacing w:after="0" w:line="240" w:lineRule="auto"/>
        <w:ind w:left="0" w:firstLine="426"/>
        <w:jc w:val="both"/>
        <w:rPr>
          <w:rFonts w:ascii="Arial" w:eastAsia="Times New Roman" w:hAnsi="Arial" w:cs="Arial"/>
          <w:sz w:val="24"/>
          <w:szCs w:val="24"/>
        </w:rPr>
      </w:pPr>
      <w:r>
        <w:rPr>
          <w:rFonts w:ascii="Arial" w:eastAsia="Times New Roman" w:hAnsi="Arial" w:cs="Arial"/>
          <w:sz w:val="24"/>
          <w:szCs w:val="24"/>
        </w:rPr>
        <w:t>3</w:t>
      </w:r>
      <w:r w:rsidR="00761172" w:rsidRPr="00761172">
        <w:rPr>
          <w:rFonts w:ascii="Arial" w:eastAsia="Times New Roman" w:hAnsi="Arial" w:cs="Arial"/>
          <w:sz w:val="24"/>
          <w:szCs w:val="24"/>
        </w:rPr>
        <w:t>°</w:t>
      </w:r>
      <w:r w:rsidR="00761172">
        <w:rPr>
          <w:rFonts w:ascii="Arial" w:eastAsia="Times New Roman" w:hAnsi="Arial" w:cs="Arial"/>
          <w:sz w:val="24"/>
          <w:szCs w:val="24"/>
        </w:rPr>
        <w:t>   </w:t>
      </w:r>
      <w:r w:rsidR="00761172" w:rsidRPr="00761172">
        <w:rPr>
          <w:rFonts w:ascii="Arial" w:eastAsia="Times New Roman" w:hAnsi="Arial" w:cs="Arial"/>
          <w:sz w:val="24"/>
          <w:szCs w:val="24"/>
        </w:rPr>
        <w:t>dans les autres cas, au loyer mensuel prévu au contrat de location.</w:t>
      </w:r>
    </w:p>
    <w:p w14:paraId="00984F0C" w14:textId="77777777" w:rsidR="005A3EE4" w:rsidRPr="00D7536E" w:rsidRDefault="005A3EE4" w:rsidP="005A3EE4">
      <w:pPr>
        <w:spacing w:after="0" w:line="240" w:lineRule="auto"/>
        <w:contextualSpacing/>
        <w:rPr>
          <w:rFonts w:ascii="Arial" w:hAnsi="Arial" w:cs="Arial"/>
          <w:sz w:val="24"/>
          <w:szCs w:val="24"/>
        </w:rPr>
      </w:pPr>
    </w:p>
    <w:p w14:paraId="6E1D38AD" w14:textId="77777777" w:rsidR="005A3EE4" w:rsidRPr="00D7536E" w:rsidRDefault="005A3EE4" w:rsidP="005A3EE4">
      <w:pPr>
        <w:spacing w:after="0" w:line="240" w:lineRule="auto"/>
        <w:contextualSpacing/>
        <w:rPr>
          <w:rFonts w:ascii="Arial" w:hAnsi="Arial" w:cs="Arial"/>
          <w:b/>
          <w:bCs/>
          <w:sz w:val="24"/>
          <w:szCs w:val="24"/>
        </w:rPr>
      </w:pPr>
      <w:r w:rsidRPr="00D7536E">
        <w:rPr>
          <w:rFonts w:ascii="Arial" w:hAnsi="Arial" w:cs="Arial"/>
          <w:b/>
          <w:bCs/>
          <w:sz w:val="24"/>
          <w:szCs w:val="24"/>
        </w:rPr>
        <w:t>Dates importantes</w:t>
      </w:r>
    </w:p>
    <w:p w14:paraId="72144353" w14:textId="77777777" w:rsidR="005A3EE4" w:rsidRPr="00D7536E" w:rsidRDefault="005A3EE4" w:rsidP="005A3EE4">
      <w:pPr>
        <w:spacing w:after="0" w:line="240" w:lineRule="auto"/>
        <w:contextualSpacing/>
        <w:rPr>
          <w:rFonts w:ascii="Arial" w:hAnsi="Arial" w:cs="Arial"/>
          <w:sz w:val="24"/>
          <w:szCs w:val="24"/>
        </w:rPr>
      </w:pPr>
    </w:p>
    <w:p w14:paraId="76BF1B38" w14:textId="77777777" w:rsidR="005A3EE4" w:rsidRPr="00D7536E" w:rsidRDefault="005A3EE4" w:rsidP="00761172">
      <w:pPr>
        <w:pStyle w:val="Paragraphedeliste"/>
        <w:numPr>
          <w:ilvl w:val="0"/>
          <w:numId w:val="8"/>
        </w:numPr>
        <w:tabs>
          <w:tab w:val="left" w:pos="426"/>
        </w:tabs>
        <w:spacing w:after="0" w:line="240" w:lineRule="auto"/>
        <w:ind w:left="0" w:firstLine="0"/>
        <w:jc w:val="both"/>
        <w:rPr>
          <w:rFonts w:ascii="Arial" w:hAnsi="Arial" w:cs="Arial"/>
          <w:sz w:val="24"/>
          <w:szCs w:val="24"/>
        </w:rPr>
      </w:pPr>
      <w:r w:rsidRPr="00D7536E">
        <w:rPr>
          <w:rFonts w:ascii="Arial" w:hAnsi="Arial" w:cs="Arial"/>
          <w:sz w:val="24"/>
          <w:szCs w:val="24"/>
        </w:rPr>
        <w:t>La date de libération est la date à laquelle vous devez avoir libéré l’immeuble exproprié.</w:t>
      </w:r>
    </w:p>
    <w:p w14:paraId="1C8438F2" w14:textId="77777777" w:rsidR="005A3EE4" w:rsidRPr="00D7536E" w:rsidRDefault="005A3EE4" w:rsidP="005A3EE4">
      <w:pPr>
        <w:pStyle w:val="Paragraphedeliste"/>
        <w:spacing w:after="0" w:line="240" w:lineRule="auto"/>
        <w:rPr>
          <w:rFonts w:ascii="Arial" w:hAnsi="Arial" w:cs="Arial"/>
          <w:sz w:val="24"/>
          <w:szCs w:val="24"/>
        </w:rPr>
      </w:pPr>
    </w:p>
    <w:p w14:paraId="17894A4C" w14:textId="14503FDA" w:rsidR="005A3EE4" w:rsidRPr="00D7536E" w:rsidRDefault="005A3EE4" w:rsidP="005A3EE4">
      <w:pPr>
        <w:pStyle w:val="Paragraphedeliste"/>
        <w:spacing w:after="0" w:line="240" w:lineRule="auto"/>
        <w:ind w:left="0" w:firstLine="426"/>
        <w:jc w:val="both"/>
        <w:rPr>
          <w:rFonts w:ascii="Arial" w:hAnsi="Arial" w:cs="Arial"/>
          <w:sz w:val="24"/>
          <w:szCs w:val="24"/>
        </w:rPr>
      </w:pPr>
      <w:r w:rsidRPr="00D7536E">
        <w:rPr>
          <w:rFonts w:ascii="Arial" w:hAnsi="Arial" w:cs="Arial"/>
          <w:sz w:val="24"/>
          <w:szCs w:val="24"/>
        </w:rPr>
        <w:t xml:space="preserve">La date de libération inscrite </w:t>
      </w:r>
      <w:r w:rsidR="004A7A68">
        <w:rPr>
          <w:rFonts w:ascii="Arial" w:hAnsi="Arial" w:cs="Arial"/>
          <w:sz w:val="24"/>
          <w:szCs w:val="24"/>
        </w:rPr>
        <w:t>sur</w:t>
      </w:r>
      <w:r w:rsidRPr="00D7536E">
        <w:rPr>
          <w:rFonts w:ascii="Arial" w:hAnsi="Arial" w:cs="Arial"/>
          <w:sz w:val="24"/>
          <w:szCs w:val="24"/>
        </w:rPr>
        <w:t xml:space="preserve"> l’avis d</w:t>
      </w:r>
      <w:r w:rsidR="00A20C53">
        <w:rPr>
          <w:rFonts w:ascii="Arial" w:hAnsi="Arial" w:cs="Arial"/>
          <w:sz w:val="24"/>
          <w:szCs w:val="24"/>
        </w:rPr>
        <w:t xml:space="preserve">e libération de l’immeuble exproprié </w:t>
      </w:r>
      <w:r w:rsidRPr="00D7536E">
        <w:rPr>
          <w:rFonts w:ascii="Arial" w:hAnsi="Arial" w:cs="Arial"/>
          <w:sz w:val="24"/>
          <w:szCs w:val="24"/>
        </w:rPr>
        <w:t>ne peut pas être antérieure à celle qui suit :</w:t>
      </w:r>
    </w:p>
    <w:p w14:paraId="08F409CC" w14:textId="77777777" w:rsidR="005A3EE4" w:rsidRPr="00D7536E" w:rsidRDefault="005A3EE4" w:rsidP="005A3EE4">
      <w:pPr>
        <w:pStyle w:val="Paragraphedeliste"/>
        <w:spacing w:after="0" w:line="240" w:lineRule="auto"/>
        <w:ind w:left="0" w:firstLine="426"/>
        <w:jc w:val="both"/>
        <w:rPr>
          <w:rFonts w:ascii="Arial" w:hAnsi="Arial" w:cs="Arial"/>
          <w:sz w:val="24"/>
          <w:szCs w:val="24"/>
        </w:rPr>
      </w:pPr>
    </w:p>
    <w:p w14:paraId="152895D4" w14:textId="77777777" w:rsidR="005A3EE4" w:rsidRPr="00D7536E" w:rsidRDefault="005A3EE4" w:rsidP="005A3EE4">
      <w:pPr>
        <w:pStyle w:val="Paragraphedeliste"/>
        <w:spacing w:after="0" w:line="240" w:lineRule="auto"/>
        <w:ind w:left="0" w:firstLine="426"/>
        <w:jc w:val="both"/>
        <w:rPr>
          <w:rFonts w:ascii="Arial" w:hAnsi="Arial" w:cs="Arial"/>
          <w:sz w:val="24"/>
          <w:szCs w:val="24"/>
        </w:rPr>
      </w:pPr>
      <w:r w:rsidRPr="00D7536E">
        <w:rPr>
          <w:rFonts w:ascii="Arial" w:hAnsi="Arial" w:cs="Arial"/>
          <w:sz w:val="24"/>
          <w:szCs w:val="24"/>
        </w:rPr>
        <w:t>1°   de six mois la date de l’expropriation, dans le cas où la résidence d’un locataire ou d’un occupant de bonne foi fait partie de l’immeuble exproprié;</w:t>
      </w:r>
    </w:p>
    <w:p w14:paraId="51089AC4" w14:textId="77777777" w:rsidR="005A3EE4" w:rsidRPr="00D7536E" w:rsidRDefault="005A3EE4" w:rsidP="005A3EE4">
      <w:pPr>
        <w:pStyle w:val="Paragraphedeliste"/>
        <w:spacing w:after="0" w:line="240" w:lineRule="auto"/>
        <w:ind w:left="0" w:firstLine="426"/>
        <w:jc w:val="both"/>
        <w:rPr>
          <w:rFonts w:ascii="Arial" w:hAnsi="Arial" w:cs="Arial"/>
          <w:sz w:val="24"/>
          <w:szCs w:val="24"/>
        </w:rPr>
      </w:pPr>
    </w:p>
    <w:p w14:paraId="5226263F" w14:textId="77777777" w:rsidR="005A3EE4" w:rsidRPr="00D7536E" w:rsidRDefault="005A3EE4" w:rsidP="005A3EE4">
      <w:pPr>
        <w:pStyle w:val="Paragraphedeliste"/>
        <w:spacing w:after="0" w:line="240" w:lineRule="auto"/>
        <w:ind w:left="0" w:firstLine="426"/>
        <w:jc w:val="both"/>
        <w:rPr>
          <w:rFonts w:ascii="Arial" w:hAnsi="Arial" w:cs="Arial"/>
          <w:sz w:val="24"/>
          <w:szCs w:val="24"/>
        </w:rPr>
      </w:pPr>
      <w:r w:rsidRPr="00D7536E">
        <w:rPr>
          <w:rFonts w:ascii="Arial" w:hAnsi="Arial" w:cs="Arial"/>
          <w:sz w:val="24"/>
          <w:szCs w:val="24"/>
        </w:rPr>
        <w:t>2°   de deux mois la date de l’expropriation, dans le cas de l’expropriation d’un démembrement du droit de propriété;</w:t>
      </w:r>
    </w:p>
    <w:p w14:paraId="1C961EF3" w14:textId="77777777" w:rsidR="005A3EE4" w:rsidRPr="00D7536E" w:rsidRDefault="005A3EE4" w:rsidP="005A3EE4">
      <w:pPr>
        <w:pStyle w:val="Paragraphedeliste"/>
        <w:spacing w:after="0" w:line="240" w:lineRule="auto"/>
        <w:ind w:left="0" w:firstLine="426"/>
        <w:jc w:val="both"/>
        <w:rPr>
          <w:rFonts w:ascii="Arial" w:hAnsi="Arial" w:cs="Arial"/>
          <w:sz w:val="24"/>
          <w:szCs w:val="24"/>
        </w:rPr>
      </w:pPr>
    </w:p>
    <w:p w14:paraId="462DFE82" w14:textId="77777777" w:rsidR="005A3EE4" w:rsidRPr="00D7536E" w:rsidRDefault="005A3EE4" w:rsidP="005A3EE4">
      <w:pPr>
        <w:pStyle w:val="Paragraphedeliste"/>
        <w:spacing w:after="0" w:line="240" w:lineRule="auto"/>
        <w:ind w:left="0" w:firstLine="426"/>
        <w:jc w:val="both"/>
        <w:rPr>
          <w:rFonts w:ascii="Arial" w:hAnsi="Arial" w:cs="Arial"/>
          <w:sz w:val="24"/>
          <w:szCs w:val="24"/>
        </w:rPr>
      </w:pPr>
      <w:r w:rsidRPr="00D7536E">
        <w:rPr>
          <w:rFonts w:ascii="Arial" w:hAnsi="Arial" w:cs="Arial"/>
          <w:sz w:val="24"/>
          <w:szCs w:val="24"/>
        </w:rPr>
        <w:t>3°   de quatre mois la date de l’expropriation, dans les autres cas.</w:t>
      </w:r>
    </w:p>
    <w:p w14:paraId="6D899DD6" w14:textId="77777777" w:rsidR="005A3EE4" w:rsidRPr="00D7536E" w:rsidRDefault="005A3EE4" w:rsidP="005A3EE4">
      <w:pPr>
        <w:pStyle w:val="Paragraphedeliste"/>
        <w:spacing w:after="0" w:line="240" w:lineRule="auto"/>
        <w:rPr>
          <w:rFonts w:ascii="Arial" w:hAnsi="Arial" w:cs="Arial"/>
          <w:sz w:val="24"/>
          <w:szCs w:val="24"/>
        </w:rPr>
      </w:pPr>
    </w:p>
    <w:p w14:paraId="53790810" w14:textId="213C12F3" w:rsidR="005A3EE4" w:rsidRPr="00D7536E" w:rsidRDefault="005A3EE4" w:rsidP="005A3EE4">
      <w:pPr>
        <w:pStyle w:val="Paragraphedeliste"/>
        <w:spacing w:after="0" w:line="240" w:lineRule="auto"/>
        <w:ind w:left="0" w:firstLine="426"/>
        <w:jc w:val="both"/>
        <w:rPr>
          <w:rFonts w:ascii="Arial" w:hAnsi="Arial" w:cs="Arial"/>
          <w:sz w:val="24"/>
          <w:szCs w:val="24"/>
        </w:rPr>
      </w:pPr>
      <w:r w:rsidRPr="00D7536E">
        <w:rPr>
          <w:rFonts w:ascii="Arial" w:hAnsi="Arial" w:cs="Arial"/>
          <w:sz w:val="24"/>
          <w:szCs w:val="24"/>
        </w:rPr>
        <w:t xml:space="preserve">Si cette date devait être modifiée, un avis de modification de la date de libération vous </w:t>
      </w:r>
      <w:proofErr w:type="gramStart"/>
      <w:r w:rsidRPr="00D7536E">
        <w:rPr>
          <w:rFonts w:ascii="Arial" w:hAnsi="Arial" w:cs="Arial"/>
          <w:sz w:val="24"/>
          <w:szCs w:val="24"/>
        </w:rPr>
        <w:t>sera</w:t>
      </w:r>
      <w:proofErr w:type="gramEnd"/>
      <w:r w:rsidRPr="00D7536E">
        <w:rPr>
          <w:rFonts w:ascii="Arial" w:hAnsi="Arial" w:cs="Arial"/>
          <w:sz w:val="24"/>
          <w:szCs w:val="24"/>
        </w:rPr>
        <w:t xml:space="preserve"> notifié. Dans la mesure où cette date serait devancée, l’expropriant devra avoir obtenu votre consentement écrit ainsi que celui de</w:t>
      </w:r>
      <w:r w:rsidR="00A20C53">
        <w:rPr>
          <w:rFonts w:ascii="Arial" w:hAnsi="Arial" w:cs="Arial"/>
          <w:sz w:val="24"/>
          <w:szCs w:val="24"/>
        </w:rPr>
        <w:t xml:space="preserve"> l’exproprié et des autres </w:t>
      </w:r>
      <w:r w:rsidRPr="00D7536E">
        <w:rPr>
          <w:rFonts w:ascii="Arial" w:hAnsi="Arial" w:cs="Arial"/>
          <w:sz w:val="24"/>
          <w:szCs w:val="24"/>
        </w:rPr>
        <w:t>locataires et occupants de bonne foi de l’immeuble exproprié.</w:t>
      </w:r>
    </w:p>
    <w:p w14:paraId="60A8DB61" w14:textId="77777777" w:rsidR="005A3EE4" w:rsidRPr="00D7536E" w:rsidRDefault="005A3EE4" w:rsidP="005A3EE4">
      <w:pPr>
        <w:pStyle w:val="Paragraphedeliste"/>
        <w:tabs>
          <w:tab w:val="left" w:pos="426"/>
        </w:tabs>
        <w:spacing w:after="0" w:line="240" w:lineRule="auto"/>
        <w:ind w:left="0"/>
        <w:jc w:val="both"/>
        <w:rPr>
          <w:rFonts w:ascii="Arial" w:hAnsi="Arial" w:cs="Arial"/>
          <w:sz w:val="24"/>
          <w:szCs w:val="24"/>
        </w:rPr>
      </w:pPr>
    </w:p>
    <w:p w14:paraId="48F50E06" w14:textId="77777777" w:rsidR="005A3EE4" w:rsidRPr="001E7E9B" w:rsidRDefault="005A3EE4" w:rsidP="005A3EE4">
      <w:pPr>
        <w:pStyle w:val="Paragraphedeliste"/>
        <w:tabs>
          <w:tab w:val="left" w:pos="426"/>
        </w:tabs>
        <w:spacing w:after="0" w:line="240" w:lineRule="auto"/>
        <w:ind w:left="0"/>
        <w:jc w:val="both"/>
        <w:rPr>
          <w:rFonts w:ascii="Arial" w:hAnsi="Arial" w:cs="Arial"/>
          <w:b/>
          <w:bCs/>
          <w:sz w:val="24"/>
          <w:szCs w:val="24"/>
        </w:rPr>
      </w:pPr>
      <w:r w:rsidRPr="001E7E9B">
        <w:rPr>
          <w:rFonts w:ascii="Arial" w:hAnsi="Arial" w:cs="Arial"/>
          <w:b/>
          <w:bCs/>
          <w:sz w:val="24"/>
          <w:szCs w:val="24"/>
        </w:rPr>
        <w:t>Inscription de l’avis d’expropriation sur le registre foncier</w:t>
      </w:r>
    </w:p>
    <w:p w14:paraId="7C27EAB2" w14:textId="77777777" w:rsidR="005A3EE4" w:rsidRPr="001E7E9B" w:rsidRDefault="005A3EE4" w:rsidP="005A3EE4">
      <w:pPr>
        <w:pStyle w:val="Paragraphedeliste"/>
        <w:tabs>
          <w:tab w:val="left" w:pos="426"/>
        </w:tabs>
        <w:spacing w:after="0" w:line="240" w:lineRule="auto"/>
        <w:ind w:left="0"/>
        <w:jc w:val="both"/>
        <w:rPr>
          <w:rFonts w:ascii="Arial" w:hAnsi="Arial" w:cs="Arial"/>
          <w:sz w:val="24"/>
          <w:szCs w:val="24"/>
        </w:rPr>
      </w:pPr>
    </w:p>
    <w:p w14:paraId="2263ABCC" w14:textId="1A13CBB8" w:rsidR="005A3EE4" w:rsidRDefault="005A3EE4" w:rsidP="00761172">
      <w:pPr>
        <w:pStyle w:val="Paragraphedeliste"/>
        <w:numPr>
          <w:ilvl w:val="0"/>
          <w:numId w:val="8"/>
        </w:numPr>
        <w:tabs>
          <w:tab w:val="left" w:pos="426"/>
        </w:tabs>
        <w:spacing w:after="0" w:line="240" w:lineRule="auto"/>
        <w:ind w:left="0" w:firstLine="0"/>
        <w:jc w:val="both"/>
        <w:rPr>
          <w:rFonts w:ascii="Arial" w:hAnsi="Arial" w:cs="Arial"/>
          <w:sz w:val="24"/>
          <w:szCs w:val="24"/>
        </w:rPr>
      </w:pPr>
      <w:r w:rsidRPr="001E7E9B">
        <w:rPr>
          <w:rFonts w:ascii="Arial" w:hAnsi="Arial" w:cs="Arial"/>
          <w:sz w:val="24"/>
          <w:szCs w:val="24"/>
        </w:rPr>
        <w:t>L’expropriant doit, dans les</w:t>
      </w:r>
      <w:r w:rsidR="007E4010">
        <w:rPr>
          <w:rFonts w:ascii="Arial" w:hAnsi="Arial" w:cs="Arial"/>
          <w:sz w:val="24"/>
          <w:szCs w:val="24"/>
        </w:rPr>
        <w:t> </w:t>
      </w:r>
      <w:r w:rsidRPr="001E7E9B">
        <w:rPr>
          <w:rFonts w:ascii="Arial" w:hAnsi="Arial" w:cs="Arial"/>
          <w:sz w:val="24"/>
          <w:szCs w:val="24"/>
        </w:rPr>
        <w:t>30</w:t>
      </w:r>
      <w:r w:rsidR="007E4010">
        <w:rPr>
          <w:rFonts w:ascii="Arial" w:hAnsi="Arial" w:cs="Arial"/>
          <w:sz w:val="24"/>
          <w:szCs w:val="24"/>
        </w:rPr>
        <w:t> </w:t>
      </w:r>
      <w:r w:rsidRPr="001E7E9B">
        <w:rPr>
          <w:rFonts w:ascii="Arial" w:hAnsi="Arial" w:cs="Arial"/>
          <w:sz w:val="24"/>
          <w:szCs w:val="24"/>
        </w:rPr>
        <w:t xml:space="preserve">jours qui suivent la date de l’expropriation, faire inscrire sur le registre foncier l’avis d’expropriation et l’extrait du cadastre du Québec ou le plan de l’immeuble exproprié susmentionnés. À défaut par l’expropriant de respecter ces conditions, </w:t>
      </w:r>
      <w:r w:rsidR="006A14E8">
        <w:rPr>
          <w:rFonts w:ascii="Arial" w:hAnsi="Arial" w:cs="Arial"/>
          <w:sz w:val="24"/>
          <w:szCs w:val="24"/>
        </w:rPr>
        <w:t xml:space="preserve">toute personne intéressée, ce qui vous inclut, </w:t>
      </w:r>
      <w:r w:rsidR="006A14E8" w:rsidRPr="00D7536E">
        <w:rPr>
          <w:rFonts w:ascii="Arial" w:hAnsi="Arial" w:cs="Arial"/>
          <w:sz w:val="24"/>
          <w:szCs w:val="24"/>
        </w:rPr>
        <w:t>p</w:t>
      </w:r>
      <w:r w:rsidR="006A14E8">
        <w:rPr>
          <w:rFonts w:ascii="Arial" w:hAnsi="Arial" w:cs="Arial"/>
          <w:sz w:val="24"/>
          <w:szCs w:val="24"/>
        </w:rPr>
        <w:t>eut</w:t>
      </w:r>
      <w:r w:rsidR="006A14E8" w:rsidRPr="00D7536E">
        <w:rPr>
          <w:rFonts w:ascii="Arial" w:hAnsi="Arial" w:cs="Arial"/>
          <w:sz w:val="24"/>
          <w:szCs w:val="24"/>
        </w:rPr>
        <w:t xml:space="preserve"> </w:t>
      </w:r>
      <w:r w:rsidRPr="001E7E9B">
        <w:rPr>
          <w:rFonts w:ascii="Arial" w:hAnsi="Arial" w:cs="Arial"/>
          <w:sz w:val="24"/>
          <w:szCs w:val="24"/>
        </w:rPr>
        <w:t xml:space="preserve">déposer une demande en radiation de l’inscription de l’avis d’expropriation au greffe du tribunal compétent. Vous devez signifier cette demande à l’expropriant et au Tribunal administratif du Québec. Vous devez déposer cette demande avant que ne soit inscrit un </w:t>
      </w:r>
      <w:r w:rsidR="00E932A0">
        <w:rPr>
          <w:rFonts w:ascii="Arial" w:hAnsi="Arial" w:cs="Arial"/>
          <w:sz w:val="24"/>
          <w:szCs w:val="24"/>
        </w:rPr>
        <w:t>avis de transfert de droit</w:t>
      </w:r>
      <w:r w:rsidR="002B28B9" w:rsidRPr="00D7536E">
        <w:rPr>
          <w:rFonts w:ascii="Arial" w:hAnsi="Arial" w:cs="Arial"/>
          <w:sz w:val="24"/>
          <w:szCs w:val="24"/>
        </w:rPr>
        <w:t xml:space="preserve"> </w:t>
      </w:r>
      <w:r w:rsidRPr="001E7E9B">
        <w:rPr>
          <w:rFonts w:ascii="Arial" w:hAnsi="Arial" w:cs="Arial"/>
          <w:sz w:val="24"/>
          <w:szCs w:val="24"/>
        </w:rPr>
        <w:t>sur le registre foncier.</w:t>
      </w:r>
    </w:p>
    <w:p w14:paraId="75252A9A" w14:textId="77777777" w:rsidR="006A14E8" w:rsidRDefault="006A14E8" w:rsidP="009A179C">
      <w:pPr>
        <w:pStyle w:val="Paragraphedeliste"/>
        <w:tabs>
          <w:tab w:val="left" w:pos="426"/>
        </w:tabs>
        <w:spacing w:after="0" w:line="240" w:lineRule="auto"/>
        <w:ind w:left="0"/>
        <w:jc w:val="both"/>
        <w:rPr>
          <w:rFonts w:ascii="Arial" w:hAnsi="Arial" w:cs="Arial"/>
          <w:sz w:val="24"/>
          <w:szCs w:val="24"/>
        </w:rPr>
      </w:pPr>
    </w:p>
    <w:p w14:paraId="3337D923" w14:textId="61DEE237" w:rsidR="006A14E8" w:rsidRDefault="006A14E8" w:rsidP="006A14E8">
      <w:pPr>
        <w:pStyle w:val="Paragraphedeliste"/>
        <w:numPr>
          <w:ilvl w:val="0"/>
          <w:numId w:val="8"/>
        </w:numPr>
        <w:tabs>
          <w:tab w:val="left" w:pos="426"/>
        </w:tabs>
        <w:spacing w:after="0" w:line="240" w:lineRule="auto"/>
        <w:ind w:left="0" w:firstLine="0"/>
        <w:jc w:val="both"/>
        <w:rPr>
          <w:rFonts w:ascii="Arial" w:hAnsi="Arial" w:cs="Arial"/>
          <w:sz w:val="24"/>
          <w:szCs w:val="24"/>
        </w:rPr>
      </w:pPr>
      <w:r w:rsidRPr="00854F83">
        <w:rPr>
          <w:rFonts w:ascii="Arial" w:hAnsi="Arial" w:cs="Arial"/>
          <w:sz w:val="24"/>
          <w:szCs w:val="24"/>
        </w:rPr>
        <w:t>Lorsque l’avis d’expropriation inscrit pour un immeuble fait l’objet d’une demande en radiation, l’expropriant ne peut faire inscrire sur le registre foncier un</w:t>
      </w:r>
      <w:r w:rsidR="00E932A0">
        <w:rPr>
          <w:rFonts w:ascii="Arial" w:hAnsi="Arial" w:cs="Arial"/>
          <w:sz w:val="24"/>
          <w:szCs w:val="24"/>
        </w:rPr>
        <w:t xml:space="preserve"> avis de transfert de droit</w:t>
      </w:r>
      <w:r w:rsidRPr="00D7536E">
        <w:rPr>
          <w:rFonts w:ascii="Arial" w:hAnsi="Arial" w:cs="Arial"/>
          <w:sz w:val="24"/>
          <w:szCs w:val="24"/>
        </w:rPr>
        <w:t xml:space="preserve"> </w:t>
      </w:r>
      <w:r w:rsidRPr="00854F83">
        <w:rPr>
          <w:rFonts w:ascii="Arial" w:hAnsi="Arial" w:cs="Arial"/>
          <w:sz w:val="24"/>
          <w:szCs w:val="24"/>
        </w:rPr>
        <w:t xml:space="preserve">pour cet immeuble que lorsque la personne intéressée s’est désistée de sa demande ou lorsque le jugement refusant la demande en radiation est passé en force de chose jugée. </w:t>
      </w:r>
    </w:p>
    <w:p w14:paraId="00E11580" w14:textId="684C2210" w:rsidR="006A14E8" w:rsidRDefault="006A14E8" w:rsidP="006A14E8">
      <w:pPr>
        <w:pStyle w:val="Paragraphedeliste"/>
        <w:tabs>
          <w:tab w:val="left" w:pos="426"/>
        </w:tabs>
        <w:spacing w:after="0" w:line="240" w:lineRule="auto"/>
        <w:ind w:left="0"/>
        <w:jc w:val="both"/>
        <w:rPr>
          <w:rFonts w:ascii="Arial" w:hAnsi="Arial" w:cs="Arial"/>
          <w:sz w:val="24"/>
          <w:szCs w:val="24"/>
        </w:rPr>
      </w:pPr>
    </w:p>
    <w:p w14:paraId="26F33553" w14:textId="22AF9C6F" w:rsidR="006A14E8" w:rsidRPr="00854F83" w:rsidRDefault="006A14E8" w:rsidP="006A14E8">
      <w:pPr>
        <w:pStyle w:val="Paragraphedeliste"/>
        <w:spacing w:after="0" w:line="240" w:lineRule="auto"/>
        <w:ind w:left="0" w:firstLine="426"/>
        <w:jc w:val="both"/>
        <w:rPr>
          <w:rFonts w:ascii="Arial" w:hAnsi="Arial" w:cs="Arial"/>
          <w:sz w:val="24"/>
          <w:szCs w:val="24"/>
        </w:rPr>
      </w:pPr>
      <w:r w:rsidRPr="00854F83">
        <w:rPr>
          <w:rFonts w:ascii="Arial" w:hAnsi="Arial" w:cs="Arial"/>
          <w:sz w:val="24"/>
          <w:szCs w:val="24"/>
        </w:rPr>
        <w:lastRenderedPageBreak/>
        <w:t xml:space="preserve">Dans le cadre de l’instance en fixation de l’indemnité d’expropriation et dans les six mois qui suivent l’inscription sur le registre foncier d’un </w:t>
      </w:r>
      <w:r w:rsidR="00E932A0">
        <w:rPr>
          <w:rFonts w:ascii="Arial" w:hAnsi="Arial" w:cs="Arial"/>
          <w:sz w:val="24"/>
          <w:szCs w:val="24"/>
        </w:rPr>
        <w:t>avis de transfert de droit</w:t>
      </w:r>
      <w:r w:rsidRPr="00D7536E">
        <w:rPr>
          <w:rFonts w:ascii="Arial" w:hAnsi="Arial" w:cs="Arial"/>
          <w:sz w:val="24"/>
          <w:szCs w:val="24"/>
        </w:rPr>
        <w:t xml:space="preserve"> </w:t>
      </w:r>
      <w:r w:rsidRPr="00854F83">
        <w:rPr>
          <w:rFonts w:ascii="Arial" w:hAnsi="Arial" w:cs="Arial"/>
          <w:sz w:val="24"/>
          <w:szCs w:val="24"/>
        </w:rPr>
        <w:t>en contravention du premier alinéa, vous pouvez demander au Tribunal</w:t>
      </w:r>
      <w:r>
        <w:rPr>
          <w:rFonts w:ascii="Arial" w:hAnsi="Arial" w:cs="Arial"/>
          <w:sz w:val="24"/>
          <w:szCs w:val="24"/>
        </w:rPr>
        <w:t xml:space="preserve"> administratif du Québec</w:t>
      </w:r>
      <w:r w:rsidRPr="00854F83">
        <w:rPr>
          <w:rFonts w:ascii="Arial" w:hAnsi="Arial" w:cs="Arial"/>
          <w:sz w:val="24"/>
          <w:szCs w:val="24"/>
        </w:rPr>
        <w:t xml:space="preserve"> des dommages</w:t>
      </w:r>
      <w:r w:rsidRPr="00854F83">
        <w:rPr>
          <w:rFonts w:ascii="Arial" w:hAnsi="Arial" w:cs="Arial"/>
          <w:sz w:val="24"/>
          <w:szCs w:val="24"/>
        </w:rPr>
        <w:noBreakHyphen/>
        <w:t xml:space="preserve">intérêts en réparation du préjudice résultant de cette inscription. Vous devez notifier cette demande à l’expropriant. </w:t>
      </w:r>
    </w:p>
    <w:p w14:paraId="64C271C5" w14:textId="77777777" w:rsidR="005A3EE4" w:rsidRPr="00D7536E" w:rsidRDefault="005A3EE4" w:rsidP="005A3EE4">
      <w:pPr>
        <w:tabs>
          <w:tab w:val="left" w:pos="426"/>
        </w:tabs>
        <w:spacing w:after="0" w:line="240" w:lineRule="auto"/>
        <w:contextualSpacing/>
        <w:jc w:val="both"/>
        <w:rPr>
          <w:rFonts w:ascii="Arial" w:hAnsi="Arial" w:cs="Arial"/>
          <w:sz w:val="24"/>
          <w:szCs w:val="24"/>
        </w:rPr>
      </w:pPr>
    </w:p>
    <w:p w14:paraId="18C404A5" w14:textId="6FB1E4E8" w:rsidR="00A71F45" w:rsidRPr="00A71F45" w:rsidRDefault="00A71F45" w:rsidP="00A71F45">
      <w:pPr>
        <w:tabs>
          <w:tab w:val="left" w:pos="426"/>
        </w:tabs>
        <w:spacing w:after="0" w:line="240" w:lineRule="auto"/>
        <w:contextualSpacing/>
        <w:jc w:val="both"/>
        <w:rPr>
          <w:rFonts w:ascii="Arial" w:hAnsi="Arial" w:cs="Arial"/>
          <w:b/>
          <w:bCs/>
          <w:sz w:val="24"/>
          <w:szCs w:val="24"/>
        </w:rPr>
      </w:pPr>
      <w:r w:rsidRPr="00A71F45">
        <w:rPr>
          <w:rFonts w:ascii="Arial" w:hAnsi="Arial" w:cs="Arial"/>
          <w:b/>
          <w:bCs/>
          <w:sz w:val="24"/>
          <w:szCs w:val="24"/>
        </w:rPr>
        <w:t>Indemnité provisionnelle</w:t>
      </w:r>
    </w:p>
    <w:p w14:paraId="68AF3C37" w14:textId="77777777" w:rsidR="00A71F45" w:rsidRPr="00D7536E" w:rsidRDefault="00A71F45" w:rsidP="005A3EE4">
      <w:pPr>
        <w:tabs>
          <w:tab w:val="left" w:pos="426"/>
        </w:tabs>
        <w:spacing w:after="0" w:line="240" w:lineRule="auto"/>
        <w:contextualSpacing/>
        <w:jc w:val="both"/>
        <w:rPr>
          <w:rFonts w:ascii="Arial" w:hAnsi="Arial" w:cs="Arial"/>
          <w:sz w:val="24"/>
          <w:szCs w:val="24"/>
        </w:rPr>
      </w:pPr>
    </w:p>
    <w:p w14:paraId="1CD11598" w14:textId="46111E6C" w:rsidR="005A3EE4" w:rsidRPr="00D7536E" w:rsidRDefault="005A3EE4" w:rsidP="00761172">
      <w:pPr>
        <w:pStyle w:val="Paragraphedeliste"/>
        <w:numPr>
          <w:ilvl w:val="0"/>
          <w:numId w:val="8"/>
        </w:numPr>
        <w:tabs>
          <w:tab w:val="left" w:pos="426"/>
        </w:tabs>
        <w:spacing w:after="0" w:line="240" w:lineRule="auto"/>
        <w:ind w:left="0" w:firstLine="0"/>
        <w:jc w:val="both"/>
        <w:rPr>
          <w:rFonts w:ascii="Arial" w:hAnsi="Arial" w:cs="Arial"/>
          <w:sz w:val="24"/>
          <w:szCs w:val="24"/>
        </w:rPr>
      </w:pPr>
      <w:r w:rsidRPr="00D7536E">
        <w:rPr>
          <w:rFonts w:ascii="Arial" w:hAnsi="Arial" w:cs="Arial"/>
          <w:sz w:val="24"/>
          <w:szCs w:val="24"/>
        </w:rPr>
        <w:t xml:space="preserve">L’expropriant détermine l’indemnité provisionnelle initiale à laquelle vous avez droit. Cette indemnité </w:t>
      </w:r>
      <w:proofErr w:type="gramStart"/>
      <w:r w:rsidRPr="00D7536E">
        <w:rPr>
          <w:rFonts w:ascii="Arial" w:hAnsi="Arial" w:cs="Arial"/>
          <w:sz w:val="24"/>
          <w:szCs w:val="24"/>
        </w:rPr>
        <w:t>est</w:t>
      </w:r>
      <w:proofErr w:type="gramEnd"/>
      <w:r w:rsidRPr="00D7536E">
        <w:rPr>
          <w:rFonts w:ascii="Arial" w:hAnsi="Arial" w:cs="Arial"/>
          <w:sz w:val="24"/>
          <w:szCs w:val="24"/>
        </w:rPr>
        <w:t xml:space="preserve"> d’un montant au moins </w:t>
      </w:r>
      <w:r w:rsidR="006423E1" w:rsidRPr="006423E1">
        <w:rPr>
          <w:rFonts w:ascii="Arial" w:hAnsi="Arial" w:cs="Arial"/>
          <w:sz w:val="24"/>
          <w:szCs w:val="24"/>
        </w:rPr>
        <w:t>équivalent à trois mois de loyer lorsque votre résidence fait partie de l’immeuble exproprié</w:t>
      </w:r>
      <w:r w:rsidRPr="00D7536E">
        <w:rPr>
          <w:rFonts w:ascii="Arial" w:hAnsi="Arial" w:cs="Arial"/>
          <w:sz w:val="24"/>
          <w:szCs w:val="24"/>
        </w:rPr>
        <w:t>.</w:t>
      </w:r>
    </w:p>
    <w:p w14:paraId="1C361F72" w14:textId="77777777" w:rsidR="005A3EE4" w:rsidRPr="00D7536E" w:rsidRDefault="005A3EE4" w:rsidP="005A3EE4">
      <w:pPr>
        <w:pStyle w:val="Paragraphedeliste"/>
        <w:tabs>
          <w:tab w:val="left" w:pos="426"/>
        </w:tabs>
        <w:spacing w:after="0" w:line="240" w:lineRule="auto"/>
        <w:ind w:left="0"/>
        <w:jc w:val="both"/>
        <w:rPr>
          <w:rFonts w:ascii="Arial" w:hAnsi="Arial" w:cs="Arial"/>
          <w:sz w:val="24"/>
          <w:szCs w:val="24"/>
        </w:rPr>
      </w:pPr>
    </w:p>
    <w:p w14:paraId="636106DE" w14:textId="1BD3E358" w:rsidR="005A3EE4" w:rsidRPr="00D7536E" w:rsidRDefault="005A3EE4" w:rsidP="005A3EE4">
      <w:pPr>
        <w:pStyle w:val="Paragraphedeliste"/>
        <w:spacing w:after="0" w:line="240" w:lineRule="auto"/>
        <w:ind w:left="0" w:firstLine="426"/>
        <w:jc w:val="both"/>
        <w:rPr>
          <w:rFonts w:ascii="Arial" w:hAnsi="Arial" w:cs="Arial"/>
          <w:sz w:val="24"/>
          <w:szCs w:val="24"/>
        </w:rPr>
      </w:pPr>
      <w:r w:rsidRPr="00D7536E">
        <w:rPr>
          <w:rFonts w:ascii="Arial" w:hAnsi="Arial" w:cs="Arial"/>
          <w:sz w:val="24"/>
          <w:szCs w:val="24"/>
        </w:rPr>
        <w:t xml:space="preserve">Un avis vous indiquant le montant de l’indemnité provisionnelle initiale qu’il a déterminé </w:t>
      </w:r>
      <w:r w:rsidR="006423E1">
        <w:rPr>
          <w:rFonts w:ascii="Arial" w:hAnsi="Arial" w:cs="Arial"/>
          <w:sz w:val="24"/>
          <w:szCs w:val="24"/>
        </w:rPr>
        <w:t xml:space="preserve">ou vous indiquant que </w:t>
      </w:r>
      <w:r w:rsidR="006423E1" w:rsidRPr="006423E1">
        <w:rPr>
          <w:rFonts w:ascii="Arial" w:hAnsi="Arial" w:cs="Arial"/>
          <w:sz w:val="24"/>
          <w:szCs w:val="24"/>
        </w:rPr>
        <w:t>vous n’avez droit à aucune somme à titre d’indemnité provisionnelle initiale</w:t>
      </w:r>
      <w:r w:rsidR="006423E1">
        <w:rPr>
          <w:rFonts w:ascii="Arial" w:eastAsia="Times New Roman" w:hAnsi="Arial" w:cs="Arial"/>
        </w:rPr>
        <w:t xml:space="preserve"> </w:t>
      </w:r>
      <w:r w:rsidRPr="00D7536E">
        <w:rPr>
          <w:rFonts w:ascii="Arial" w:hAnsi="Arial" w:cs="Arial"/>
          <w:sz w:val="24"/>
          <w:szCs w:val="24"/>
        </w:rPr>
        <w:t xml:space="preserve">vous </w:t>
      </w:r>
      <w:r w:rsidRPr="003A60C5">
        <w:rPr>
          <w:rFonts w:ascii="Arial" w:hAnsi="Arial" w:cs="Arial"/>
          <w:sz w:val="24"/>
          <w:szCs w:val="24"/>
        </w:rPr>
        <w:t>[</w:t>
      </w:r>
      <w:r w:rsidRPr="00F40CA5">
        <w:rPr>
          <w:rFonts w:ascii="Arial" w:hAnsi="Arial" w:cs="Arial"/>
          <w:i/>
          <w:iCs/>
          <w:sz w:val="24"/>
          <w:szCs w:val="24"/>
        </w:rPr>
        <w:t>est</w:t>
      </w:r>
      <w:r w:rsidR="002B28B9">
        <w:rPr>
          <w:rFonts w:ascii="Arial" w:hAnsi="Arial" w:cs="Arial"/>
          <w:i/>
          <w:iCs/>
          <w:sz w:val="24"/>
          <w:szCs w:val="24"/>
        </w:rPr>
        <w:t> / </w:t>
      </w:r>
      <w:r w:rsidRPr="00F40CA5">
        <w:rPr>
          <w:rFonts w:ascii="Arial" w:hAnsi="Arial" w:cs="Arial"/>
          <w:i/>
          <w:iCs/>
          <w:sz w:val="24"/>
          <w:szCs w:val="24"/>
        </w:rPr>
        <w:t>sera</w:t>
      </w:r>
      <w:r w:rsidRPr="003A60C5">
        <w:rPr>
          <w:rFonts w:ascii="Arial" w:hAnsi="Arial" w:cs="Arial"/>
          <w:sz w:val="24"/>
          <w:szCs w:val="24"/>
        </w:rPr>
        <w:t>]</w:t>
      </w:r>
      <w:r w:rsidRPr="00D7536E">
        <w:rPr>
          <w:rFonts w:ascii="Arial" w:hAnsi="Arial" w:cs="Arial"/>
          <w:sz w:val="24"/>
          <w:szCs w:val="24"/>
        </w:rPr>
        <w:t xml:space="preserve"> </w:t>
      </w:r>
      <w:r w:rsidR="00C051C1">
        <w:rPr>
          <w:rFonts w:ascii="Arial" w:hAnsi="Arial" w:cs="Arial"/>
          <w:sz w:val="24"/>
          <w:szCs w:val="24"/>
        </w:rPr>
        <w:t>notifié</w:t>
      </w:r>
      <w:r w:rsidRPr="00D7536E">
        <w:rPr>
          <w:rFonts w:ascii="Arial" w:hAnsi="Arial" w:cs="Arial"/>
          <w:sz w:val="24"/>
          <w:szCs w:val="24"/>
        </w:rPr>
        <w:t xml:space="preserve">. </w:t>
      </w:r>
      <w:r w:rsidR="006423E1">
        <w:rPr>
          <w:rFonts w:ascii="Arial" w:hAnsi="Arial" w:cs="Arial"/>
          <w:sz w:val="24"/>
          <w:szCs w:val="24"/>
        </w:rPr>
        <w:t>Le cas échéant, l</w:t>
      </w:r>
      <w:r w:rsidRPr="00D7536E">
        <w:rPr>
          <w:rFonts w:ascii="Arial" w:hAnsi="Arial" w:cs="Arial"/>
          <w:sz w:val="24"/>
          <w:szCs w:val="24"/>
        </w:rPr>
        <w:t>e montant</w:t>
      </w:r>
      <w:r w:rsidR="006423E1">
        <w:rPr>
          <w:rFonts w:ascii="Arial" w:hAnsi="Arial" w:cs="Arial"/>
          <w:sz w:val="24"/>
          <w:szCs w:val="24"/>
        </w:rPr>
        <w:t xml:space="preserve"> déterminé</w:t>
      </w:r>
      <w:r w:rsidRPr="00D7536E">
        <w:rPr>
          <w:rFonts w:ascii="Arial" w:hAnsi="Arial" w:cs="Arial"/>
          <w:sz w:val="24"/>
          <w:szCs w:val="24"/>
        </w:rPr>
        <w:t xml:space="preserve"> </w:t>
      </w:r>
      <w:r w:rsidRPr="003A60C5">
        <w:rPr>
          <w:rFonts w:ascii="Arial" w:hAnsi="Arial" w:cs="Arial"/>
          <w:sz w:val="24"/>
          <w:szCs w:val="24"/>
        </w:rPr>
        <w:t>[</w:t>
      </w:r>
      <w:r w:rsidRPr="00F40CA5">
        <w:rPr>
          <w:rFonts w:ascii="Arial" w:hAnsi="Arial" w:cs="Arial"/>
          <w:i/>
          <w:iCs/>
          <w:sz w:val="24"/>
          <w:szCs w:val="24"/>
        </w:rPr>
        <w:t>est</w:t>
      </w:r>
      <w:r w:rsidR="002B28B9">
        <w:rPr>
          <w:rFonts w:ascii="Arial" w:hAnsi="Arial" w:cs="Arial"/>
          <w:i/>
          <w:iCs/>
          <w:sz w:val="24"/>
          <w:szCs w:val="24"/>
        </w:rPr>
        <w:t> / </w:t>
      </w:r>
      <w:r w:rsidRPr="00F40CA5">
        <w:rPr>
          <w:rFonts w:ascii="Arial" w:hAnsi="Arial" w:cs="Arial"/>
          <w:i/>
          <w:iCs/>
          <w:sz w:val="24"/>
          <w:szCs w:val="24"/>
        </w:rPr>
        <w:t>sera</w:t>
      </w:r>
      <w:r w:rsidRPr="003A60C5">
        <w:rPr>
          <w:rFonts w:ascii="Arial" w:hAnsi="Arial" w:cs="Arial"/>
          <w:sz w:val="24"/>
          <w:szCs w:val="24"/>
        </w:rPr>
        <w:t>]</w:t>
      </w:r>
      <w:r w:rsidRPr="00D7536E">
        <w:rPr>
          <w:rFonts w:ascii="Arial" w:hAnsi="Arial" w:cs="Arial"/>
          <w:sz w:val="24"/>
          <w:szCs w:val="24"/>
        </w:rPr>
        <w:t xml:space="preserve"> ventilé en fonction des postes d’indemnisation prévu</w:t>
      </w:r>
      <w:r w:rsidR="00D30DBA">
        <w:rPr>
          <w:rFonts w:ascii="Arial" w:hAnsi="Arial" w:cs="Arial"/>
          <w:sz w:val="24"/>
          <w:szCs w:val="24"/>
        </w:rPr>
        <w:t>s</w:t>
      </w:r>
      <w:r w:rsidRPr="00D7536E">
        <w:rPr>
          <w:rFonts w:ascii="Arial" w:hAnsi="Arial" w:cs="Arial"/>
          <w:sz w:val="24"/>
          <w:szCs w:val="24"/>
        </w:rPr>
        <w:t xml:space="preserve"> à la Loi concernant l’expropriation</w:t>
      </w:r>
      <w:r w:rsidR="006A14E8">
        <w:rPr>
          <w:rFonts w:ascii="Arial" w:hAnsi="Arial" w:cs="Arial"/>
          <w:sz w:val="24"/>
          <w:szCs w:val="24"/>
        </w:rPr>
        <w:t xml:space="preserve"> </w:t>
      </w:r>
      <w:r w:rsidR="00EC1F89">
        <w:rPr>
          <w:rFonts w:ascii="Arial" w:hAnsi="Arial" w:cs="Arial"/>
          <w:sz w:val="24"/>
          <w:szCs w:val="24"/>
        </w:rPr>
        <w:t>(</w:t>
      </w:r>
      <w:r w:rsidR="001A0566">
        <w:rPr>
          <w:rFonts w:ascii="Arial" w:hAnsi="Arial" w:cs="Arial"/>
          <w:sz w:val="24"/>
          <w:szCs w:val="24"/>
        </w:rPr>
        <w:t>RLRQ</w:t>
      </w:r>
      <w:r w:rsidR="00EC1F89">
        <w:rPr>
          <w:rFonts w:ascii="Arial" w:hAnsi="Arial" w:cs="Arial"/>
          <w:sz w:val="24"/>
          <w:szCs w:val="24"/>
        </w:rPr>
        <w:t>,</w:t>
      </w:r>
      <w:r w:rsidR="00CA4BCA">
        <w:rPr>
          <w:rFonts w:ascii="Arial" w:hAnsi="Arial" w:cs="Arial"/>
          <w:sz w:val="24"/>
          <w:szCs w:val="24"/>
        </w:rPr>
        <w:t> </w:t>
      </w:r>
      <w:r w:rsidR="00EC1F89">
        <w:rPr>
          <w:rFonts w:ascii="Arial" w:hAnsi="Arial" w:cs="Arial"/>
          <w:sz w:val="24"/>
          <w:szCs w:val="24"/>
        </w:rPr>
        <w:t>chapitre </w:t>
      </w:r>
      <w:r w:rsidR="001A0566">
        <w:rPr>
          <w:rFonts w:ascii="Arial" w:hAnsi="Arial" w:cs="Arial"/>
          <w:sz w:val="24"/>
          <w:szCs w:val="24"/>
        </w:rPr>
        <w:t>E-25</w:t>
      </w:r>
      <w:r w:rsidR="00EC1F89">
        <w:rPr>
          <w:rFonts w:ascii="Arial" w:hAnsi="Arial" w:cs="Arial"/>
          <w:sz w:val="24"/>
          <w:szCs w:val="24"/>
        </w:rPr>
        <w:t>)</w:t>
      </w:r>
      <w:r w:rsidR="00EC1F89" w:rsidRPr="00D7536E">
        <w:rPr>
          <w:rFonts w:ascii="Arial" w:hAnsi="Arial" w:cs="Arial"/>
          <w:sz w:val="24"/>
          <w:szCs w:val="24"/>
        </w:rPr>
        <w:t xml:space="preserve"> </w:t>
      </w:r>
      <w:r w:rsidRPr="00D7536E">
        <w:rPr>
          <w:rFonts w:ascii="Arial" w:hAnsi="Arial" w:cs="Arial"/>
          <w:sz w:val="24"/>
          <w:szCs w:val="24"/>
        </w:rPr>
        <w:t>qui sont applicables.</w:t>
      </w:r>
    </w:p>
    <w:p w14:paraId="1C51642B" w14:textId="77777777" w:rsidR="005A3EE4" w:rsidRPr="00D7536E" w:rsidRDefault="005A3EE4" w:rsidP="005A3EE4">
      <w:pPr>
        <w:pStyle w:val="Paragraphedeliste"/>
        <w:tabs>
          <w:tab w:val="left" w:pos="426"/>
        </w:tabs>
        <w:spacing w:after="0" w:line="240" w:lineRule="auto"/>
        <w:ind w:left="0"/>
        <w:jc w:val="both"/>
        <w:rPr>
          <w:rFonts w:ascii="Arial" w:hAnsi="Arial" w:cs="Arial"/>
          <w:sz w:val="24"/>
          <w:szCs w:val="24"/>
        </w:rPr>
      </w:pPr>
    </w:p>
    <w:p w14:paraId="797C8036" w14:textId="2419BF56" w:rsidR="005A3EE4" w:rsidRPr="00D7536E" w:rsidRDefault="005A3EE4" w:rsidP="00761172">
      <w:pPr>
        <w:pStyle w:val="Paragraphedeliste"/>
        <w:numPr>
          <w:ilvl w:val="0"/>
          <w:numId w:val="8"/>
        </w:numPr>
        <w:tabs>
          <w:tab w:val="left" w:pos="426"/>
        </w:tabs>
        <w:spacing w:after="0" w:line="240" w:lineRule="auto"/>
        <w:ind w:left="0" w:firstLine="0"/>
        <w:jc w:val="both"/>
        <w:rPr>
          <w:rFonts w:ascii="Arial" w:hAnsi="Arial" w:cs="Arial"/>
          <w:sz w:val="24"/>
          <w:szCs w:val="24"/>
        </w:rPr>
      </w:pPr>
      <w:r w:rsidRPr="00D7536E">
        <w:rPr>
          <w:rFonts w:ascii="Arial" w:hAnsi="Arial" w:cs="Arial"/>
          <w:sz w:val="24"/>
          <w:szCs w:val="24"/>
        </w:rPr>
        <w:t>Vous pouvez, en tout temps avant la prise en délibéré de la demande en fixation de l’indemnité définitive dans le cadre de l’instance en fixation de l’indemnité d’expropriation, demander à l’expropriant de déterminer une indemnité provisionnelle supplémentaire afin de vous permettre de poursuivre vos activités jusqu’au paiement de l’indemnité définitive sans que celles-ci soient mises en péril.</w:t>
      </w:r>
      <w:r w:rsidR="00225706">
        <w:rPr>
          <w:rFonts w:ascii="Arial" w:hAnsi="Arial" w:cs="Arial"/>
          <w:sz w:val="24"/>
          <w:szCs w:val="24"/>
        </w:rPr>
        <w:t xml:space="preserve"> </w:t>
      </w:r>
    </w:p>
    <w:p w14:paraId="384F9978" w14:textId="77777777" w:rsidR="005A3EE4" w:rsidRPr="00D7536E" w:rsidRDefault="005A3EE4" w:rsidP="005A3EE4">
      <w:pPr>
        <w:tabs>
          <w:tab w:val="left" w:pos="426"/>
        </w:tabs>
        <w:spacing w:after="0" w:line="240" w:lineRule="auto"/>
        <w:contextualSpacing/>
        <w:jc w:val="both"/>
        <w:rPr>
          <w:rFonts w:ascii="Arial" w:hAnsi="Arial" w:cs="Arial"/>
          <w:sz w:val="24"/>
          <w:szCs w:val="24"/>
        </w:rPr>
      </w:pPr>
    </w:p>
    <w:p w14:paraId="60BF6230" w14:textId="77777777" w:rsidR="005A3EE4" w:rsidRPr="00D7536E" w:rsidRDefault="005A3EE4" w:rsidP="005A3EE4">
      <w:pPr>
        <w:pStyle w:val="Paragraphedeliste"/>
        <w:spacing w:after="0" w:line="240" w:lineRule="auto"/>
        <w:ind w:left="0" w:firstLine="426"/>
        <w:jc w:val="both"/>
        <w:rPr>
          <w:rFonts w:ascii="Arial" w:hAnsi="Arial" w:cs="Arial"/>
          <w:sz w:val="24"/>
          <w:szCs w:val="24"/>
        </w:rPr>
      </w:pPr>
      <w:r w:rsidRPr="00D7536E">
        <w:rPr>
          <w:rFonts w:ascii="Arial" w:hAnsi="Arial" w:cs="Arial"/>
          <w:sz w:val="24"/>
          <w:szCs w:val="24"/>
        </w:rPr>
        <w:t>Toutefois, dans le cas de la cessation de l’exploitation d’une entreprise, l’indemnité provisionnelle supplémentaire a plutôt pour objectif de vous permettre de payer les dépenses liées à cette cessation.</w:t>
      </w:r>
    </w:p>
    <w:p w14:paraId="2926C439" w14:textId="77777777" w:rsidR="005A3EE4" w:rsidRPr="00D7536E" w:rsidRDefault="005A3EE4" w:rsidP="005A3EE4">
      <w:pPr>
        <w:tabs>
          <w:tab w:val="left" w:pos="426"/>
        </w:tabs>
        <w:spacing w:after="0" w:line="240" w:lineRule="auto"/>
        <w:contextualSpacing/>
        <w:jc w:val="both"/>
        <w:rPr>
          <w:rFonts w:ascii="Arial" w:hAnsi="Arial" w:cs="Arial"/>
          <w:sz w:val="24"/>
          <w:szCs w:val="24"/>
        </w:rPr>
      </w:pPr>
    </w:p>
    <w:p w14:paraId="4F42910D" w14:textId="3D36B959" w:rsidR="005A3EE4" w:rsidRPr="00D7536E" w:rsidRDefault="005A3EE4" w:rsidP="005A3EE4">
      <w:pPr>
        <w:pStyle w:val="Paragraphedeliste"/>
        <w:spacing w:after="0" w:line="240" w:lineRule="auto"/>
        <w:ind w:left="0" w:firstLine="426"/>
        <w:jc w:val="both"/>
        <w:rPr>
          <w:rFonts w:ascii="Arial" w:hAnsi="Arial" w:cs="Arial"/>
          <w:sz w:val="24"/>
          <w:szCs w:val="24"/>
        </w:rPr>
      </w:pPr>
      <w:r w:rsidRPr="00D7536E">
        <w:rPr>
          <w:rFonts w:ascii="Arial" w:hAnsi="Arial" w:cs="Arial"/>
          <w:sz w:val="24"/>
          <w:szCs w:val="24"/>
        </w:rPr>
        <w:t xml:space="preserve">Votre demande visant à obtenir une indemnité provisionnelle supplémentaire doit contenir le montant de l’indemnité provisionnelle supplémentaire demandée. Ce montant doit être ventilé en fonction des postes d’indemnisation applicables suivants et </w:t>
      </w:r>
      <w:r w:rsidR="0072339D">
        <w:rPr>
          <w:rFonts w:ascii="Arial" w:hAnsi="Arial" w:cs="Arial"/>
          <w:sz w:val="24"/>
          <w:szCs w:val="24"/>
        </w:rPr>
        <w:t xml:space="preserve">la demande doit </w:t>
      </w:r>
      <w:r w:rsidRPr="00D7536E">
        <w:rPr>
          <w:rFonts w:ascii="Arial" w:hAnsi="Arial" w:cs="Arial"/>
          <w:sz w:val="24"/>
          <w:szCs w:val="24"/>
        </w:rPr>
        <w:t>être accompagnée des documents justifiant ce montant :</w:t>
      </w:r>
    </w:p>
    <w:p w14:paraId="47C39177" w14:textId="77777777" w:rsidR="005A3EE4" w:rsidRPr="00D7536E" w:rsidRDefault="005A3EE4" w:rsidP="005A3EE4">
      <w:pPr>
        <w:tabs>
          <w:tab w:val="left" w:pos="426"/>
        </w:tabs>
        <w:spacing w:after="0" w:line="240" w:lineRule="auto"/>
        <w:contextualSpacing/>
        <w:jc w:val="both"/>
        <w:rPr>
          <w:rFonts w:ascii="Arial" w:hAnsi="Arial" w:cs="Arial"/>
          <w:sz w:val="24"/>
          <w:szCs w:val="24"/>
        </w:rPr>
      </w:pPr>
    </w:p>
    <w:p w14:paraId="01BF0C19" w14:textId="62F93A8A" w:rsidR="005A3EE4" w:rsidRPr="00D7536E" w:rsidRDefault="00225706" w:rsidP="005A3EE4">
      <w:pPr>
        <w:pStyle w:val="Paragraphedeliste"/>
        <w:spacing w:after="0" w:line="240" w:lineRule="auto"/>
        <w:ind w:left="0" w:firstLine="426"/>
        <w:jc w:val="both"/>
        <w:rPr>
          <w:rFonts w:ascii="Arial" w:hAnsi="Arial" w:cs="Arial"/>
          <w:sz w:val="24"/>
          <w:szCs w:val="24"/>
        </w:rPr>
      </w:pPr>
      <w:r>
        <w:rPr>
          <w:rFonts w:ascii="Arial" w:hAnsi="Arial" w:cs="Arial"/>
          <w:sz w:val="24"/>
          <w:szCs w:val="24"/>
        </w:rPr>
        <w:t>1</w:t>
      </w:r>
      <w:r w:rsidR="005A3EE4" w:rsidRPr="00D7536E">
        <w:rPr>
          <w:rFonts w:ascii="Arial" w:hAnsi="Arial" w:cs="Arial"/>
          <w:sz w:val="24"/>
          <w:szCs w:val="24"/>
        </w:rPr>
        <w:t>°   l’indemnité de réaménagement;</w:t>
      </w:r>
    </w:p>
    <w:p w14:paraId="193FDC0C" w14:textId="77777777" w:rsidR="005A3EE4" w:rsidRPr="009A179C" w:rsidRDefault="005A3EE4" w:rsidP="005A3EE4">
      <w:pPr>
        <w:pStyle w:val="Paragraphedeliste"/>
        <w:spacing w:after="0" w:line="240" w:lineRule="auto"/>
        <w:ind w:left="0" w:firstLine="426"/>
        <w:jc w:val="both"/>
        <w:rPr>
          <w:rFonts w:ascii="Arial" w:hAnsi="Arial" w:cs="Arial"/>
          <w:strike/>
          <w:sz w:val="24"/>
          <w:szCs w:val="24"/>
        </w:rPr>
      </w:pPr>
    </w:p>
    <w:p w14:paraId="76C3D92F" w14:textId="6EFE53B1" w:rsidR="005A3EE4" w:rsidRPr="00D7536E" w:rsidRDefault="00225706" w:rsidP="005A3EE4">
      <w:pPr>
        <w:pStyle w:val="Paragraphedeliste"/>
        <w:spacing w:after="0" w:line="240" w:lineRule="auto"/>
        <w:ind w:left="0" w:firstLine="426"/>
        <w:jc w:val="both"/>
        <w:rPr>
          <w:rFonts w:ascii="Arial" w:hAnsi="Arial" w:cs="Arial"/>
          <w:sz w:val="24"/>
          <w:szCs w:val="24"/>
        </w:rPr>
      </w:pPr>
      <w:r>
        <w:rPr>
          <w:rFonts w:ascii="Arial" w:hAnsi="Arial" w:cs="Arial"/>
          <w:sz w:val="24"/>
          <w:szCs w:val="24"/>
        </w:rPr>
        <w:t>2</w:t>
      </w:r>
      <w:r w:rsidR="005A3EE4" w:rsidRPr="00D7536E">
        <w:rPr>
          <w:rFonts w:ascii="Arial" w:hAnsi="Arial" w:cs="Arial"/>
          <w:sz w:val="24"/>
          <w:szCs w:val="24"/>
        </w:rPr>
        <w:t>°   l’indemnité de fermeture d’une entreprise;</w:t>
      </w:r>
    </w:p>
    <w:p w14:paraId="526FE54C" w14:textId="77777777" w:rsidR="005A3EE4" w:rsidRPr="00D7536E" w:rsidRDefault="005A3EE4" w:rsidP="005A3EE4">
      <w:pPr>
        <w:pStyle w:val="Paragraphedeliste"/>
        <w:spacing w:after="0" w:line="240" w:lineRule="auto"/>
        <w:ind w:left="0" w:firstLine="426"/>
        <w:jc w:val="both"/>
        <w:rPr>
          <w:rFonts w:ascii="Arial" w:hAnsi="Arial" w:cs="Arial"/>
          <w:sz w:val="24"/>
          <w:szCs w:val="24"/>
        </w:rPr>
      </w:pPr>
    </w:p>
    <w:p w14:paraId="29BC6CF4" w14:textId="2DDD9C6C" w:rsidR="005A3EE4" w:rsidRPr="00D7536E" w:rsidRDefault="00225706" w:rsidP="005A3EE4">
      <w:pPr>
        <w:pStyle w:val="Paragraphedeliste"/>
        <w:spacing w:after="0" w:line="240" w:lineRule="auto"/>
        <w:ind w:left="0" w:firstLine="426"/>
        <w:jc w:val="both"/>
        <w:rPr>
          <w:rFonts w:ascii="Arial" w:hAnsi="Arial" w:cs="Arial"/>
          <w:sz w:val="24"/>
          <w:szCs w:val="24"/>
        </w:rPr>
      </w:pPr>
      <w:r>
        <w:rPr>
          <w:rFonts w:ascii="Arial" w:hAnsi="Arial" w:cs="Arial"/>
          <w:sz w:val="24"/>
          <w:szCs w:val="24"/>
        </w:rPr>
        <w:t>3</w:t>
      </w:r>
      <w:r w:rsidR="005A3EE4" w:rsidRPr="00D7536E">
        <w:rPr>
          <w:rFonts w:ascii="Arial" w:hAnsi="Arial" w:cs="Arial"/>
          <w:sz w:val="24"/>
          <w:szCs w:val="24"/>
        </w:rPr>
        <w:t>°   l’indemnité de concordance;</w:t>
      </w:r>
    </w:p>
    <w:p w14:paraId="3CAC8609" w14:textId="77777777" w:rsidR="005A3EE4" w:rsidRPr="00D7536E" w:rsidRDefault="005A3EE4" w:rsidP="005A3EE4">
      <w:pPr>
        <w:pStyle w:val="Paragraphedeliste"/>
        <w:spacing w:after="0" w:line="240" w:lineRule="auto"/>
        <w:ind w:left="0" w:firstLine="426"/>
        <w:jc w:val="both"/>
        <w:rPr>
          <w:rFonts w:ascii="Arial" w:hAnsi="Arial" w:cs="Arial"/>
          <w:sz w:val="24"/>
          <w:szCs w:val="24"/>
        </w:rPr>
      </w:pPr>
    </w:p>
    <w:p w14:paraId="16792EAA" w14:textId="1048F5AE" w:rsidR="005A3EE4" w:rsidRPr="00D7536E" w:rsidRDefault="00225706" w:rsidP="005A3EE4">
      <w:pPr>
        <w:pStyle w:val="Paragraphedeliste"/>
        <w:spacing w:after="0" w:line="240" w:lineRule="auto"/>
        <w:ind w:left="0" w:firstLine="426"/>
        <w:jc w:val="both"/>
        <w:rPr>
          <w:rFonts w:ascii="Arial" w:hAnsi="Arial" w:cs="Arial"/>
          <w:sz w:val="24"/>
          <w:szCs w:val="24"/>
        </w:rPr>
      </w:pPr>
      <w:r>
        <w:rPr>
          <w:rFonts w:ascii="Arial" w:hAnsi="Arial" w:cs="Arial"/>
          <w:sz w:val="24"/>
          <w:szCs w:val="24"/>
        </w:rPr>
        <w:t>4</w:t>
      </w:r>
      <w:r w:rsidR="005A3EE4" w:rsidRPr="00D7536E">
        <w:rPr>
          <w:rFonts w:ascii="Arial" w:hAnsi="Arial" w:cs="Arial"/>
          <w:sz w:val="24"/>
          <w:szCs w:val="24"/>
        </w:rPr>
        <w:t>°   l’indemnité en réparation des préjudices;</w:t>
      </w:r>
    </w:p>
    <w:p w14:paraId="41FFFB36" w14:textId="77777777" w:rsidR="005A3EE4" w:rsidRPr="00D7536E" w:rsidRDefault="005A3EE4" w:rsidP="005A3EE4">
      <w:pPr>
        <w:pStyle w:val="Paragraphedeliste"/>
        <w:spacing w:after="0" w:line="240" w:lineRule="auto"/>
        <w:ind w:left="0" w:firstLine="426"/>
        <w:jc w:val="both"/>
        <w:rPr>
          <w:rFonts w:ascii="Arial" w:hAnsi="Arial" w:cs="Arial"/>
          <w:sz w:val="24"/>
          <w:szCs w:val="24"/>
        </w:rPr>
      </w:pPr>
    </w:p>
    <w:p w14:paraId="14551D16" w14:textId="5A05BD92" w:rsidR="005A3EE4" w:rsidRPr="00D7536E" w:rsidRDefault="00225706" w:rsidP="005A3EE4">
      <w:pPr>
        <w:pStyle w:val="Paragraphedeliste"/>
        <w:spacing w:after="0" w:line="240" w:lineRule="auto"/>
        <w:ind w:left="0" w:firstLine="426"/>
        <w:jc w:val="both"/>
        <w:rPr>
          <w:rFonts w:ascii="Arial" w:hAnsi="Arial" w:cs="Arial"/>
          <w:sz w:val="24"/>
          <w:szCs w:val="24"/>
        </w:rPr>
      </w:pPr>
      <w:r>
        <w:rPr>
          <w:rFonts w:ascii="Arial" w:hAnsi="Arial" w:cs="Arial"/>
          <w:sz w:val="24"/>
          <w:szCs w:val="24"/>
        </w:rPr>
        <w:t>5</w:t>
      </w:r>
      <w:r w:rsidR="005A3EE4" w:rsidRPr="00D7536E">
        <w:rPr>
          <w:rFonts w:ascii="Arial" w:hAnsi="Arial" w:cs="Arial"/>
          <w:sz w:val="24"/>
          <w:szCs w:val="24"/>
        </w:rPr>
        <w:t>°   l’indemnité pour perte de valeur de convenance;</w:t>
      </w:r>
    </w:p>
    <w:p w14:paraId="20499FFF" w14:textId="77777777" w:rsidR="005A3EE4" w:rsidRPr="00D7536E" w:rsidRDefault="005A3EE4" w:rsidP="005A3EE4">
      <w:pPr>
        <w:pStyle w:val="Paragraphedeliste"/>
        <w:spacing w:after="0" w:line="240" w:lineRule="auto"/>
        <w:ind w:left="0" w:firstLine="426"/>
        <w:jc w:val="both"/>
        <w:rPr>
          <w:rFonts w:ascii="Arial" w:hAnsi="Arial" w:cs="Arial"/>
          <w:sz w:val="24"/>
          <w:szCs w:val="24"/>
        </w:rPr>
      </w:pPr>
    </w:p>
    <w:p w14:paraId="438BCCA8" w14:textId="52117031" w:rsidR="005A3EE4" w:rsidRDefault="00225706" w:rsidP="005A3EE4">
      <w:pPr>
        <w:pStyle w:val="Paragraphedeliste"/>
        <w:spacing w:after="0" w:line="240" w:lineRule="auto"/>
        <w:ind w:left="0" w:firstLine="426"/>
        <w:jc w:val="both"/>
        <w:rPr>
          <w:rFonts w:ascii="Arial" w:hAnsi="Arial" w:cs="Arial"/>
          <w:sz w:val="24"/>
          <w:szCs w:val="24"/>
        </w:rPr>
      </w:pPr>
      <w:r>
        <w:rPr>
          <w:rFonts w:ascii="Arial" w:hAnsi="Arial" w:cs="Arial"/>
          <w:sz w:val="24"/>
          <w:szCs w:val="24"/>
        </w:rPr>
        <w:t>6</w:t>
      </w:r>
      <w:r w:rsidR="005A3EE4" w:rsidRPr="00D7536E">
        <w:rPr>
          <w:rFonts w:ascii="Arial" w:hAnsi="Arial" w:cs="Arial"/>
          <w:sz w:val="24"/>
          <w:szCs w:val="24"/>
        </w:rPr>
        <w:t>°   l’indemnité pour les troubles, les ennuis et les inconvénients.</w:t>
      </w:r>
    </w:p>
    <w:p w14:paraId="0209DBE0" w14:textId="3F99B39E" w:rsidR="00EC2379" w:rsidRDefault="00EC2379" w:rsidP="005A3EE4">
      <w:pPr>
        <w:pStyle w:val="Paragraphedeliste"/>
        <w:spacing w:after="0" w:line="240" w:lineRule="auto"/>
        <w:ind w:left="0" w:firstLine="426"/>
        <w:jc w:val="both"/>
        <w:rPr>
          <w:rFonts w:ascii="Arial" w:hAnsi="Arial" w:cs="Arial"/>
          <w:sz w:val="24"/>
          <w:szCs w:val="24"/>
        </w:rPr>
      </w:pPr>
    </w:p>
    <w:p w14:paraId="7B904A24" w14:textId="437AC605" w:rsidR="00EC2379" w:rsidRPr="00D7536E" w:rsidRDefault="00EC2379" w:rsidP="00EC2379">
      <w:pPr>
        <w:pStyle w:val="Paragraphedeliste"/>
        <w:spacing w:after="0" w:line="240" w:lineRule="auto"/>
        <w:ind w:left="0" w:firstLine="426"/>
        <w:jc w:val="both"/>
        <w:rPr>
          <w:rFonts w:ascii="Arial" w:hAnsi="Arial" w:cs="Arial"/>
          <w:sz w:val="24"/>
          <w:szCs w:val="24"/>
        </w:rPr>
      </w:pPr>
      <w:r w:rsidRPr="00E56B80">
        <w:rPr>
          <w:rFonts w:ascii="Arial" w:hAnsi="Arial" w:cs="Arial"/>
          <w:sz w:val="24"/>
          <w:szCs w:val="24"/>
        </w:rPr>
        <w:t>L’encadrement de l’indemnité définitive est prévu aux articles 75 à</w:t>
      </w:r>
      <w:r>
        <w:rPr>
          <w:rFonts w:ascii="Arial" w:hAnsi="Arial" w:cs="Arial"/>
          <w:sz w:val="24"/>
          <w:szCs w:val="24"/>
        </w:rPr>
        <w:t> </w:t>
      </w:r>
      <w:r w:rsidRPr="00E56B80">
        <w:rPr>
          <w:rFonts w:ascii="Arial" w:hAnsi="Arial" w:cs="Arial"/>
          <w:sz w:val="24"/>
          <w:szCs w:val="24"/>
        </w:rPr>
        <w:t xml:space="preserve">106 de la Loi concernant l’expropriation </w:t>
      </w:r>
      <w:r w:rsidR="00015318">
        <w:rPr>
          <w:rFonts w:ascii="Arial" w:hAnsi="Arial" w:cs="Arial"/>
          <w:sz w:val="24"/>
          <w:szCs w:val="24"/>
        </w:rPr>
        <w:t>(RLRQ,</w:t>
      </w:r>
      <w:r w:rsidR="00CA4BCA">
        <w:rPr>
          <w:rFonts w:ascii="Arial" w:hAnsi="Arial" w:cs="Arial"/>
          <w:sz w:val="24"/>
          <w:szCs w:val="24"/>
        </w:rPr>
        <w:t> </w:t>
      </w:r>
      <w:r w:rsidR="00015318">
        <w:rPr>
          <w:rFonts w:ascii="Arial" w:hAnsi="Arial" w:cs="Arial"/>
          <w:sz w:val="24"/>
          <w:szCs w:val="24"/>
        </w:rPr>
        <w:t>chapitre</w:t>
      </w:r>
      <w:r w:rsidR="001A12B8">
        <w:rPr>
          <w:rFonts w:ascii="Arial" w:hAnsi="Arial" w:cs="Arial"/>
          <w:sz w:val="24"/>
          <w:szCs w:val="24"/>
        </w:rPr>
        <w:t> </w:t>
      </w:r>
      <w:r w:rsidR="00015318">
        <w:rPr>
          <w:rFonts w:ascii="Arial" w:hAnsi="Arial" w:cs="Arial"/>
          <w:sz w:val="24"/>
          <w:szCs w:val="24"/>
        </w:rPr>
        <w:t xml:space="preserve">E-25) </w:t>
      </w:r>
      <w:r w:rsidRPr="00E56B80">
        <w:rPr>
          <w:rFonts w:ascii="Arial" w:hAnsi="Arial" w:cs="Arial"/>
          <w:sz w:val="24"/>
          <w:szCs w:val="24"/>
        </w:rPr>
        <w:t xml:space="preserve">qui prévoient chacune des approches permettant de déterminer les indemnités </w:t>
      </w:r>
      <w:bookmarkStart w:id="0" w:name="_Hlk153938876"/>
      <w:r w:rsidRPr="00E56B80">
        <w:rPr>
          <w:rFonts w:ascii="Arial" w:hAnsi="Arial" w:cs="Arial"/>
          <w:sz w:val="24"/>
          <w:szCs w:val="24"/>
        </w:rPr>
        <w:t>applicables</w:t>
      </w:r>
      <w:r w:rsidR="0082111F">
        <w:rPr>
          <w:rFonts w:ascii="Arial" w:hAnsi="Arial" w:cs="Arial"/>
          <w:sz w:val="24"/>
          <w:szCs w:val="24"/>
        </w:rPr>
        <w:t>,</w:t>
      </w:r>
      <w:r w:rsidRPr="00E56B80">
        <w:rPr>
          <w:rFonts w:ascii="Arial" w:hAnsi="Arial" w:cs="Arial"/>
          <w:sz w:val="24"/>
          <w:szCs w:val="24"/>
        </w:rPr>
        <w:t xml:space="preserve"> qui définissent ces dernières</w:t>
      </w:r>
      <w:r w:rsidR="0082111F">
        <w:rPr>
          <w:rFonts w:ascii="Arial" w:hAnsi="Arial" w:cs="Arial"/>
          <w:sz w:val="24"/>
          <w:szCs w:val="24"/>
        </w:rPr>
        <w:t xml:space="preserve"> et qui indiquent ceux qui y ont droit</w:t>
      </w:r>
      <w:r w:rsidRPr="00E56B80">
        <w:rPr>
          <w:rFonts w:ascii="Arial" w:hAnsi="Arial" w:cs="Arial"/>
          <w:sz w:val="24"/>
          <w:szCs w:val="24"/>
        </w:rPr>
        <w:t>.</w:t>
      </w:r>
      <w:r>
        <w:rPr>
          <w:rFonts w:ascii="Arial" w:hAnsi="Arial" w:cs="Arial"/>
          <w:sz w:val="24"/>
          <w:szCs w:val="24"/>
        </w:rPr>
        <w:t xml:space="preserve"> </w:t>
      </w:r>
    </w:p>
    <w:bookmarkEnd w:id="0"/>
    <w:p w14:paraId="65372CC2" w14:textId="77777777" w:rsidR="005A3EE4" w:rsidRPr="00D7536E" w:rsidRDefault="005A3EE4" w:rsidP="005A3EE4">
      <w:pPr>
        <w:tabs>
          <w:tab w:val="left" w:pos="426"/>
        </w:tabs>
        <w:spacing w:after="0" w:line="240" w:lineRule="auto"/>
        <w:contextualSpacing/>
        <w:jc w:val="both"/>
        <w:rPr>
          <w:rFonts w:ascii="Arial" w:hAnsi="Arial" w:cs="Arial"/>
          <w:sz w:val="24"/>
          <w:szCs w:val="24"/>
        </w:rPr>
      </w:pPr>
    </w:p>
    <w:p w14:paraId="10BD059E" w14:textId="77777777" w:rsidR="005A3EE4" w:rsidRPr="00D7536E" w:rsidRDefault="005A3EE4" w:rsidP="00761172">
      <w:pPr>
        <w:pStyle w:val="Paragraphedeliste"/>
        <w:numPr>
          <w:ilvl w:val="0"/>
          <w:numId w:val="8"/>
        </w:numPr>
        <w:tabs>
          <w:tab w:val="left" w:pos="426"/>
        </w:tabs>
        <w:spacing w:after="0" w:line="240" w:lineRule="auto"/>
        <w:ind w:left="0" w:firstLine="0"/>
        <w:jc w:val="both"/>
        <w:rPr>
          <w:rFonts w:ascii="Arial" w:hAnsi="Arial" w:cs="Arial"/>
          <w:sz w:val="24"/>
          <w:szCs w:val="24"/>
        </w:rPr>
      </w:pPr>
      <w:r w:rsidRPr="00D7536E">
        <w:rPr>
          <w:rFonts w:ascii="Arial" w:hAnsi="Arial" w:cs="Arial"/>
          <w:sz w:val="24"/>
          <w:szCs w:val="24"/>
        </w:rPr>
        <w:t>Vous pouvez, en tout temps, vous adresser au Tribunal administratif du Québec pour obtenir une indemnité provisionnelle complémentaire pour vous permettre de poursuivre vos activités jusqu’au paiement de l’indemnité définitive sans que celles-ci soient mises en péril, lorsque l’indemnité provisionnelle initiale ou supplémentaire est insuffisante à cette fin. Toutefois, dans le cas de la cessation de l’exploitation d’une entreprise, l’indemnité provisionnelle complémentaire doit plutôt vous permettre de payer les dépenses liées à la fermeture de l’entreprise. Vous devez notifier cette demande à l’expropriant.</w:t>
      </w:r>
    </w:p>
    <w:p w14:paraId="3E8D2A88" w14:textId="77777777" w:rsidR="005A3EE4" w:rsidRPr="00D7536E" w:rsidRDefault="005A3EE4" w:rsidP="005A3EE4">
      <w:pPr>
        <w:tabs>
          <w:tab w:val="left" w:pos="426"/>
        </w:tabs>
        <w:spacing w:after="0" w:line="240" w:lineRule="auto"/>
        <w:contextualSpacing/>
        <w:jc w:val="both"/>
        <w:rPr>
          <w:rFonts w:ascii="Arial" w:hAnsi="Arial" w:cs="Arial"/>
          <w:sz w:val="24"/>
          <w:szCs w:val="24"/>
        </w:rPr>
      </w:pPr>
    </w:p>
    <w:p w14:paraId="48A57CB8" w14:textId="77777777" w:rsidR="005A3EE4" w:rsidRPr="00D7536E" w:rsidRDefault="005A3EE4" w:rsidP="005A3EE4">
      <w:pPr>
        <w:tabs>
          <w:tab w:val="left" w:pos="426"/>
        </w:tabs>
        <w:spacing w:after="0" w:line="240" w:lineRule="auto"/>
        <w:contextualSpacing/>
        <w:jc w:val="both"/>
        <w:rPr>
          <w:rFonts w:ascii="Arial" w:hAnsi="Arial" w:cs="Arial"/>
          <w:b/>
          <w:bCs/>
          <w:sz w:val="24"/>
          <w:szCs w:val="24"/>
        </w:rPr>
      </w:pPr>
      <w:r w:rsidRPr="00D7536E">
        <w:rPr>
          <w:rFonts w:ascii="Arial" w:hAnsi="Arial" w:cs="Arial"/>
          <w:b/>
          <w:bCs/>
          <w:sz w:val="24"/>
          <w:szCs w:val="24"/>
        </w:rPr>
        <w:t>Indemnité définitive</w:t>
      </w:r>
    </w:p>
    <w:p w14:paraId="0FAE8C78" w14:textId="77777777" w:rsidR="005A3EE4" w:rsidRPr="00D7536E" w:rsidRDefault="005A3EE4" w:rsidP="005A3EE4">
      <w:pPr>
        <w:tabs>
          <w:tab w:val="left" w:pos="426"/>
        </w:tabs>
        <w:spacing w:after="0" w:line="240" w:lineRule="auto"/>
        <w:contextualSpacing/>
        <w:jc w:val="both"/>
        <w:rPr>
          <w:rFonts w:ascii="Arial" w:hAnsi="Arial" w:cs="Arial"/>
          <w:sz w:val="24"/>
          <w:szCs w:val="24"/>
        </w:rPr>
      </w:pPr>
    </w:p>
    <w:p w14:paraId="6CDDAD20" w14:textId="3261B940" w:rsidR="00373267" w:rsidRDefault="00373267" w:rsidP="00373267">
      <w:pPr>
        <w:pStyle w:val="Paragraphedeliste"/>
        <w:numPr>
          <w:ilvl w:val="0"/>
          <w:numId w:val="8"/>
        </w:numPr>
        <w:tabs>
          <w:tab w:val="left" w:pos="426"/>
        </w:tabs>
        <w:spacing w:after="0" w:line="240" w:lineRule="auto"/>
        <w:ind w:left="0" w:firstLine="0"/>
        <w:jc w:val="both"/>
        <w:rPr>
          <w:rFonts w:ascii="Arial" w:hAnsi="Arial" w:cs="Arial"/>
          <w:sz w:val="24"/>
          <w:szCs w:val="24"/>
        </w:rPr>
      </w:pPr>
      <w:r w:rsidRPr="00D7536E">
        <w:rPr>
          <w:rFonts w:ascii="Arial" w:hAnsi="Arial" w:cs="Arial"/>
          <w:sz w:val="24"/>
          <w:szCs w:val="24"/>
        </w:rPr>
        <w:t>Afin de permettre la détermination de l’indemnité définitive, l’expropriant et vous devez faire preuve de transparence l’un envers l’autre, notamment en vous partageant l’information que vous détenez et qui est utile à la fixation de l’indemnité, et vous devez coopérer activement dans la recherche d’une solution.</w:t>
      </w:r>
    </w:p>
    <w:p w14:paraId="6A0C899D" w14:textId="77777777" w:rsidR="00373267" w:rsidRPr="00D7536E" w:rsidRDefault="00373267" w:rsidP="00373267">
      <w:pPr>
        <w:pStyle w:val="Paragraphedeliste"/>
        <w:tabs>
          <w:tab w:val="left" w:pos="426"/>
        </w:tabs>
        <w:spacing w:after="0" w:line="240" w:lineRule="auto"/>
        <w:ind w:left="360"/>
        <w:jc w:val="both"/>
        <w:rPr>
          <w:rFonts w:ascii="Arial" w:hAnsi="Arial" w:cs="Arial"/>
          <w:sz w:val="24"/>
          <w:szCs w:val="24"/>
        </w:rPr>
      </w:pPr>
    </w:p>
    <w:p w14:paraId="364F811B" w14:textId="69A2C414" w:rsidR="005A3EE4" w:rsidRPr="00373267" w:rsidRDefault="005A3EE4" w:rsidP="00373267">
      <w:pPr>
        <w:pStyle w:val="Paragraphedeliste"/>
        <w:numPr>
          <w:ilvl w:val="0"/>
          <w:numId w:val="8"/>
        </w:numPr>
        <w:tabs>
          <w:tab w:val="left" w:pos="426"/>
        </w:tabs>
        <w:spacing w:after="0" w:line="240" w:lineRule="auto"/>
        <w:ind w:left="0" w:firstLine="0"/>
        <w:jc w:val="both"/>
        <w:rPr>
          <w:rFonts w:ascii="Arial" w:hAnsi="Arial" w:cs="Arial"/>
          <w:sz w:val="24"/>
          <w:szCs w:val="24"/>
        </w:rPr>
      </w:pPr>
      <w:r w:rsidRPr="00373267">
        <w:rPr>
          <w:rFonts w:ascii="Arial" w:hAnsi="Arial" w:cs="Arial"/>
          <w:sz w:val="24"/>
          <w:szCs w:val="24"/>
        </w:rPr>
        <w:t>Lorsque la valeur de l’indemnité réclamée ou offerte est de 750 000 $ ou plus, vous devez préparer un budget de dépenses qui détaille les différents postes de dépenses ainsi que le montant que vous entendez engager pour chacun de ces postes et que vous prévoyez réclamer à l’expropriant dans le cadre de l’indemnité définitive. Ce budget de dépense</w:t>
      </w:r>
      <w:r w:rsidR="00112F49">
        <w:rPr>
          <w:rFonts w:ascii="Arial" w:hAnsi="Arial" w:cs="Arial"/>
          <w:sz w:val="24"/>
          <w:szCs w:val="24"/>
        </w:rPr>
        <w:t>s</w:t>
      </w:r>
      <w:r w:rsidRPr="00373267">
        <w:rPr>
          <w:rFonts w:ascii="Arial" w:hAnsi="Arial" w:cs="Arial"/>
          <w:sz w:val="24"/>
          <w:szCs w:val="24"/>
        </w:rPr>
        <w:t xml:space="preserve"> doit être assez détaillé pour permettre à l’expropriant de faire l’analyse de ce qui y est proposé.</w:t>
      </w:r>
    </w:p>
    <w:p w14:paraId="2318B46A" w14:textId="77777777" w:rsidR="005A3EE4" w:rsidRPr="00D7536E" w:rsidRDefault="005A3EE4" w:rsidP="005A3EE4">
      <w:pPr>
        <w:tabs>
          <w:tab w:val="left" w:pos="426"/>
        </w:tabs>
        <w:spacing w:after="0" w:line="240" w:lineRule="auto"/>
        <w:contextualSpacing/>
        <w:jc w:val="both"/>
        <w:rPr>
          <w:rFonts w:ascii="Arial" w:hAnsi="Arial" w:cs="Arial"/>
          <w:sz w:val="24"/>
          <w:szCs w:val="24"/>
        </w:rPr>
      </w:pPr>
    </w:p>
    <w:p w14:paraId="05CE048D" w14:textId="5EFBD593" w:rsidR="005A3EE4" w:rsidRPr="00D7536E" w:rsidRDefault="005A3EE4" w:rsidP="007E4010">
      <w:pPr>
        <w:pStyle w:val="Paragraphedeliste"/>
        <w:spacing w:after="0" w:line="240" w:lineRule="auto"/>
        <w:ind w:left="0" w:firstLine="426"/>
        <w:jc w:val="both"/>
        <w:rPr>
          <w:rFonts w:ascii="Arial" w:hAnsi="Arial" w:cs="Arial"/>
          <w:sz w:val="24"/>
          <w:szCs w:val="24"/>
        </w:rPr>
      </w:pPr>
      <w:r w:rsidRPr="00D7536E">
        <w:rPr>
          <w:rFonts w:ascii="Arial" w:hAnsi="Arial" w:cs="Arial"/>
          <w:sz w:val="24"/>
          <w:szCs w:val="24"/>
        </w:rPr>
        <w:t>Vous devez notifier à l’expropriant ce budget de dépense</w:t>
      </w:r>
      <w:r w:rsidR="00112F49">
        <w:rPr>
          <w:rFonts w:ascii="Arial" w:hAnsi="Arial" w:cs="Arial"/>
          <w:sz w:val="24"/>
          <w:szCs w:val="24"/>
        </w:rPr>
        <w:t>s</w:t>
      </w:r>
      <w:r w:rsidRPr="00D7536E">
        <w:rPr>
          <w:rFonts w:ascii="Arial" w:hAnsi="Arial" w:cs="Arial"/>
          <w:sz w:val="24"/>
          <w:szCs w:val="24"/>
        </w:rPr>
        <w:t>. Dans les</w:t>
      </w:r>
      <w:r w:rsidR="007E4010">
        <w:rPr>
          <w:rFonts w:ascii="Arial" w:hAnsi="Arial" w:cs="Arial"/>
          <w:sz w:val="24"/>
          <w:szCs w:val="24"/>
        </w:rPr>
        <w:t> </w:t>
      </w:r>
      <w:r w:rsidRPr="00D7536E">
        <w:rPr>
          <w:rFonts w:ascii="Arial" w:hAnsi="Arial" w:cs="Arial"/>
          <w:sz w:val="24"/>
          <w:szCs w:val="24"/>
        </w:rPr>
        <w:t>30</w:t>
      </w:r>
      <w:r w:rsidR="007E4010">
        <w:rPr>
          <w:rFonts w:ascii="Arial" w:hAnsi="Arial" w:cs="Arial"/>
          <w:sz w:val="24"/>
          <w:szCs w:val="24"/>
        </w:rPr>
        <w:t> </w:t>
      </w:r>
      <w:r w:rsidRPr="00D7536E">
        <w:rPr>
          <w:rFonts w:ascii="Arial" w:hAnsi="Arial" w:cs="Arial"/>
          <w:sz w:val="24"/>
          <w:szCs w:val="24"/>
        </w:rPr>
        <w:t xml:space="preserve">jours de cette notification, l’expropriant doit vous notifier s’il est en accord ou en désaccord avec ce budget. S’il est en désaccord, vous devez tenter de trouver une solution. Si le désaccord persiste entre vous et l’expropriant, vous </w:t>
      </w:r>
      <w:r w:rsidR="006A14E8">
        <w:rPr>
          <w:rFonts w:ascii="Arial" w:hAnsi="Arial" w:cs="Arial"/>
          <w:sz w:val="24"/>
          <w:szCs w:val="24"/>
        </w:rPr>
        <w:t xml:space="preserve">et l’expropriant </w:t>
      </w:r>
      <w:r w:rsidRPr="00D7536E">
        <w:rPr>
          <w:rFonts w:ascii="Arial" w:hAnsi="Arial" w:cs="Arial"/>
          <w:sz w:val="24"/>
          <w:szCs w:val="24"/>
        </w:rPr>
        <w:t>devez, avant que les dépenses ne soient engagées, vous adresser au Tribunal administratif du Québec pour faire trancher le désaccord.</w:t>
      </w:r>
    </w:p>
    <w:p w14:paraId="4B9157FC" w14:textId="77777777" w:rsidR="005A3EE4" w:rsidRPr="00D7536E" w:rsidRDefault="005A3EE4" w:rsidP="005A3EE4">
      <w:pPr>
        <w:pStyle w:val="Paragraphedeliste"/>
        <w:tabs>
          <w:tab w:val="left" w:pos="426"/>
        </w:tabs>
        <w:spacing w:after="0" w:line="240" w:lineRule="auto"/>
        <w:ind w:left="0"/>
        <w:jc w:val="both"/>
        <w:rPr>
          <w:rFonts w:ascii="Arial" w:hAnsi="Arial" w:cs="Arial"/>
          <w:sz w:val="24"/>
          <w:szCs w:val="24"/>
        </w:rPr>
      </w:pPr>
    </w:p>
    <w:p w14:paraId="21E93252" w14:textId="77777777" w:rsidR="005A3EE4" w:rsidRPr="00D7536E" w:rsidRDefault="005A3EE4" w:rsidP="00761172">
      <w:pPr>
        <w:pStyle w:val="Paragraphedeliste"/>
        <w:numPr>
          <w:ilvl w:val="0"/>
          <w:numId w:val="8"/>
        </w:numPr>
        <w:tabs>
          <w:tab w:val="left" w:pos="426"/>
        </w:tabs>
        <w:spacing w:after="0" w:line="240" w:lineRule="auto"/>
        <w:ind w:left="0" w:firstLine="0"/>
        <w:jc w:val="both"/>
        <w:rPr>
          <w:rFonts w:ascii="Arial" w:hAnsi="Arial" w:cs="Arial"/>
          <w:sz w:val="24"/>
          <w:szCs w:val="24"/>
        </w:rPr>
      </w:pPr>
      <w:r w:rsidRPr="00D7536E">
        <w:rPr>
          <w:rFonts w:ascii="Arial" w:hAnsi="Arial" w:cs="Arial"/>
          <w:sz w:val="24"/>
          <w:szCs w:val="24"/>
        </w:rPr>
        <w:t>Sauf entente avec l’expropriant, le Tribunal administratif du Québec fixera le montant de l’indemnité définitive.</w:t>
      </w:r>
    </w:p>
    <w:p w14:paraId="0A3C2A1E" w14:textId="77777777" w:rsidR="005A3EE4" w:rsidRPr="00D7536E" w:rsidRDefault="005A3EE4" w:rsidP="005A3EE4">
      <w:pPr>
        <w:pStyle w:val="Paragraphedeliste"/>
        <w:tabs>
          <w:tab w:val="left" w:pos="426"/>
        </w:tabs>
        <w:spacing w:after="0" w:line="240" w:lineRule="auto"/>
        <w:ind w:left="0"/>
        <w:jc w:val="both"/>
        <w:rPr>
          <w:rFonts w:ascii="Arial" w:hAnsi="Arial" w:cs="Arial"/>
          <w:sz w:val="24"/>
          <w:szCs w:val="24"/>
        </w:rPr>
      </w:pPr>
    </w:p>
    <w:p w14:paraId="41286876" w14:textId="77777777" w:rsidR="005A3EE4" w:rsidRPr="00D7536E" w:rsidRDefault="005A3EE4" w:rsidP="005A3EE4">
      <w:pPr>
        <w:pStyle w:val="Paragraphedeliste"/>
        <w:tabs>
          <w:tab w:val="left" w:pos="426"/>
        </w:tabs>
        <w:spacing w:after="0" w:line="240" w:lineRule="auto"/>
        <w:ind w:left="0"/>
        <w:jc w:val="both"/>
        <w:rPr>
          <w:rFonts w:ascii="Arial" w:hAnsi="Arial" w:cs="Arial"/>
          <w:b/>
          <w:bCs/>
          <w:sz w:val="24"/>
          <w:szCs w:val="24"/>
        </w:rPr>
      </w:pPr>
      <w:r w:rsidRPr="00D7536E">
        <w:rPr>
          <w:rFonts w:ascii="Arial" w:hAnsi="Arial" w:cs="Arial"/>
          <w:b/>
          <w:bCs/>
          <w:sz w:val="24"/>
          <w:szCs w:val="24"/>
        </w:rPr>
        <w:t>Procédure au Tribunal administratif du Québec</w:t>
      </w:r>
    </w:p>
    <w:p w14:paraId="463C4D1C" w14:textId="77777777" w:rsidR="005A3EE4" w:rsidRPr="00D7536E" w:rsidRDefault="005A3EE4" w:rsidP="005A3EE4">
      <w:pPr>
        <w:pStyle w:val="Paragraphedeliste"/>
        <w:tabs>
          <w:tab w:val="left" w:pos="426"/>
        </w:tabs>
        <w:spacing w:after="0" w:line="240" w:lineRule="auto"/>
        <w:ind w:left="0"/>
        <w:jc w:val="both"/>
        <w:rPr>
          <w:rFonts w:ascii="Arial" w:hAnsi="Arial" w:cs="Arial"/>
          <w:sz w:val="24"/>
          <w:szCs w:val="24"/>
        </w:rPr>
      </w:pPr>
    </w:p>
    <w:p w14:paraId="126707A3" w14:textId="472F4737" w:rsidR="005A3EE4" w:rsidRPr="00D7536E" w:rsidRDefault="005A3EE4" w:rsidP="00761172">
      <w:pPr>
        <w:pStyle w:val="Paragraphedeliste"/>
        <w:numPr>
          <w:ilvl w:val="0"/>
          <w:numId w:val="8"/>
        </w:numPr>
        <w:tabs>
          <w:tab w:val="left" w:pos="426"/>
        </w:tabs>
        <w:spacing w:after="0" w:line="240" w:lineRule="auto"/>
        <w:ind w:left="0" w:firstLine="0"/>
        <w:jc w:val="both"/>
        <w:rPr>
          <w:rFonts w:ascii="Arial" w:hAnsi="Arial" w:cs="Arial"/>
          <w:sz w:val="24"/>
          <w:szCs w:val="24"/>
        </w:rPr>
      </w:pPr>
      <w:r w:rsidRPr="00D7536E">
        <w:rPr>
          <w:rFonts w:ascii="Arial" w:hAnsi="Arial" w:cs="Arial"/>
          <w:sz w:val="24"/>
          <w:szCs w:val="24"/>
        </w:rPr>
        <w:t xml:space="preserve">Dès la production au dossier du Tribunal administratif du Québec d’une déclaration détaillée égale ou supérieure à 500 000 $, que celle-ci soit ou non modifiée à la baisse par la suite, vous êtes tenu de vous faire représenter par avocat devant le Tribunal </w:t>
      </w:r>
      <w:r w:rsidR="009E3869">
        <w:rPr>
          <w:rFonts w:ascii="Arial" w:hAnsi="Arial" w:cs="Arial"/>
          <w:sz w:val="24"/>
          <w:szCs w:val="24"/>
        </w:rPr>
        <w:t xml:space="preserve">administratif du Québec </w:t>
      </w:r>
      <w:r w:rsidRPr="00D7536E">
        <w:rPr>
          <w:rFonts w:ascii="Arial" w:hAnsi="Arial" w:cs="Arial"/>
          <w:sz w:val="24"/>
          <w:szCs w:val="24"/>
        </w:rPr>
        <w:t>si vous êtes :</w:t>
      </w:r>
    </w:p>
    <w:p w14:paraId="159CB13D" w14:textId="77777777" w:rsidR="005A3EE4" w:rsidRPr="00D7536E" w:rsidRDefault="005A3EE4" w:rsidP="005A3EE4">
      <w:pPr>
        <w:pStyle w:val="Paragraphedeliste"/>
        <w:tabs>
          <w:tab w:val="left" w:pos="426"/>
        </w:tabs>
        <w:spacing w:after="0" w:line="240" w:lineRule="auto"/>
        <w:ind w:left="0"/>
        <w:jc w:val="both"/>
        <w:rPr>
          <w:rFonts w:ascii="Arial" w:hAnsi="Arial" w:cs="Arial"/>
          <w:sz w:val="24"/>
          <w:szCs w:val="24"/>
        </w:rPr>
      </w:pPr>
    </w:p>
    <w:p w14:paraId="37482D67" w14:textId="41929292" w:rsidR="005A3EE4" w:rsidRPr="00D7536E" w:rsidRDefault="005A3EE4" w:rsidP="005A3EE4">
      <w:pPr>
        <w:pStyle w:val="Paragraphedeliste"/>
        <w:spacing w:after="0" w:line="240" w:lineRule="auto"/>
        <w:ind w:left="0" w:firstLine="426"/>
        <w:jc w:val="both"/>
        <w:rPr>
          <w:rFonts w:ascii="Arial" w:hAnsi="Arial" w:cs="Arial"/>
          <w:sz w:val="24"/>
          <w:szCs w:val="24"/>
        </w:rPr>
      </w:pPr>
      <w:r w:rsidRPr="00D7536E">
        <w:rPr>
          <w:rFonts w:ascii="Arial" w:hAnsi="Arial" w:cs="Arial"/>
          <w:sz w:val="24"/>
          <w:szCs w:val="24"/>
        </w:rPr>
        <w:lastRenderedPageBreak/>
        <w:t>1</w:t>
      </w:r>
      <w:r>
        <w:rPr>
          <w:rFonts w:ascii="Arial" w:hAnsi="Arial" w:cs="Arial"/>
          <w:sz w:val="24"/>
          <w:szCs w:val="24"/>
        </w:rPr>
        <w:t>°</w:t>
      </w:r>
      <w:r w:rsidRPr="00D7536E">
        <w:rPr>
          <w:rFonts w:ascii="Arial" w:hAnsi="Arial" w:cs="Arial"/>
          <w:sz w:val="24"/>
          <w:szCs w:val="24"/>
        </w:rPr>
        <w:t xml:space="preserve">   un représentant, un mandataire ou un tuteur ou une autre personne qui agit pour le compte d’un </w:t>
      </w:r>
      <w:r w:rsidR="00311245">
        <w:rPr>
          <w:rFonts w:ascii="Arial" w:hAnsi="Arial" w:cs="Arial"/>
          <w:sz w:val="24"/>
          <w:szCs w:val="24"/>
        </w:rPr>
        <w:t>locataire ou d’un occupant de bonne foi</w:t>
      </w:r>
      <w:r w:rsidRPr="00D7536E">
        <w:rPr>
          <w:rFonts w:ascii="Arial" w:hAnsi="Arial" w:cs="Arial"/>
          <w:sz w:val="24"/>
          <w:szCs w:val="24"/>
        </w:rPr>
        <w:t>, si ce</w:t>
      </w:r>
      <w:r w:rsidR="00311245">
        <w:rPr>
          <w:rFonts w:ascii="Arial" w:hAnsi="Arial" w:cs="Arial"/>
          <w:sz w:val="24"/>
          <w:szCs w:val="24"/>
        </w:rPr>
        <w:t>lui</w:t>
      </w:r>
      <w:r w:rsidRPr="00D7536E">
        <w:rPr>
          <w:rFonts w:ascii="Arial" w:hAnsi="Arial" w:cs="Arial"/>
          <w:sz w:val="24"/>
          <w:szCs w:val="24"/>
        </w:rPr>
        <w:t xml:space="preserve">-ci ne peut, pour des motifs sérieux, agir </w:t>
      </w:r>
      <w:r w:rsidR="00311245">
        <w:rPr>
          <w:rFonts w:ascii="Arial" w:hAnsi="Arial" w:cs="Arial"/>
          <w:sz w:val="24"/>
          <w:szCs w:val="24"/>
        </w:rPr>
        <w:t>lui</w:t>
      </w:r>
      <w:r w:rsidRPr="00D7536E">
        <w:rPr>
          <w:rFonts w:ascii="Arial" w:hAnsi="Arial" w:cs="Arial"/>
          <w:sz w:val="24"/>
          <w:szCs w:val="24"/>
        </w:rPr>
        <w:t>-même;</w:t>
      </w:r>
    </w:p>
    <w:p w14:paraId="6702A3C1" w14:textId="77777777" w:rsidR="005A3EE4" w:rsidRPr="00D7536E" w:rsidRDefault="005A3EE4" w:rsidP="005A3EE4">
      <w:pPr>
        <w:pStyle w:val="Paragraphedeliste"/>
        <w:tabs>
          <w:tab w:val="left" w:pos="426"/>
        </w:tabs>
        <w:spacing w:after="0" w:line="240" w:lineRule="auto"/>
        <w:ind w:left="0"/>
        <w:jc w:val="both"/>
        <w:rPr>
          <w:rFonts w:ascii="Arial" w:hAnsi="Arial" w:cs="Arial"/>
          <w:sz w:val="24"/>
          <w:szCs w:val="24"/>
        </w:rPr>
      </w:pPr>
    </w:p>
    <w:p w14:paraId="6B510D0F" w14:textId="77777777" w:rsidR="005A3EE4" w:rsidRPr="00D7536E" w:rsidRDefault="005A3EE4" w:rsidP="005A3EE4">
      <w:pPr>
        <w:pStyle w:val="Paragraphedeliste"/>
        <w:spacing w:after="0" w:line="240" w:lineRule="auto"/>
        <w:ind w:left="0" w:firstLine="426"/>
        <w:jc w:val="both"/>
        <w:rPr>
          <w:rFonts w:ascii="Arial" w:hAnsi="Arial" w:cs="Arial"/>
          <w:sz w:val="24"/>
          <w:szCs w:val="24"/>
        </w:rPr>
      </w:pPr>
      <w:r w:rsidRPr="00D7536E">
        <w:rPr>
          <w:rFonts w:ascii="Arial" w:hAnsi="Arial" w:cs="Arial"/>
          <w:sz w:val="24"/>
          <w:szCs w:val="24"/>
        </w:rPr>
        <w:t>2</w:t>
      </w:r>
      <w:r>
        <w:rPr>
          <w:rFonts w:ascii="Arial" w:hAnsi="Arial" w:cs="Arial"/>
          <w:sz w:val="24"/>
          <w:szCs w:val="24"/>
        </w:rPr>
        <w:t>°</w:t>
      </w:r>
      <w:r w:rsidRPr="00D7536E">
        <w:rPr>
          <w:rFonts w:ascii="Arial" w:hAnsi="Arial" w:cs="Arial"/>
          <w:sz w:val="24"/>
          <w:szCs w:val="24"/>
        </w:rPr>
        <w:t>   une personne morale;</w:t>
      </w:r>
    </w:p>
    <w:p w14:paraId="1F6EF282" w14:textId="77777777" w:rsidR="005A3EE4" w:rsidRPr="00D7536E" w:rsidRDefault="005A3EE4" w:rsidP="005A3EE4">
      <w:pPr>
        <w:pStyle w:val="Paragraphedeliste"/>
        <w:tabs>
          <w:tab w:val="left" w:pos="426"/>
        </w:tabs>
        <w:spacing w:after="0" w:line="240" w:lineRule="auto"/>
        <w:ind w:left="0"/>
        <w:jc w:val="both"/>
        <w:rPr>
          <w:rFonts w:ascii="Arial" w:hAnsi="Arial" w:cs="Arial"/>
          <w:sz w:val="24"/>
          <w:szCs w:val="24"/>
        </w:rPr>
      </w:pPr>
    </w:p>
    <w:p w14:paraId="7E5A3B04" w14:textId="77777777" w:rsidR="005A3EE4" w:rsidRPr="00D7536E" w:rsidRDefault="005A3EE4" w:rsidP="005A3EE4">
      <w:pPr>
        <w:pStyle w:val="Paragraphedeliste"/>
        <w:spacing w:after="0" w:line="240" w:lineRule="auto"/>
        <w:ind w:left="0" w:firstLine="426"/>
        <w:jc w:val="both"/>
        <w:rPr>
          <w:rFonts w:ascii="Arial" w:hAnsi="Arial" w:cs="Arial"/>
          <w:sz w:val="24"/>
          <w:szCs w:val="24"/>
        </w:rPr>
      </w:pPr>
      <w:r w:rsidRPr="00D7536E">
        <w:rPr>
          <w:rFonts w:ascii="Arial" w:hAnsi="Arial" w:cs="Arial"/>
          <w:sz w:val="24"/>
          <w:szCs w:val="24"/>
        </w:rPr>
        <w:t>3°   une société en nom collectif ou en commandite, une association ou un autre groupement sans personnalité juridique, à moins que tous les associés ou membres n’agissent eux-mêmes ou ne mandatent l’un d’eux pour agir;</w:t>
      </w:r>
    </w:p>
    <w:p w14:paraId="669707D4" w14:textId="77777777" w:rsidR="005A3EE4" w:rsidRPr="00D7536E" w:rsidRDefault="005A3EE4" w:rsidP="005A3EE4">
      <w:pPr>
        <w:pStyle w:val="Paragraphedeliste"/>
        <w:tabs>
          <w:tab w:val="left" w:pos="426"/>
        </w:tabs>
        <w:spacing w:after="0" w:line="240" w:lineRule="auto"/>
        <w:ind w:left="0"/>
        <w:jc w:val="both"/>
        <w:rPr>
          <w:rFonts w:ascii="Arial" w:hAnsi="Arial" w:cs="Arial"/>
          <w:sz w:val="24"/>
          <w:szCs w:val="24"/>
        </w:rPr>
      </w:pPr>
    </w:p>
    <w:p w14:paraId="4B144820" w14:textId="77777777" w:rsidR="005A3EE4" w:rsidRPr="00D7536E" w:rsidRDefault="005A3EE4" w:rsidP="005A3EE4">
      <w:pPr>
        <w:pStyle w:val="Paragraphedeliste"/>
        <w:spacing w:after="0" w:line="240" w:lineRule="auto"/>
        <w:ind w:left="0" w:firstLine="426"/>
        <w:jc w:val="both"/>
        <w:rPr>
          <w:rFonts w:ascii="Arial" w:hAnsi="Arial" w:cs="Arial"/>
          <w:sz w:val="24"/>
          <w:szCs w:val="24"/>
        </w:rPr>
      </w:pPr>
      <w:r w:rsidRPr="00D7536E">
        <w:rPr>
          <w:rFonts w:ascii="Arial" w:hAnsi="Arial" w:cs="Arial"/>
          <w:sz w:val="24"/>
          <w:szCs w:val="24"/>
        </w:rPr>
        <w:t>4°   le curateur public, un gardien ou un séquestre;</w:t>
      </w:r>
    </w:p>
    <w:p w14:paraId="641FD3FB" w14:textId="77777777" w:rsidR="005A3EE4" w:rsidRPr="00D7536E" w:rsidRDefault="005A3EE4" w:rsidP="005A3EE4">
      <w:pPr>
        <w:pStyle w:val="Paragraphedeliste"/>
        <w:tabs>
          <w:tab w:val="left" w:pos="426"/>
        </w:tabs>
        <w:spacing w:after="0" w:line="240" w:lineRule="auto"/>
        <w:ind w:left="0"/>
        <w:jc w:val="both"/>
        <w:rPr>
          <w:rFonts w:ascii="Arial" w:hAnsi="Arial" w:cs="Arial"/>
          <w:sz w:val="24"/>
          <w:szCs w:val="24"/>
        </w:rPr>
      </w:pPr>
    </w:p>
    <w:p w14:paraId="341434A7" w14:textId="71618B29" w:rsidR="005A3EE4" w:rsidRPr="00D7536E" w:rsidRDefault="005A3EE4" w:rsidP="005A3EE4">
      <w:pPr>
        <w:pStyle w:val="Paragraphedeliste"/>
        <w:spacing w:after="0" w:line="240" w:lineRule="auto"/>
        <w:ind w:left="0" w:firstLine="426"/>
        <w:jc w:val="both"/>
        <w:rPr>
          <w:rFonts w:ascii="Arial" w:hAnsi="Arial" w:cs="Arial"/>
          <w:sz w:val="24"/>
          <w:szCs w:val="24"/>
        </w:rPr>
      </w:pPr>
      <w:r w:rsidRPr="00D7536E">
        <w:rPr>
          <w:rFonts w:ascii="Arial" w:hAnsi="Arial" w:cs="Arial"/>
          <w:sz w:val="24"/>
          <w:szCs w:val="24"/>
        </w:rPr>
        <w:t>5°   un liquidateur, à l’exception de celui d’une succession, un syndic ou un autre représentant d’intérêts collectifs lorsque vous agissez en cette qualité.</w:t>
      </w:r>
    </w:p>
    <w:p w14:paraId="0634B6CD" w14:textId="77777777" w:rsidR="005A3EE4" w:rsidRPr="00D7536E" w:rsidRDefault="005A3EE4" w:rsidP="005A3EE4">
      <w:pPr>
        <w:pStyle w:val="Paragraphedeliste"/>
        <w:tabs>
          <w:tab w:val="left" w:pos="426"/>
        </w:tabs>
        <w:spacing w:after="0" w:line="240" w:lineRule="auto"/>
        <w:ind w:left="0"/>
        <w:jc w:val="both"/>
        <w:rPr>
          <w:rFonts w:ascii="Arial" w:hAnsi="Arial" w:cs="Arial"/>
          <w:sz w:val="24"/>
          <w:szCs w:val="24"/>
        </w:rPr>
      </w:pPr>
    </w:p>
    <w:p w14:paraId="2F557891" w14:textId="77777777" w:rsidR="005A3EE4" w:rsidRPr="00D7536E" w:rsidRDefault="005A3EE4" w:rsidP="005A3EE4">
      <w:pPr>
        <w:pStyle w:val="Paragraphedeliste"/>
        <w:spacing w:after="0" w:line="240" w:lineRule="auto"/>
        <w:ind w:left="0" w:firstLine="426"/>
        <w:jc w:val="both"/>
        <w:rPr>
          <w:rFonts w:ascii="Arial" w:hAnsi="Arial" w:cs="Arial"/>
          <w:sz w:val="24"/>
          <w:szCs w:val="24"/>
        </w:rPr>
      </w:pPr>
      <w:r w:rsidRPr="00D7536E">
        <w:rPr>
          <w:rFonts w:ascii="Arial" w:hAnsi="Arial" w:cs="Arial"/>
          <w:sz w:val="24"/>
          <w:szCs w:val="24"/>
        </w:rPr>
        <w:t>Cette obligation ne s’applique toutefois pas</w:t>
      </w:r>
      <w:r>
        <w:rPr>
          <w:rFonts w:ascii="Arial" w:hAnsi="Arial" w:cs="Arial"/>
          <w:sz w:val="24"/>
          <w:szCs w:val="24"/>
        </w:rPr>
        <w:t> </w:t>
      </w:r>
      <w:r w:rsidRPr="00D7536E">
        <w:rPr>
          <w:rFonts w:ascii="Arial" w:hAnsi="Arial" w:cs="Arial"/>
          <w:sz w:val="24"/>
          <w:szCs w:val="24"/>
        </w:rPr>
        <w:t>:</w:t>
      </w:r>
    </w:p>
    <w:p w14:paraId="7CFF1EF3" w14:textId="77777777" w:rsidR="005A3EE4" w:rsidRPr="00D7536E" w:rsidRDefault="005A3EE4" w:rsidP="005A3EE4">
      <w:pPr>
        <w:pStyle w:val="Paragraphedeliste"/>
        <w:tabs>
          <w:tab w:val="left" w:pos="426"/>
        </w:tabs>
        <w:spacing w:after="0" w:line="240" w:lineRule="auto"/>
        <w:ind w:left="0"/>
        <w:jc w:val="both"/>
        <w:rPr>
          <w:rFonts w:ascii="Arial" w:hAnsi="Arial" w:cs="Arial"/>
          <w:sz w:val="24"/>
          <w:szCs w:val="24"/>
        </w:rPr>
      </w:pPr>
    </w:p>
    <w:p w14:paraId="62534D08" w14:textId="77777777" w:rsidR="005A3EE4" w:rsidRPr="00D7536E" w:rsidRDefault="005A3EE4" w:rsidP="005A3EE4">
      <w:pPr>
        <w:pStyle w:val="Paragraphedeliste"/>
        <w:spacing w:after="0" w:line="240" w:lineRule="auto"/>
        <w:ind w:left="0" w:firstLine="426"/>
        <w:jc w:val="both"/>
        <w:rPr>
          <w:rFonts w:ascii="Arial" w:hAnsi="Arial" w:cs="Arial"/>
          <w:sz w:val="24"/>
          <w:szCs w:val="24"/>
        </w:rPr>
      </w:pPr>
      <w:r w:rsidRPr="00D7536E">
        <w:rPr>
          <w:rFonts w:ascii="Arial" w:hAnsi="Arial" w:cs="Arial"/>
          <w:sz w:val="24"/>
          <w:szCs w:val="24"/>
        </w:rPr>
        <w:t xml:space="preserve">1°   lorsque vous êtes une personne physique; </w:t>
      </w:r>
      <w:proofErr w:type="gramStart"/>
      <w:r w:rsidRPr="00D7536E">
        <w:rPr>
          <w:rFonts w:ascii="Arial" w:hAnsi="Arial" w:cs="Arial"/>
          <w:sz w:val="24"/>
          <w:szCs w:val="24"/>
        </w:rPr>
        <w:t>ou</w:t>
      </w:r>
      <w:proofErr w:type="gramEnd"/>
    </w:p>
    <w:p w14:paraId="30BF1661" w14:textId="77777777" w:rsidR="005A3EE4" w:rsidRPr="00D7536E" w:rsidRDefault="005A3EE4" w:rsidP="005A3EE4">
      <w:pPr>
        <w:pStyle w:val="Paragraphedeliste"/>
        <w:tabs>
          <w:tab w:val="left" w:pos="426"/>
        </w:tabs>
        <w:spacing w:after="0" w:line="240" w:lineRule="auto"/>
        <w:ind w:left="0"/>
        <w:jc w:val="both"/>
        <w:rPr>
          <w:rFonts w:ascii="Arial" w:hAnsi="Arial" w:cs="Arial"/>
          <w:sz w:val="24"/>
          <w:szCs w:val="24"/>
        </w:rPr>
      </w:pPr>
    </w:p>
    <w:p w14:paraId="2DCA655A" w14:textId="66AB7B12" w:rsidR="005A3EE4" w:rsidRPr="00D7536E" w:rsidRDefault="005A3EE4" w:rsidP="005A3EE4">
      <w:pPr>
        <w:pStyle w:val="Paragraphedeliste"/>
        <w:spacing w:after="0" w:line="240" w:lineRule="auto"/>
        <w:ind w:left="0" w:firstLine="426"/>
        <w:jc w:val="both"/>
        <w:rPr>
          <w:rFonts w:ascii="Arial" w:hAnsi="Arial" w:cs="Arial"/>
          <w:sz w:val="24"/>
          <w:szCs w:val="24"/>
        </w:rPr>
      </w:pPr>
      <w:r w:rsidRPr="00D7536E">
        <w:rPr>
          <w:rFonts w:ascii="Arial" w:hAnsi="Arial" w:cs="Arial"/>
          <w:sz w:val="24"/>
          <w:szCs w:val="24"/>
        </w:rPr>
        <w:t>2°   lorsque vous remplissez ces deux conditions</w:t>
      </w:r>
      <w:r>
        <w:rPr>
          <w:rFonts w:ascii="Arial" w:hAnsi="Arial" w:cs="Arial"/>
          <w:sz w:val="24"/>
          <w:szCs w:val="24"/>
        </w:rPr>
        <w:t> </w:t>
      </w:r>
      <w:r w:rsidRPr="00D7536E">
        <w:rPr>
          <w:rFonts w:ascii="Arial" w:hAnsi="Arial" w:cs="Arial"/>
          <w:sz w:val="24"/>
          <w:szCs w:val="24"/>
        </w:rPr>
        <w:t>:</w:t>
      </w:r>
    </w:p>
    <w:p w14:paraId="056BC31F" w14:textId="77777777" w:rsidR="003C0A07" w:rsidRPr="00D7536E" w:rsidRDefault="003C0A07" w:rsidP="003C0A07">
      <w:pPr>
        <w:pStyle w:val="Paragraphedeliste"/>
        <w:tabs>
          <w:tab w:val="left" w:pos="426"/>
        </w:tabs>
        <w:spacing w:after="0" w:line="240" w:lineRule="auto"/>
        <w:ind w:left="0"/>
        <w:jc w:val="both"/>
        <w:rPr>
          <w:rFonts w:ascii="Arial" w:hAnsi="Arial" w:cs="Arial"/>
          <w:sz w:val="24"/>
          <w:szCs w:val="24"/>
        </w:rPr>
      </w:pPr>
    </w:p>
    <w:p w14:paraId="13001D59" w14:textId="507B6F9C" w:rsidR="005A3EE4" w:rsidRPr="003C0A07" w:rsidRDefault="003C0A07" w:rsidP="003C0A07">
      <w:pPr>
        <w:pStyle w:val="Paragraphedeliste"/>
        <w:spacing w:after="0" w:line="240" w:lineRule="auto"/>
        <w:ind w:left="0" w:firstLine="426"/>
        <w:jc w:val="both"/>
        <w:rPr>
          <w:rFonts w:ascii="Arial" w:hAnsi="Arial" w:cs="Arial"/>
          <w:sz w:val="24"/>
          <w:szCs w:val="24"/>
        </w:rPr>
      </w:pPr>
      <w:r>
        <w:rPr>
          <w:rFonts w:ascii="Arial" w:hAnsi="Arial" w:cs="Arial"/>
          <w:i/>
          <w:iCs/>
          <w:sz w:val="24"/>
          <w:szCs w:val="24"/>
        </w:rPr>
        <w:t>a</w:t>
      </w:r>
      <w:r w:rsidRPr="00D7536E">
        <w:rPr>
          <w:rFonts w:ascii="Arial" w:hAnsi="Arial" w:cs="Arial"/>
          <w:sz w:val="24"/>
          <w:szCs w:val="24"/>
        </w:rPr>
        <w:t>)   </w:t>
      </w:r>
      <w:r w:rsidR="005A3EE4" w:rsidRPr="003C0A07">
        <w:rPr>
          <w:rFonts w:ascii="Arial" w:hAnsi="Arial" w:cs="Arial"/>
          <w:sz w:val="24"/>
          <w:szCs w:val="24"/>
        </w:rPr>
        <w:t>vous êtes une personne morale, une société en nom collectif ou en commandite, une association ou un autre groupement sans personnalité juridique;</w:t>
      </w:r>
    </w:p>
    <w:p w14:paraId="06729C8D" w14:textId="77777777" w:rsidR="005A3EE4" w:rsidRPr="00D7536E" w:rsidRDefault="005A3EE4" w:rsidP="005A3EE4">
      <w:pPr>
        <w:pStyle w:val="Paragraphedeliste"/>
        <w:tabs>
          <w:tab w:val="left" w:pos="426"/>
        </w:tabs>
        <w:spacing w:after="0" w:line="240" w:lineRule="auto"/>
        <w:ind w:left="0"/>
        <w:jc w:val="both"/>
        <w:rPr>
          <w:rFonts w:ascii="Arial" w:hAnsi="Arial" w:cs="Arial"/>
          <w:sz w:val="24"/>
          <w:szCs w:val="24"/>
        </w:rPr>
      </w:pPr>
    </w:p>
    <w:p w14:paraId="75EC900E" w14:textId="0CEAE0FC" w:rsidR="005A3EE4" w:rsidRPr="00D7536E" w:rsidRDefault="005A3EE4" w:rsidP="005A3EE4">
      <w:pPr>
        <w:pStyle w:val="Paragraphedeliste"/>
        <w:spacing w:after="0" w:line="240" w:lineRule="auto"/>
        <w:ind w:left="0" w:firstLine="426"/>
        <w:jc w:val="both"/>
        <w:rPr>
          <w:rFonts w:ascii="Arial" w:hAnsi="Arial" w:cs="Arial"/>
          <w:sz w:val="24"/>
          <w:szCs w:val="24"/>
        </w:rPr>
      </w:pPr>
      <w:r w:rsidRPr="00D7536E">
        <w:rPr>
          <w:rFonts w:ascii="Arial" w:hAnsi="Arial" w:cs="Arial"/>
          <w:i/>
          <w:iCs/>
          <w:sz w:val="24"/>
          <w:szCs w:val="24"/>
        </w:rPr>
        <w:t>b</w:t>
      </w:r>
      <w:r w:rsidRPr="00D7536E">
        <w:rPr>
          <w:rFonts w:ascii="Arial" w:hAnsi="Arial" w:cs="Arial"/>
          <w:sz w:val="24"/>
          <w:szCs w:val="24"/>
        </w:rPr>
        <w:t>)   vous avez compté sous votre direction ou votre contrôle au plus</w:t>
      </w:r>
      <w:r w:rsidR="002F4953">
        <w:rPr>
          <w:rFonts w:ascii="Arial" w:hAnsi="Arial" w:cs="Arial"/>
          <w:sz w:val="24"/>
          <w:szCs w:val="24"/>
        </w:rPr>
        <w:t> </w:t>
      </w:r>
      <w:r w:rsidRPr="00D7536E">
        <w:rPr>
          <w:rFonts w:ascii="Arial" w:hAnsi="Arial" w:cs="Arial"/>
          <w:sz w:val="24"/>
          <w:szCs w:val="24"/>
        </w:rPr>
        <w:t>10 personnes liées à vous par contrat de travail, et ce, en tout temps au cours de la période de 12 mois qui précède la date de l’expropriation.</w:t>
      </w:r>
    </w:p>
    <w:p w14:paraId="0F5F6A31" w14:textId="77777777" w:rsidR="005A3EE4" w:rsidRPr="00D7536E" w:rsidRDefault="005A3EE4" w:rsidP="005A3EE4">
      <w:pPr>
        <w:pStyle w:val="Paragraphedeliste"/>
        <w:tabs>
          <w:tab w:val="left" w:pos="426"/>
        </w:tabs>
        <w:spacing w:after="0" w:line="240" w:lineRule="auto"/>
        <w:ind w:left="0"/>
        <w:jc w:val="both"/>
        <w:rPr>
          <w:rFonts w:ascii="Arial" w:hAnsi="Arial" w:cs="Arial"/>
          <w:sz w:val="24"/>
          <w:szCs w:val="24"/>
        </w:rPr>
      </w:pPr>
    </w:p>
    <w:p w14:paraId="5A798C14" w14:textId="74A2D7C0" w:rsidR="005A3EE4" w:rsidRPr="00D7536E" w:rsidRDefault="005A3EE4" w:rsidP="00761172">
      <w:pPr>
        <w:pStyle w:val="Paragraphedeliste"/>
        <w:numPr>
          <w:ilvl w:val="0"/>
          <w:numId w:val="8"/>
        </w:numPr>
        <w:tabs>
          <w:tab w:val="left" w:pos="426"/>
        </w:tabs>
        <w:spacing w:after="0" w:line="240" w:lineRule="auto"/>
        <w:ind w:left="0" w:firstLine="0"/>
        <w:jc w:val="both"/>
        <w:rPr>
          <w:rFonts w:ascii="Arial" w:hAnsi="Arial" w:cs="Arial"/>
          <w:sz w:val="24"/>
          <w:szCs w:val="24"/>
        </w:rPr>
      </w:pPr>
      <w:r w:rsidRPr="00D7536E">
        <w:rPr>
          <w:rFonts w:ascii="Arial" w:hAnsi="Arial" w:cs="Arial"/>
          <w:sz w:val="24"/>
          <w:szCs w:val="24"/>
        </w:rPr>
        <w:t xml:space="preserve">Vous devez, dans les deux mois qui suivent </w:t>
      </w:r>
      <w:r w:rsidR="005B5281" w:rsidRPr="005B5281">
        <w:rPr>
          <w:rFonts w:ascii="Arial" w:hAnsi="Arial" w:cs="Arial"/>
          <w:sz w:val="24"/>
          <w:szCs w:val="24"/>
        </w:rPr>
        <w:t>la date de la signification de l’avis de libération de l’immeuble exproprié</w:t>
      </w:r>
      <w:r w:rsidRPr="00D7536E">
        <w:rPr>
          <w:rFonts w:ascii="Arial" w:hAnsi="Arial" w:cs="Arial"/>
          <w:sz w:val="24"/>
          <w:szCs w:val="24"/>
        </w:rPr>
        <w:t xml:space="preserve">, répondre à l’avis d’expropriation et transmettre cette réponse au Tribunal </w:t>
      </w:r>
      <w:r w:rsidR="009E3869">
        <w:rPr>
          <w:rFonts w:ascii="Arial" w:hAnsi="Arial" w:cs="Arial"/>
          <w:sz w:val="24"/>
          <w:szCs w:val="24"/>
        </w:rPr>
        <w:t xml:space="preserve">administratif du Québec </w:t>
      </w:r>
      <w:r w:rsidRPr="00D7536E">
        <w:rPr>
          <w:rFonts w:ascii="Arial" w:hAnsi="Arial" w:cs="Arial"/>
          <w:sz w:val="24"/>
          <w:szCs w:val="24"/>
        </w:rPr>
        <w:t>et à l’expropriant.</w:t>
      </w:r>
    </w:p>
    <w:p w14:paraId="03FFB08A" w14:textId="77777777" w:rsidR="005A3EE4" w:rsidRPr="00D7536E" w:rsidRDefault="005A3EE4" w:rsidP="005A3EE4">
      <w:pPr>
        <w:pStyle w:val="Paragraphedeliste"/>
        <w:tabs>
          <w:tab w:val="left" w:pos="426"/>
        </w:tabs>
        <w:spacing w:after="0" w:line="240" w:lineRule="auto"/>
        <w:ind w:left="0"/>
        <w:jc w:val="both"/>
        <w:rPr>
          <w:rFonts w:ascii="Arial" w:hAnsi="Arial" w:cs="Arial"/>
          <w:sz w:val="24"/>
          <w:szCs w:val="24"/>
        </w:rPr>
      </w:pPr>
    </w:p>
    <w:p w14:paraId="711D55EE" w14:textId="7BCBD7E0" w:rsidR="00A71F45" w:rsidRPr="00D7536E" w:rsidRDefault="005A3EE4" w:rsidP="00A71F45">
      <w:pPr>
        <w:pStyle w:val="Paragraphedeliste"/>
        <w:numPr>
          <w:ilvl w:val="0"/>
          <w:numId w:val="8"/>
        </w:numPr>
        <w:tabs>
          <w:tab w:val="left" w:pos="426"/>
        </w:tabs>
        <w:spacing w:after="0" w:line="240" w:lineRule="auto"/>
        <w:ind w:left="0" w:firstLine="0"/>
        <w:jc w:val="both"/>
        <w:rPr>
          <w:rFonts w:ascii="Arial" w:hAnsi="Arial" w:cs="Arial"/>
          <w:sz w:val="24"/>
          <w:szCs w:val="24"/>
        </w:rPr>
      </w:pPr>
      <w:r w:rsidRPr="00D7536E">
        <w:rPr>
          <w:rFonts w:ascii="Arial" w:hAnsi="Arial" w:cs="Arial"/>
          <w:sz w:val="24"/>
          <w:szCs w:val="24"/>
        </w:rPr>
        <w:t xml:space="preserve">Vous devez, dans les quatre mois qui suivent </w:t>
      </w:r>
      <w:r w:rsidR="005B5281" w:rsidRPr="005B5281">
        <w:rPr>
          <w:rFonts w:ascii="Arial" w:hAnsi="Arial" w:cs="Arial"/>
          <w:sz w:val="24"/>
          <w:szCs w:val="24"/>
        </w:rPr>
        <w:t>la signification de l’avis de libération de l’immeuble exproprié</w:t>
      </w:r>
      <w:r w:rsidRPr="00D7536E">
        <w:rPr>
          <w:rFonts w:ascii="Arial" w:hAnsi="Arial" w:cs="Arial"/>
          <w:sz w:val="24"/>
          <w:szCs w:val="24"/>
        </w:rPr>
        <w:t xml:space="preserve">, produire au dossier du Tribunal </w:t>
      </w:r>
      <w:r w:rsidR="009E3869">
        <w:rPr>
          <w:rFonts w:ascii="Arial" w:hAnsi="Arial" w:cs="Arial"/>
          <w:sz w:val="24"/>
          <w:szCs w:val="24"/>
        </w:rPr>
        <w:t xml:space="preserve">administratif du Québec </w:t>
      </w:r>
      <w:r w:rsidRPr="00D7536E">
        <w:rPr>
          <w:rFonts w:ascii="Arial" w:hAnsi="Arial" w:cs="Arial"/>
          <w:sz w:val="24"/>
          <w:szCs w:val="24"/>
        </w:rPr>
        <w:t>votre déclaration détaillée et la notifier à l’expropriant.</w:t>
      </w:r>
      <w:r w:rsidR="00A71F45">
        <w:rPr>
          <w:rFonts w:ascii="Arial" w:hAnsi="Arial" w:cs="Arial"/>
          <w:sz w:val="24"/>
          <w:szCs w:val="24"/>
        </w:rPr>
        <w:t xml:space="preserve"> Votre déclaration doit indiquer le montant de l’indemnité définitive réclamé. </w:t>
      </w:r>
      <w:r w:rsidR="00A71F45" w:rsidRPr="00D7536E">
        <w:rPr>
          <w:rFonts w:ascii="Arial" w:hAnsi="Arial" w:cs="Arial"/>
          <w:sz w:val="24"/>
          <w:szCs w:val="24"/>
        </w:rPr>
        <w:t>Ce montant doit être ventilé en fonction des postes d’indemnisation applicables</w:t>
      </w:r>
      <w:r w:rsidR="00A71F45">
        <w:rPr>
          <w:rFonts w:ascii="Arial" w:hAnsi="Arial" w:cs="Arial"/>
          <w:sz w:val="24"/>
          <w:szCs w:val="24"/>
        </w:rPr>
        <w:t xml:space="preserve"> mentionnés au troisième alinéa de l’article</w:t>
      </w:r>
      <w:r w:rsidR="007E4010">
        <w:rPr>
          <w:rFonts w:ascii="Arial" w:hAnsi="Arial" w:cs="Arial"/>
          <w:sz w:val="24"/>
          <w:szCs w:val="24"/>
        </w:rPr>
        <w:t> </w:t>
      </w:r>
      <w:r w:rsidR="006D466A">
        <w:rPr>
          <w:rFonts w:ascii="Arial" w:hAnsi="Arial" w:cs="Arial"/>
          <w:sz w:val="24"/>
          <w:szCs w:val="24"/>
        </w:rPr>
        <w:t>6</w:t>
      </w:r>
      <w:r w:rsidR="00A71F45">
        <w:rPr>
          <w:rFonts w:ascii="Arial" w:hAnsi="Arial" w:cs="Arial"/>
          <w:sz w:val="24"/>
          <w:szCs w:val="24"/>
        </w:rPr>
        <w:t xml:space="preserve"> du présent texte.</w:t>
      </w:r>
    </w:p>
    <w:p w14:paraId="21AC72BF" w14:textId="77777777" w:rsidR="005A3EE4" w:rsidRPr="00D7536E" w:rsidRDefault="005A3EE4" w:rsidP="005A3EE4">
      <w:pPr>
        <w:pStyle w:val="Paragraphedeliste"/>
        <w:spacing w:after="0" w:line="240" w:lineRule="auto"/>
        <w:rPr>
          <w:rFonts w:ascii="Arial" w:hAnsi="Arial" w:cs="Arial"/>
          <w:sz w:val="24"/>
          <w:szCs w:val="24"/>
        </w:rPr>
      </w:pPr>
    </w:p>
    <w:p w14:paraId="088E87CC" w14:textId="15876804" w:rsidR="005B5281" w:rsidRPr="00811AF6" w:rsidRDefault="005B5281" w:rsidP="005B5281">
      <w:pPr>
        <w:spacing w:after="0" w:line="240" w:lineRule="auto"/>
        <w:ind w:firstLine="261"/>
        <w:jc w:val="both"/>
        <w:rPr>
          <w:rFonts w:ascii="Arial" w:eastAsia="Times New Roman" w:hAnsi="Arial" w:cs="Arial"/>
          <w:sz w:val="24"/>
          <w:szCs w:val="24"/>
        </w:rPr>
      </w:pPr>
      <w:r w:rsidRPr="00811AF6">
        <w:rPr>
          <w:rFonts w:ascii="Arial" w:eastAsia="Times New Roman" w:hAnsi="Arial" w:cs="Arial"/>
          <w:sz w:val="24"/>
          <w:szCs w:val="24"/>
        </w:rPr>
        <w:t xml:space="preserve">À défaut de produire </w:t>
      </w:r>
      <w:r w:rsidR="00205891" w:rsidRPr="00811AF6">
        <w:rPr>
          <w:rFonts w:ascii="Arial" w:eastAsia="Times New Roman" w:hAnsi="Arial" w:cs="Arial"/>
          <w:sz w:val="24"/>
          <w:szCs w:val="24"/>
        </w:rPr>
        <w:t>votre</w:t>
      </w:r>
      <w:r w:rsidRPr="00811AF6">
        <w:rPr>
          <w:rFonts w:ascii="Arial" w:eastAsia="Times New Roman" w:hAnsi="Arial" w:cs="Arial"/>
          <w:sz w:val="24"/>
          <w:szCs w:val="24"/>
        </w:rPr>
        <w:t xml:space="preserve"> déclaration détaillée avant la date à laquelle est transféré le droit exproprié ou avant la date qui suit de quatre mois celle de la signification de l’avis de libération de l’immeuble exproprié, selon la plus tardive de ces dates, </w:t>
      </w:r>
      <w:r w:rsidR="00205891" w:rsidRPr="00811AF6">
        <w:rPr>
          <w:rFonts w:ascii="Arial" w:eastAsia="Times New Roman" w:hAnsi="Arial" w:cs="Arial"/>
          <w:sz w:val="24"/>
          <w:szCs w:val="24"/>
        </w:rPr>
        <w:t xml:space="preserve">vous êtes </w:t>
      </w:r>
      <w:r w:rsidRPr="00811AF6">
        <w:rPr>
          <w:rFonts w:ascii="Arial" w:eastAsia="Times New Roman" w:hAnsi="Arial" w:cs="Arial"/>
          <w:sz w:val="24"/>
          <w:szCs w:val="24"/>
        </w:rPr>
        <w:t xml:space="preserve">présumé avoir accepté l’offre prévue dans la déclaration détaillée initiale de l’expropriant. </w:t>
      </w:r>
    </w:p>
    <w:p w14:paraId="579955A0" w14:textId="77777777" w:rsidR="005B5281" w:rsidRPr="00811AF6" w:rsidRDefault="005B5281" w:rsidP="005B5281">
      <w:pPr>
        <w:spacing w:after="0" w:line="240" w:lineRule="auto"/>
        <w:ind w:firstLine="261"/>
        <w:jc w:val="both"/>
        <w:rPr>
          <w:rFonts w:ascii="Arial" w:eastAsia="Times New Roman" w:hAnsi="Arial" w:cs="Arial"/>
          <w:sz w:val="24"/>
          <w:szCs w:val="24"/>
        </w:rPr>
      </w:pPr>
    </w:p>
    <w:p w14:paraId="5EFC6497" w14:textId="254E248E" w:rsidR="005B5281" w:rsidRPr="00811AF6" w:rsidRDefault="005B5281" w:rsidP="005B5281">
      <w:pPr>
        <w:spacing w:after="0" w:line="240" w:lineRule="auto"/>
        <w:ind w:firstLine="261"/>
        <w:jc w:val="both"/>
        <w:rPr>
          <w:rFonts w:ascii="Arial" w:eastAsia="Times New Roman" w:hAnsi="Arial" w:cs="Arial"/>
          <w:sz w:val="24"/>
          <w:szCs w:val="24"/>
        </w:rPr>
      </w:pPr>
      <w:r w:rsidRPr="00811AF6">
        <w:rPr>
          <w:rFonts w:ascii="Arial" w:eastAsia="Times New Roman" w:hAnsi="Arial" w:cs="Arial"/>
          <w:sz w:val="24"/>
          <w:szCs w:val="24"/>
        </w:rPr>
        <w:lastRenderedPageBreak/>
        <w:t xml:space="preserve">Le Tribunal </w:t>
      </w:r>
      <w:r w:rsidR="00811AF6" w:rsidRPr="00811AF6">
        <w:rPr>
          <w:rFonts w:ascii="Arial" w:eastAsia="Times New Roman" w:hAnsi="Arial" w:cs="Arial"/>
          <w:sz w:val="24"/>
          <w:szCs w:val="24"/>
        </w:rPr>
        <w:t xml:space="preserve">administratif du Québec </w:t>
      </w:r>
      <w:r w:rsidR="00205891" w:rsidRPr="00811AF6">
        <w:rPr>
          <w:rFonts w:ascii="Arial" w:eastAsia="Times New Roman" w:hAnsi="Arial" w:cs="Arial"/>
          <w:sz w:val="24"/>
          <w:szCs w:val="24"/>
        </w:rPr>
        <w:t>devra</w:t>
      </w:r>
      <w:r w:rsidRPr="00811AF6">
        <w:rPr>
          <w:rFonts w:ascii="Arial" w:eastAsia="Times New Roman" w:hAnsi="Arial" w:cs="Arial"/>
          <w:sz w:val="24"/>
          <w:szCs w:val="24"/>
        </w:rPr>
        <w:t>, sur demande de l’expropriant et en procédant sur dossier, fermer le dossier lorsqu’il n’y a aucune déclaration détaillée d</w:t>
      </w:r>
      <w:r w:rsidR="00205891" w:rsidRPr="00811AF6">
        <w:rPr>
          <w:rFonts w:ascii="Arial" w:eastAsia="Times New Roman" w:hAnsi="Arial" w:cs="Arial"/>
          <w:sz w:val="24"/>
          <w:szCs w:val="24"/>
        </w:rPr>
        <w:t xml:space="preserve">e votre part </w:t>
      </w:r>
      <w:r w:rsidRPr="00811AF6">
        <w:rPr>
          <w:rFonts w:ascii="Arial" w:eastAsia="Times New Roman" w:hAnsi="Arial" w:cs="Arial"/>
          <w:sz w:val="24"/>
          <w:szCs w:val="24"/>
        </w:rPr>
        <w:t xml:space="preserve">au dossier du Tribunal </w:t>
      </w:r>
      <w:r w:rsidR="00811AF6" w:rsidRPr="00811AF6">
        <w:rPr>
          <w:rFonts w:ascii="Arial" w:eastAsia="Times New Roman" w:hAnsi="Arial" w:cs="Arial"/>
          <w:sz w:val="24"/>
          <w:szCs w:val="24"/>
        </w:rPr>
        <w:t xml:space="preserve">administratif du Québec </w:t>
      </w:r>
      <w:r w:rsidRPr="00811AF6">
        <w:rPr>
          <w:rFonts w:ascii="Arial" w:eastAsia="Times New Roman" w:hAnsi="Arial" w:cs="Arial"/>
          <w:sz w:val="24"/>
          <w:szCs w:val="24"/>
        </w:rPr>
        <w:t xml:space="preserve">et qu’aucune somme ne </w:t>
      </w:r>
      <w:r w:rsidR="00205891" w:rsidRPr="00811AF6">
        <w:rPr>
          <w:rFonts w:ascii="Arial" w:eastAsia="Times New Roman" w:hAnsi="Arial" w:cs="Arial"/>
          <w:sz w:val="24"/>
          <w:szCs w:val="24"/>
        </w:rPr>
        <w:t xml:space="preserve">vous </w:t>
      </w:r>
      <w:r w:rsidRPr="00811AF6">
        <w:rPr>
          <w:rFonts w:ascii="Arial" w:eastAsia="Times New Roman" w:hAnsi="Arial" w:cs="Arial"/>
          <w:sz w:val="24"/>
          <w:szCs w:val="24"/>
        </w:rPr>
        <w:t xml:space="preserve">a été offerte dans la déclaration détaillée initiale de l’expropriant ou, selon le cas, que la somme offerte dans cette déclaration détaillée </w:t>
      </w:r>
      <w:r w:rsidR="00205891" w:rsidRPr="00811AF6">
        <w:rPr>
          <w:rFonts w:ascii="Arial" w:eastAsia="Times New Roman" w:hAnsi="Arial" w:cs="Arial"/>
          <w:sz w:val="24"/>
          <w:szCs w:val="24"/>
        </w:rPr>
        <w:t xml:space="preserve">vous </w:t>
      </w:r>
      <w:r w:rsidRPr="00811AF6">
        <w:rPr>
          <w:rFonts w:ascii="Arial" w:eastAsia="Times New Roman" w:hAnsi="Arial" w:cs="Arial"/>
          <w:sz w:val="24"/>
          <w:szCs w:val="24"/>
        </w:rPr>
        <w:t xml:space="preserve">a été versée ou déposée, pour </w:t>
      </w:r>
      <w:r w:rsidR="00205891" w:rsidRPr="00811AF6">
        <w:rPr>
          <w:rFonts w:ascii="Arial" w:eastAsia="Times New Roman" w:hAnsi="Arial" w:cs="Arial"/>
          <w:sz w:val="24"/>
          <w:szCs w:val="24"/>
        </w:rPr>
        <w:t>votre</w:t>
      </w:r>
      <w:r w:rsidRPr="00811AF6">
        <w:rPr>
          <w:rFonts w:ascii="Arial" w:eastAsia="Times New Roman" w:hAnsi="Arial" w:cs="Arial"/>
          <w:sz w:val="24"/>
          <w:szCs w:val="24"/>
        </w:rPr>
        <w:t xml:space="preserve"> compte, au greffe de la Cour supérieure.</w:t>
      </w:r>
      <w:r w:rsidR="00205891" w:rsidRPr="00811AF6">
        <w:rPr>
          <w:rFonts w:ascii="Arial" w:eastAsia="Times New Roman" w:hAnsi="Arial" w:cs="Arial"/>
          <w:sz w:val="24"/>
          <w:szCs w:val="24"/>
        </w:rPr>
        <w:t xml:space="preserve"> L’expropriant doit vous notifier cette demande.</w:t>
      </w:r>
    </w:p>
    <w:p w14:paraId="5F57FD54" w14:textId="77777777" w:rsidR="005B5281" w:rsidRPr="00811AF6" w:rsidRDefault="005B5281" w:rsidP="005B5281">
      <w:pPr>
        <w:spacing w:after="0" w:line="240" w:lineRule="auto"/>
        <w:ind w:firstLine="261"/>
        <w:jc w:val="both"/>
        <w:rPr>
          <w:rFonts w:ascii="Arial" w:eastAsia="Times New Roman" w:hAnsi="Arial" w:cs="Arial"/>
          <w:sz w:val="24"/>
          <w:szCs w:val="24"/>
        </w:rPr>
      </w:pPr>
    </w:p>
    <w:p w14:paraId="13ABD9A3" w14:textId="29CDC1BF" w:rsidR="005B5281" w:rsidRPr="005B5281" w:rsidRDefault="005B5281" w:rsidP="005B5281">
      <w:pPr>
        <w:spacing w:after="0" w:line="240" w:lineRule="auto"/>
        <w:ind w:firstLine="261"/>
        <w:jc w:val="both"/>
        <w:rPr>
          <w:rFonts w:ascii="Arial" w:eastAsia="Times New Roman" w:hAnsi="Arial" w:cs="Arial"/>
          <w:sz w:val="24"/>
          <w:szCs w:val="24"/>
        </w:rPr>
      </w:pPr>
      <w:r w:rsidRPr="00811AF6">
        <w:rPr>
          <w:rFonts w:ascii="Arial" w:eastAsia="Times New Roman" w:hAnsi="Arial" w:cs="Arial"/>
          <w:sz w:val="24"/>
          <w:szCs w:val="24"/>
        </w:rPr>
        <w:t xml:space="preserve">Malgré la fermeture de ce dossier, le Tribunal </w:t>
      </w:r>
      <w:r w:rsidR="00811AF6" w:rsidRPr="00811AF6">
        <w:rPr>
          <w:rFonts w:ascii="Arial" w:eastAsia="Times New Roman" w:hAnsi="Arial" w:cs="Arial"/>
          <w:sz w:val="24"/>
          <w:szCs w:val="24"/>
        </w:rPr>
        <w:t xml:space="preserve">administratif du Québec </w:t>
      </w:r>
      <w:r w:rsidRPr="00811AF6">
        <w:rPr>
          <w:rFonts w:ascii="Arial" w:eastAsia="Times New Roman" w:hAnsi="Arial" w:cs="Arial"/>
          <w:sz w:val="24"/>
          <w:szCs w:val="24"/>
        </w:rPr>
        <w:t>p</w:t>
      </w:r>
      <w:r w:rsidR="00205891" w:rsidRPr="00811AF6">
        <w:rPr>
          <w:rFonts w:ascii="Arial" w:eastAsia="Times New Roman" w:hAnsi="Arial" w:cs="Arial"/>
          <w:sz w:val="24"/>
          <w:szCs w:val="24"/>
        </w:rPr>
        <w:t xml:space="preserve">ourrait vous </w:t>
      </w:r>
      <w:r w:rsidRPr="00811AF6">
        <w:rPr>
          <w:rFonts w:ascii="Arial" w:eastAsia="Times New Roman" w:hAnsi="Arial" w:cs="Arial"/>
          <w:sz w:val="24"/>
          <w:szCs w:val="24"/>
        </w:rPr>
        <w:t xml:space="preserve">relever du défaut de respecter le délai </w:t>
      </w:r>
      <w:r w:rsidR="00205891" w:rsidRPr="00811AF6">
        <w:rPr>
          <w:rFonts w:ascii="Arial" w:eastAsia="Times New Roman" w:hAnsi="Arial" w:cs="Arial"/>
          <w:sz w:val="24"/>
          <w:szCs w:val="24"/>
        </w:rPr>
        <w:t xml:space="preserve">pour produire votre déclaration détaillée </w:t>
      </w:r>
      <w:r w:rsidRPr="00811AF6">
        <w:rPr>
          <w:rFonts w:ascii="Arial" w:eastAsia="Times New Roman" w:hAnsi="Arial" w:cs="Arial"/>
          <w:sz w:val="24"/>
          <w:szCs w:val="24"/>
        </w:rPr>
        <w:t xml:space="preserve">si </w:t>
      </w:r>
      <w:r w:rsidR="00205891" w:rsidRPr="00811AF6">
        <w:rPr>
          <w:rFonts w:ascii="Arial" w:eastAsia="Times New Roman" w:hAnsi="Arial" w:cs="Arial"/>
          <w:sz w:val="24"/>
          <w:szCs w:val="24"/>
        </w:rPr>
        <w:t xml:space="preserve">vous </w:t>
      </w:r>
      <w:r w:rsidRPr="00811AF6">
        <w:rPr>
          <w:rFonts w:ascii="Arial" w:eastAsia="Times New Roman" w:hAnsi="Arial" w:cs="Arial"/>
          <w:sz w:val="24"/>
          <w:szCs w:val="24"/>
        </w:rPr>
        <w:t>lui démontre</w:t>
      </w:r>
      <w:r w:rsidR="00205891" w:rsidRPr="00811AF6">
        <w:rPr>
          <w:rFonts w:ascii="Arial" w:eastAsia="Times New Roman" w:hAnsi="Arial" w:cs="Arial"/>
          <w:sz w:val="24"/>
          <w:szCs w:val="24"/>
        </w:rPr>
        <w:t>z</w:t>
      </w:r>
      <w:r w:rsidRPr="00811AF6">
        <w:rPr>
          <w:rFonts w:ascii="Arial" w:eastAsia="Times New Roman" w:hAnsi="Arial" w:cs="Arial"/>
          <w:sz w:val="24"/>
          <w:szCs w:val="24"/>
        </w:rPr>
        <w:t xml:space="preserve"> qu</w:t>
      </w:r>
      <w:r w:rsidR="00205891" w:rsidRPr="00811AF6">
        <w:rPr>
          <w:rFonts w:ascii="Arial" w:eastAsia="Times New Roman" w:hAnsi="Arial" w:cs="Arial"/>
          <w:sz w:val="24"/>
          <w:szCs w:val="24"/>
        </w:rPr>
        <w:t xml:space="preserve">e vous n’avez </w:t>
      </w:r>
      <w:r w:rsidRPr="00811AF6">
        <w:rPr>
          <w:rFonts w:ascii="Arial" w:eastAsia="Times New Roman" w:hAnsi="Arial" w:cs="Arial"/>
          <w:sz w:val="24"/>
          <w:szCs w:val="24"/>
        </w:rPr>
        <w:t xml:space="preserve">pas pu, pour des motifs raisonnables, agir plus tôt et si, à son avis, </w:t>
      </w:r>
      <w:r w:rsidR="007F4B68">
        <w:rPr>
          <w:rFonts w:ascii="Arial" w:eastAsia="Times New Roman" w:hAnsi="Arial" w:cs="Arial"/>
          <w:sz w:val="24"/>
          <w:szCs w:val="24"/>
        </w:rPr>
        <w:t>[</w:t>
      </w:r>
      <w:r w:rsidRPr="007F4B68">
        <w:rPr>
          <w:rFonts w:ascii="Arial" w:eastAsia="Times New Roman" w:hAnsi="Arial" w:cs="Arial"/>
          <w:i/>
          <w:iCs/>
          <w:sz w:val="24"/>
          <w:szCs w:val="24"/>
        </w:rPr>
        <w:t>l’expropriant</w:t>
      </w:r>
      <w:r w:rsidR="007F4B68" w:rsidRPr="007F4B68">
        <w:rPr>
          <w:rFonts w:ascii="Arial" w:eastAsia="Times New Roman" w:hAnsi="Arial" w:cs="Arial"/>
          <w:i/>
          <w:iCs/>
          <w:sz w:val="24"/>
          <w:szCs w:val="24"/>
        </w:rPr>
        <w:t> / </w:t>
      </w:r>
      <w:r w:rsidRPr="007F4B68">
        <w:rPr>
          <w:rFonts w:ascii="Arial" w:eastAsia="Times New Roman" w:hAnsi="Arial" w:cs="Arial"/>
          <w:i/>
          <w:iCs/>
          <w:sz w:val="24"/>
          <w:szCs w:val="24"/>
        </w:rPr>
        <w:t xml:space="preserve">celui pour le compte </w:t>
      </w:r>
      <w:r w:rsidR="007F4B68" w:rsidRPr="007F4B68">
        <w:rPr>
          <w:rFonts w:ascii="Arial" w:eastAsia="Times New Roman" w:hAnsi="Arial" w:cs="Arial"/>
          <w:i/>
          <w:iCs/>
          <w:sz w:val="24"/>
          <w:szCs w:val="24"/>
        </w:rPr>
        <w:t>de qui l’expropriant exproprie</w:t>
      </w:r>
      <w:r w:rsidR="007F4B68" w:rsidRPr="007F4B68">
        <w:rPr>
          <w:rFonts w:ascii="Arial" w:eastAsia="Times New Roman" w:hAnsi="Arial" w:cs="Arial"/>
          <w:sz w:val="24"/>
          <w:szCs w:val="24"/>
        </w:rPr>
        <w:t>]</w:t>
      </w:r>
      <w:r w:rsidRPr="00811AF6">
        <w:rPr>
          <w:rFonts w:ascii="Arial" w:eastAsia="Times New Roman" w:hAnsi="Arial" w:cs="Arial"/>
          <w:sz w:val="24"/>
          <w:szCs w:val="24"/>
        </w:rPr>
        <w:t xml:space="preserve"> n’en subit pas de préjudice grave. Lorsqu</w:t>
      </w:r>
      <w:r w:rsidR="00205891" w:rsidRPr="00811AF6">
        <w:rPr>
          <w:rFonts w:ascii="Arial" w:eastAsia="Times New Roman" w:hAnsi="Arial" w:cs="Arial"/>
          <w:sz w:val="24"/>
          <w:szCs w:val="24"/>
        </w:rPr>
        <w:t xml:space="preserve">e vous êtes </w:t>
      </w:r>
      <w:r w:rsidRPr="00811AF6">
        <w:rPr>
          <w:rFonts w:ascii="Arial" w:eastAsia="Times New Roman" w:hAnsi="Arial" w:cs="Arial"/>
          <w:sz w:val="24"/>
          <w:szCs w:val="24"/>
        </w:rPr>
        <w:t>relevé d</w:t>
      </w:r>
      <w:r w:rsidR="00205891" w:rsidRPr="00811AF6">
        <w:rPr>
          <w:rFonts w:ascii="Arial" w:eastAsia="Times New Roman" w:hAnsi="Arial" w:cs="Arial"/>
          <w:sz w:val="24"/>
          <w:szCs w:val="24"/>
        </w:rPr>
        <w:t>e ce</w:t>
      </w:r>
      <w:r w:rsidRPr="00811AF6">
        <w:rPr>
          <w:rFonts w:ascii="Arial" w:eastAsia="Times New Roman" w:hAnsi="Arial" w:cs="Arial"/>
          <w:sz w:val="24"/>
          <w:szCs w:val="24"/>
        </w:rPr>
        <w:t xml:space="preserve"> défaut, le dossier est alors réouvert et l’instance se poursuit conformément à la loi. </w:t>
      </w:r>
      <w:r w:rsidR="00205891" w:rsidRPr="00811AF6">
        <w:rPr>
          <w:rFonts w:ascii="Arial" w:eastAsia="Times New Roman" w:hAnsi="Arial" w:cs="Arial"/>
          <w:sz w:val="24"/>
          <w:szCs w:val="24"/>
        </w:rPr>
        <w:t xml:space="preserve">Vous avez </w:t>
      </w:r>
      <w:r w:rsidRPr="00811AF6">
        <w:rPr>
          <w:rFonts w:ascii="Arial" w:eastAsia="Times New Roman" w:hAnsi="Arial" w:cs="Arial"/>
          <w:sz w:val="24"/>
          <w:szCs w:val="24"/>
        </w:rPr>
        <w:t xml:space="preserve">alors deux mois pour déposer </w:t>
      </w:r>
      <w:r w:rsidR="00205891" w:rsidRPr="00811AF6">
        <w:rPr>
          <w:rFonts w:ascii="Arial" w:eastAsia="Times New Roman" w:hAnsi="Arial" w:cs="Arial"/>
          <w:sz w:val="24"/>
          <w:szCs w:val="24"/>
        </w:rPr>
        <w:t>votre</w:t>
      </w:r>
      <w:r w:rsidRPr="00811AF6">
        <w:rPr>
          <w:rFonts w:ascii="Arial" w:eastAsia="Times New Roman" w:hAnsi="Arial" w:cs="Arial"/>
          <w:sz w:val="24"/>
          <w:szCs w:val="24"/>
        </w:rPr>
        <w:t xml:space="preserve"> déclaration détaillée, sans quoi </w:t>
      </w:r>
      <w:r w:rsidR="00205891" w:rsidRPr="00811AF6">
        <w:rPr>
          <w:rFonts w:ascii="Arial" w:eastAsia="Times New Roman" w:hAnsi="Arial" w:cs="Arial"/>
          <w:sz w:val="24"/>
          <w:szCs w:val="24"/>
        </w:rPr>
        <w:t xml:space="preserve">vous êtes </w:t>
      </w:r>
      <w:r w:rsidRPr="00811AF6">
        <w:rPr>
          <w:rFonts w:ascii="Arial" w:eastAsia="Times New Roman" w:hAnsi="Arial" w:cs="Arial"/>
          <w:sz w:val="24"/>
          <w:szCs w:val="24"/>
        </w:rPr>
        <w:t xml:space="preserve">réputé avoir accepté l’offre et le Tribunal </w:t>
      </w:r>
      <w:r w:rsidR="00811AF6" w:rsidRPr="00811AF6">
        <w:rPr>
          <w:rFonts w:ascii="Arial" w:eastAsia="Times New Roman" w:hAnsi="Arial" w:cs="Arial"/>
          <w:sz w:val="24"/>
          <w:szCs w:val="24"/>
        </w:rPr>
        <w:t xml:space="preserve">administratif du Québec </w:t>
      </w:r>
      <w:r w:rsidRPr="00811AF6">
        <w:rPr>
          <w:rFonts w:ascii="Arial" w:eastAsia="Times New Roman" w:hAnsi="Arial" w:cs="Arial"/>
          <w:sz w:val="24"/>
          <w:szCs w:val="24"/>
        </w:rPr>
        <w:t>ferme le dossier.</w:t>
      </w:r>
      <w:r w:rsidRPr="005B5281">
        <w:rPr>
          <w:rFonts w:ascii="Arial" w:eastAsia="Times New Roman" w:hAnsi="Arial" w:cs="Arial"/>
          <w:sz w:val="24"/>
          <w:szCs w:val="24"/>
        </w:rPr>
        <w:t xml:space="preserve"> </w:t>
      </w:r>
    </w:p>
    <w:p w14:paraId="6A81CC3C" w14:textId="77777777" w:rsidR="005A3EE4" w:rsidRPr="00D7536E" w:rsidRDefault="005A3EE4" w:rsidP="005A3EE4">
      <w:pPr>
        <w:pStyle w:val="Paragraphedeliste"/>
        <w:spacing w:after="0" w:line="240" w:lineRule="auto"/>
        <w:rPr>
          <w:rFonts w:ascii="Arial" w:hAnsi="Arial" w:cs="Arial"/>
          <w:sz w:val="24"/>
          <w:szCs w:val="24"/>
        </w:rPr>
      </w:pPr>
    </w:p>
    <w:p w14:paraId="1084FA15" w14:textId="1F476B28" w:rsidR="005A3EE4" w:rsidRPr="00A15621" w:rsidRDefault="005A3EE4" w:rsidP="00761172">
      <w:pPr>
        <w:pStyle w:val="Paragraphedeliste"/>
        <w:numPr>
          <w:ilvl w:val="0"/>
          <w:numId w:val="8"/>
        </w:numPr>
        <w:tabs>
          <w:tab w:val="left" w:pos="426"/>
        </w:tabs>
        <w:spacing w:after="0" w:line="240" w:lineRule="auto"/>
        <w:ind w:left="0" w:firstLine="0"/>
        <w:jc w:val="both"/>
        <w:rPr>
          <w:rFonts w:ascii="Arial" w:hAnsi="Arial" w:cs="Arial"/>
          <w:sz w:val="24"/>
          <w:szCs w:val="24"/>
        </w:rPr>
      </w:pPr>
      <w:r w:rsidRPr="00A15621">
        <w:rPr>
          <w:rFonts w:ascii="Arial" w:hAnsi="Arial" w:cs="Arial"/>
          <w:sz w:val="24"/>
          <w:szCs w:val="24"/>
        </w:rPr>
        <w:t>L’expropriant peut, dans les huit mois qui suivent la date de l’expropriation</w:t>
      </w:r>
      <w:r w:rsidR="00D30DBA">
        <w:rPr>
          <w:rFonts w:ascii="Arial" w:hAnsi="Arial" w:cs="Arial"/>
          <w:sz w:val="24"/>
          <w:szCs w:val="24"/>
        </w:rPr>
        <w:t>,</w:t>
      </w:r>
      <w:r w:rsidRPr="00A15621">
        <w:rPr>
          <w:rFonts w:ascii="Arial" w:hAnsi="Arial" w:cs="Arial"/>
          <w:sz w:val="24"/>
          <w:szCs w:val="24"/>
        </w:rPr>
        <w:t xml:space="preserve"> produire au dossier une déclaration détaillée modifiée, notamment pour y ajouter les montants offerts pour les indemnités pour lesquelles il n’a pas le fardeau de la preuve. Cette déclaration détaillée modifiée doit vous être notifiée.</w:t>
      </w:r>
    </w:p>
    <w:p w14:paraId="587ABAC3" w14:textId="77777777" w:rsidR="005A3EE4" w:rsidRPr="00811AF6" w:rsidRDefault="005A3EE4" w:rsidP="005A3EE4">
      <w:pPr>
        <w:pStyle w:val="Paragraphedeliste"/>
        <w:tabs>
          <w:tab w:val="left" w:pos="426"/>
        </w:tabs>
        <w:spacing w:after="0" w:line="240" w:lineRule="auto"/>
        <w:ind w:left="0"/>
        <w:jc w:val="both"/>
        <w:rPr>
          <w:rFonts w:ascii="Arial" w:hAnsi="Arial" w:cs="Arial"/>
          <w:sz w:val="24"/>
          <w:szCs w:val="24"/>
          <w:highlight w:val="yellow"/>
        </w:rPr>
      </w:pPr>
    </w:p>
    <w:p w14:paraId="775BC173" w14:textId="775CBF70" w:rsidR="005A3EE4" w:rsidRPr="00A15621" w:rsidRDefault="005A3EE4" w:rsidP="00761172">
      <w:pPr>
        <w:pStyle w:val="Paragraphedeliste"/>
        <w:numPr>
          <w:ilvl w:val="0"/>
          <w:numId w:val="8"/>
        </w:numPr>
        <w:tabs>
          <w:tab w:val="left" w:pos="426"/>
        </w:tabs>
        <w:spacing w:after="0" w:line="240" w:lineRule="auto"/>
        <w:ind w:left="0" w:firstLine="0"/>
        <w:jc w:val="both"/>
        <w:rPr>
          <w:rFonts w:ascii="Arial" w:hAnsi="Arial" w:cs="Arial"/>
          <w:sz w:val="24"/>
          <w:szCs w:val="24"/>
        </w:rPr>
      </w:pPr>
      <w:r w:rsidRPr="00A15621">
        <w:rPr>
          <w:rFonts w:ascii="Arial" w:hAnsi="Arial" w:cs="Arial"/>
          <w:sz w:val="24"/>
          <w:szCs w:val="24"/>
        </w:rPr>
        <w:t xml:space="preserve">Vous pouvez, avant que </w:t>
      </w:r>
      <w:r w:rsidR="00112F49">
        <w:rPr>
          <w:rFonts w:ascii="Arial" w:hAnsi="Arial" w:cs="Arial"/>
          <w:sz w:val="24"/>
          <w:szCs w:val="24"/>
        </w:rPr>
        <w:t xml:space="preserve">ne </w:t>
      </w:r>
      <w:r w:rsidRPr="00A15621">
        <w:rPr>
          <w:rFonts w:ascii="Arial" w:hAnsi="Arial" w:cs="Arial"/>
          <w:sz w:val="24"/>
          <w:szCs w:val="24"/>
        </w:rPr>
        <w:t>soit rendue la décision portant sur la demande en fixation de l’indemnité définitive, modifier votre déclaration détaillée ou la retirer si cela ne retarde pas le déroulement de l’instance ou n’est pas contraire aux intérêts de la justice. Vous devrez alors notifier votre déclaration détaillée modifiée à l’expropriant ou, selon le cas, lui notifier un avis de votre intention de la retirer. L’expropriant disposera alors d’un délai de</w:t>
      </w:r>
      <w:r w:rsidR="005E15D8">
        <w:rPr>
          <w:rFonts w:ascii="Arial" w:hAnsi="Arial" w:cs="Arial"/>
          <w:sz w:val="24"/>
          <w:szCs w:val="24"/>
        </w:rPr>
        <w:t> </w:t>
      </w:r>
      <w:r w:rsidRPr="00A15621">
        <w:rPr>
          <w:rFonts w:ascii="Arial" w:hAnsi="Arial" w:cs="Arial"/>
          <w:sz w:val="24"/>
          <w:szCs w:val="24"/>
        </w:rPr>
        <w:t>10</w:t>
      </w:r>
      <w:r w:rsidR="005E15D8">
        <w:rPr>
          <w:rFonts w:ascii="Arial" w:hAnsi="Arial" w:cs="Arial"/>
          <w:sz w:val="24"/>
          <w:szCs w:val="24"/>
        </w:rPr>
        <w:t> </w:t>
      </w:r>
      <w:r w:rsidRPr="00A15621">
        <w:rPr>
          <w:rFonts w:ascii="Arial" w:hAnsi="Arial" w:cs="Arial"/>
          <w:sz w:val="24"/>
          <w:szCs w:val="24"/>
        </w:rPr>
        <w:t xml:space="preserve">jours pour vous notifier un avis d’opposition. En cas d’opposition, vous devrez déposer votre demande au Tribunal </w:t>
      </w:r>
      <w:r w:rsidR="009E3869" w:rsidRPr="00A15621">
        <w:rPr>
          <w:rFonts w:ascii="Arial" w:hAnsi="Arial" w:cs="Arial"/>
          <w:sz w:val="24"/>
          <w:szCs w:val="24"/>
        </w:rPr>
        <w:t xml:space="preserve">administratif du Québec </w:t>
      </w:r>
      <w:r w:rsidRPr="00A15621">
        <w:rPr>
          <w:rFonts w:ascii="Arial" w:hAnsi="Arial" w:cs="Arial"/>
          <w:sz w:val="24"/>
          <w:szCs w:val="24"/>
        </w:rPr>
        <w:t>pour qu’il en décide.</w:t>
      </w:r>
    </w:p>
    <w:p w14:paraId="16194739" w14:textId="77777777" w:rsidR="005A3EE4" w:rsidRPr="00A15621" w:rsidRDefault="005A3EE4" w:rsidP="005A3EE4">
      <w:pPr>
        <w:pStyle w:val="Paragraphedeliste"/>
        <w:spacing w:after="0" w:line="240" w:lineRule="auto"/>
        <w:rPr>
          <w:rFonts w:ascii="Arial" w:hAnsi="Arial" w:cs="Arial"/>
          <w:sz w:val="24"/>
          <w:szCs w:val="24"/>
        </w:rPr>
      </w:pPr>
    </w:p>
    <w:p w14:paraId="62CE25A7" w14:textId="77777777" w:rsidR="005A3EE4" w:rsidRPr="00A15621" w:rsidRDefault="005A3EE4" w:rsidP="005A3EE4">
      <w:pPr>
        <w:pStyle w:val="Paragraphedeliste"/>
        <w:spacing w:after="0" w:line="240" w:lineRule="auto"/>
        <w:ind w:left="0" w:firstLine="426"/>
        <w:jc w:val="both"/>
        <w:rPr>
          <w:rFonts w:ascii="Arial" w:hAnsi="Arial" w:cs="Arial"/>
          <w:sz w:val="24"/>
          <w:szCs w:val="24"/>
        </w:rPr>
      </w:pPr>
      <w:r w:rsidRPr="00A15621">
        <w:rPr>
          <w:rFonts w:ascii="Arial" w:hAnsi="Arial" w:cs="Arial"/>
          <w:sz w:val="24"/>
          <w:szCs w:val="24"/>
        </w:rPr>
        <w:t>L’expropriant pourra en faire de même. S’il modifie ou retire sa déclaration détaillée, vous pourrez modifier votre déclaration détaillée en conséquence.</w:t>
      </w:r>
    </w:p>
    <w:p w14:paraId="1987709B" w14:textId="77777777" w:rsidR="005A3EE4" w:rsidRPr="00A15621" w:rsidRDefault="005A3EE4" w:rsidP="005A3EE4">
      <w:pPr>
        <w:pStyle w:val="Paragraphedeliste"/>
        <w:spacing w:after="0" w:line="240" w:lineRule="auto"/>
        <w:ind w:left="0" w:firstLine="426"/>
        <w:jc w:val="both"/>
        <w:rPr>
          <w:rFonts w:ascii="Arial" w:hAnsi="Arial" w:cs="Arial"/>
          <w:sz w:val="24"/>
          <w:szCs w:val="24"/>
        </w:rPr>
      </w:pPr>
    </w:p>
    <w:p w14:paraId="7BF7A43A" w14:textId="5FAF6D0D" w:rsidR="005A3EE4" w:rsidRPr="00A15621" w:rsidRDefault="005A3EE4" w:rsidP="005A3EE4">
      <w:pPr>
        <w:pStyle w:val="Paragraphedeliste"/>
        <w:spacing w:after="0" w:line="240" w:lineRule="auto"/>
        <w:ind w:left="0" w:firstLine="426"/>
        <w:jc w:val="both"/>
        <w:rPr>
          <w:rFonts w:ascii="Arial" w:hAnsi="Arial" w:cs="Arial"/>
          <w:sz w:val="24"/>
          <w:szCs w:val="24"/>
        </w:rPr>
      </w:pPr>
      <w:r w:rsidRPr="00A15621">
        <w:rPr>
          <w:rFonts w:ascii="Arial" w:hAnsi="Arial" w:cs="Arial"/>
          <w:sz w:val="24"/>
          <w:szCs w:val="24"/>
        </w:rPr>
        <w:t xml:space="preserve">Le Tribunal </w:t>
      </w:r>
      <w:r w:rsidR="009E3869" w:rsidRPr="00A15621">
        <w:rPr>
          <w:rFonts w:ascii="Arial" w:hAnsi="Arial" w:cs="Arial"/>
          <w:sz w:val="24"/>
          <w:szCs w:val="24"/>
        </w:rPr>
        <w:t xml:space="preserve">administratif du Québec </w:t>
      </w:r>
      <w:r w:rsidRPr="00A15621">
        <w:rPr>
          <w:rFonts w:ascii="Arial" w:hAnsi="Arial" w:cs="Arial"/>
          <w:sz w:val="24"/>
          <w:szCs w:val="24"/>
        </w:rPr>
        <w:t>peut, pendant l’audience et en présence des parties, autoriser une modification ou un retrait d’une déclaration détaillée sans les formalités mentionnées précédemment.</w:t>
      </w:r>
    </w:p>
    <w:p w14:paraId="66642E91" w14:textId="77777777" w:rsidR="005A3EE4" w:rsidRPr="00A15621" w:rsidRDefault="005A3EE4" w:rsidP="005A3EE4">
      <w:pPr>
        <w:pStyle w:val="Paragraphedeliste"/>
        <w:spacing w:after="0" w:line="240" w:lineRule="auto"/>
        <w:ind w:left="0" w:firstLine="426"/>
        <w:jc w:val="both"/>
        <w:rPr>
          <w:rFonts w:ascii="Arial" w:hAnsi="Arial" w:cs="Arial"/>
          <w:sz w:val="24"/>
          <w:szCs w:val="24"/>
        </w:rPr>
      </w:pPr>
    </w:p>
    <w:p w14:paraId="2C5B674A" w14:textId="26B92ED9" w:rsidR="005A3EE4" w:rsidRPr="00A15621" w:rsidRDefault="005A3EE4" w:rsidP="005A3EE4">
      <w:pPr>
        <w:pStyle w:val="Paragraphedeliste"/>
        <w:spacing w:after="0" w:line="240" w:lineRule="auto"/>
        <w:ind w:left="0" w:firstLine="426"/>
        <w:jc w:val="both"/>
        <w:rPr>
          <w:rFonts w:ascii="Arial" w:hAnsi="Arial" w:cs="Arial"/>
          <w:sz w:val="24"/>
          <w:szCs w:val="24"/>
        </w:rPr>
      </w:pPr>
      <w:r w:rsidRPr="00A15621">
        <w:rPr>
          <w:rFonts w:ascii="Arial" w:hAnsi="Arial" w:cs="Arial"/>
          <w:sz w:val="24"/>
          <w:szCs w:val="24"/>
        </w:rPr>
        <w:t xml:space="preserve">Le Tribunal </w:t>
      </w:r>
      <w:r w:rsidR="009E3869" w:rsidRPr="00A15621">
        <w:rPr>
          <w:rFonts w:ascii="Arial" w:hAnsi="Arial" w:cs="Arial"/>
          <w:sz w:val="24"/>
          <w:szCs w:val="24"/>
        </w:rPr>
        <w:t xml:space="preserve">administratif du Québec </w:t>
      </w:r>
      <w:r w:rsidRPr="00A15621">
        <w:rPr>
          <w:rFonts w:ascii="Arial" w:hAnsi="Arial" w:cs="Arial"/>
          <w:sz w:val="24"/>
          <w:szCs w:val="24"/>
        </w:rPr>
        <w:t>peut, sur demande d’une partie notifiée à l’autre ou, le cas échéant, sur demande d’une partie présentée dans le cadre de la conférence de gestion, autoriser une prolongation des délais prévus pour déposer une déclaration détaillée ou pour la modifier ou la retirer lorsque les circonstances le justifient.</w:t>
      </w:r>
    </w:p>
    <w:p w14:paraId="26F52873" w14:textId="77777777" w:rsidR="005A3EE4" w:rsidRPr="00811AF6" w:rsidRDefault="005A3EE4" w:rsidP="005A3EE4">
      <w:pPr>
        <w:pStyle w:val="Paragraphedeliste"/>
        <w:tabs>
          <w:tab w:val="left" w:pos="426"/>
        </w:tabs>
        <w:spacing w:after="0" w:line="240" w:lineRule="auto"/>
        <w:ind w:left="0"/>
        <w:jc w:val="both"/>
        <w:rPr>
          <w:rFonts w:ascii="Arial" w:hAnsi="Arial" w:cs="Arial"/>
          <w:sz w:val="24"/>
          <w:szCs w:val="24"/>
          <w:highlight w:val="yellow"/>
        </w:rPr>
      </w:pPr>
    </w:p>
    <w:p w14:paraId="1952F0E2" w14:textId="77777777" w:rsidR="00DF5506" w:rsidRDefault="00DF5506" w:rsidP="002C02EA">
      <w:pPr>
        <w:spacing w:after="0" w:line="240" w:lineRule="auto"/>
        <w:contextualSpacing/>
        <w:rPr>
          <w:rFonts w:ascii="Arial" w:hAnsi="Arial" w:cs="Arial"/>
          <w:b/>
          <w:bCs/>
          <w:sz w:val="24"/>
          <w:szCs w:val="24"/>
        </w:rPr>
      </w:pPr>
    </w:p>
    <w:p w14:paraId="5BA168D2" w14:textId="7354DA98" w:rsidR="002C02EA" w:rsidRDefault="002C02EA" w:rsidP="002C02EA">
      <w:pPr>
        <w:spacing w:after="0" w:line="240" w:lineRule="auto"/>
        <w:contextualSpacing/>
        <w:rPr>
          <w:rFonts w:ascii="Arial" w:hAnsi="Arial" w:cs="Arial"/>
          <w:b/>
          <w:bCs/>
          <w:sz w:val="24"/>
          <w:szCs w:val="24"/>
        </w:rPr>
      </w:pPr>
      <w:r>
        <w:rPr>
          <w:rFonts w:ascii="Arial" w:hAnsi="Arial" w:cs="Arial"/>
          <w:b/>
          <w:bCs/>
          <w:sz w:val="24"/>
          <w:szCs w:val="24"/>
        </w:rPr>
        <w:lastRenderedPageBreak/>
        <w:t>Désistement total ou partiel de la procédure d’expropriation</w:t>
      </w:r>
    </w:p>
    <w:p w14:paraId="5A3F1F4C" w14:textId="77777777" w:rsidR="002C02EA" w:rsidRDefault="002C02EA" w:rsidP="002C02EA">
      <w:pPr>
        <w:spacing w:after="0" w:line="240" w:lineRule="auto"/>
        <w:contextualSpacing/>
        <w:rPr>
          <w:rFonts w:ascii="Arial" w:hAnsi="Arial" w:cs="Arial"/>
          <w:b/>
          <w:bCs/>
          <w:sz w:val="24"/>
          <w:szCs w:val="24"/>
        </w:rPr>
      </w:pPr>
    </w:p>
    <w:p w14:paraId="42A08CBD" w14:textId="74E660B8" w:rsidR="002C02EA" w:rsidRDefault="002C02EA" w:rsidP="00CB24A9">
      <w:pPr>
        <w:pStyle w:val="Paragraphedeliste"/>
        <w:numPr>
          <w:ilvl w:val="0"/>
          <w:numId w:val="8"/>
        </w:numPr>
        <w:tabs>
          <w:tab w:val="left" w:pos="426"/>
        </w:tabs>
        <w:spacing w:after="0" w:line="240" w:lineRule="auto"/>
        <w:ind w:left="0" w:firstLine="0"/>
        <w:jc w:val="both"/>
        <w:rPr>
          <w:rFonts w:ascii="Arial" w:hAnsi="Arial" w:cs="Arial"/>
          <w:sz w:val="24"/>
          <w:szCs w:val="24"/>
        </w:rPr>
      </w:pPr>
      <w:r w:rsidRPr="00D765D9">
        <w:rPr>
          <w:rFonts w:ascii="Arial" w:hAnsi="Arial" w:cs="Arial"/>
          <w:sz w:val="24"/>
          <w:szCs w:val="24"/>
        </w:rPr>
        <w:t xml:space="preserve">L’expropriant peut, avec </w:t>
      </w:r>
      <w:r>
        <w:rPr>
          <w:rFonts w:ascii="Arial" w:hAnsi="Arial" w:cs="Arial"/>
          <w:sz w:val="24"/>
          <w:szCs w:val="24"/>
        </w:rPr>
        <w:t xml:space="preserve">le </w:t>
      </w:r>
      <w:r w:rsidRPr="00D765D9">
        <w:rPr>
          <w:rFonts w:ascii="Arial" w:hAnsi="Arial" w:cs="Arial"/>
          <w:sz w:val="24"/>
          <w:szCs w:val="24"/>
        </w:rPr>
        <w:t>consentement écrit</w:t>
      </w:r>
      <w:r>
        <w:rPr>
          <w:rFonts w:ascii="Arial" w:hAnsi="Arial" w:cs="Arial"/>
          <w:sz w:val="24"/>
          <w:szCs w:val="24"/>
        </w:rPr>
        <w:t xml:space="preserve"> de l’exproprié</w:t>
      </w:r>
      <w:r w:rsidRPr="00D765D9">
        <w:rPr>
          <w:rFonts w:ascii="Arial" w:hAnsi="Arial" w:cs="Arial"/>
          <w:sz w:val="24"/>
          <w:szCs w:val="24"/>
        </w:rPr>
        <w:t xml:space="preserve">, se désister totalement ou partiellement de la procédure d’expropriation en tout temps avant que le droit exproprié ne lui soit </w:t>
      </w:r>
      <w:r w:rsidRPr="00E65661">
        <w:rPr>
          <w:rFonts w:ascii="Arial" w:hAnsi="Arial" w:cs="Arial"/>
          <w:sz w:val="24"/>
          <w:szCs w:val="24"/>
        </w:rPr>
        <w:t>transféré.</w:t>
      </w:r>
    </w:p>
    <w:p w14:paraId="2443F83E" w14:textId="77777777" w:rsidR="002C02EA" w:rsidRDefault="002C02EA" w:rsidP="002C02EA">
      <w:pPr>
        <w:tabs>
          <w:tab w:val="left" w:pos="426"/>
        </w:tabs>
        <w:spacing w:after="0" w:line="240" w:lineRule="auto"/>
        <w:jc w:val="both"/>
        <w:rPr>
          <w:rFonts w:ascii="Arial" w:hAnsi="Arial" w:cs="Arial"/>
          <w:sz w:val="24"/>
          <w:szCs w:val="24"/>
        </w:rPr>
      </w:pPr>
    </w:p>
    <w:p w14:paraId="5E97243C" w14:textId="77777777" w:rsidR="002C02EA" w:rsidRPr="00E65661" w:rsidRDefault="002C02EA" w:rsidP="00CB24A9">
      <w:pPr>
        <w:pStyle w:val="Paragraphedeliste"/>
        <w:numPr>
          <w:ilvl w:val="0"/>
          <w:numId w:val="8"/>
        </w:numPr>
        <w:tabs>
          <w:tab w:val="left" w:pos="426"/>
        </w:tabs>
        <w:spacing w:after="0" w:line="240" w:lineRule="auto"/>
        <w:ind w:left="0" w:firstLine="0"/>
        <w:jc w:val="both"/>
        <w:rPr>
          <w:rFonts w:ascii="Arial" w:eastAsia="Times New Roman" w:hAnsi="Arial" w:cs="Arial"/>
          <w:sz w:val="24"/>
          <w:szCs w:val="24"/>
        </w:rPr>
      </w:pPr>
      <w:r w:rsidRPr="00CB24A9">
        <w:rPr>
          <w:rFonts w:ascii="Arial" w:hAnsi="Arial" w:cs="Arial"/>
          <w:sz w:val="24"/>
          <w:szCs w:val="24"/>
        </w:rPr>
        <w:t>Le</w:t>
      </w:r>
      <w:r w:rsidRPr="00E65661">
        <w:rPr>
          <w:rFonts w:ascii="Arial" w:eastAsia="Times New Roman" w:hAnsi="Arial" w:cs="Arial"/>
          <w:sz w:val="24"/>
          <w:szCs w:val="24"/>
        </w:rPr>
        <w:t xml:space="preserve"> </w:t>
      </w:r>
      <w:r w:rsidRPr="00E65661">
        <w:rPr>
          <w:rFonts w:ascii="Arial" w:hAnsi="Arial" w:cs="Arial"/>
          <w:sz w:val="24"/>
          <w:szCs w:val="24"/>
        </w:rPr>
        <w:t>Tribunal</w:t>
      </w:r>
      <w:r w:rsidRPr="00E65661">
        <w:rPr>
          <w:rFonts w:ascii="Arial" w:eastAsia="Times New Roman" w:hAnsi="Arial" w:cs="Arial"/>
          <w:sz w:val="24"/>
          <w:szCs w:val="24"/>
        </w:rPr>
        <w:t xml:space="preserve"> administratif du Québec peut, sur demande de l’expropriant, l’autoriser à se désister totalement ou partiellement de la procédure d’expropriation. </w:t>
      </w:r>
    </w:p>
    <w:p w14:paraId="6755F719" w14:textId="77777777" w:rsidR="002C02EA" w:rsidRPr="00E65661" w:rsidRDefault="002C02EA" w:rsidP="002C02EA">
      <w:pPr>
        <w:pStyle w:val="Paragraphedeliste"/>
        <w:rPr>
          <w:rFonts w:ascii="Arial" w:hAnsi="Arial" w:cs="Arial"/>
          <w:sz w:val="24"/>
          <w:szCs w:val="24"/>
        </w:rPr>
      </w:pPr>
    </w:p>
    <w:p w14:paraId="67F56A19" w14:textId="26C09075" w:rsidR="002C02EA" w:rsidRDefault="002C02EA" w:rsidP="002C02EA">
      <w:pPr>
        <w:pStyle w:val="Paragraphedeliste"/>
        <w:spacing w:after="0" w:line="240" w:lineRule="auto"/>
        <w:ind w:left="0" w:firstLine="426"/>
        <w:jc w:val="both"/>
        <w:rPr>
          <w:rFonts w:ascii="Arial" w:hAnsi="Arial" w:cs="Arial"/>
          <w:sz w:val="24"/>
          <w:szCs w:val="24"/>
        </w:rPr>
      </w:pPr>
      <w:r w:rsidRPr="00E65661">
        <w:rPr>
          <w:rFonts w:ascii="Arial" w:hAnsi="Arial" w:cs="Arial"/>
          <w:sz w:val="24"/>
          <w:szCs w:val="24"/>
        </w:rPr>
        <w:t xml:space="preserve">Cette demande doit être faite avant qu’un </w:t>
      </w:r>
      <w:r w:rsidR="00E932A0">
        <w:rPr>
          <w:rFonts w:ascii="Arial" w:hAnsi="Arial" w:cs="Arial"/>
          <w:sz w:val="24"/>
          <w:szCs w:val="24"/>
        </w:rPr>
        <w:t>avis de transfert de droit</w:t>
      </w:r>
      <w:r w:rsidR="00CB24A9">
        <w:rPr>
          <w:rFonts w:ascii="Arial" w:hAnsi="Arial" w:cs="Arial"/>
          <w:sz w:val="24"/>
          <w:szCs w:val="24"/>
        </w:rPr>
        <w:t xml:space="preserve"> </w:t>
      </w:r>
      <w:r w:rsidR="00112F49">
        <w:rPr>
          <w:rFonts w:ascii="Arial" w:hAnsi="Arial" w:cs="Arial"/>
          <w:sz w:val="24"/>
          <w:szCs w:val="24"/>
        </w:rPr>
        <w:t xml:space="preserve">ne </w:t>
      </w:r>
      <w:r w:rsidRPr="00E65661">
        <w:rPr>
          <w:rFonts w:ascii="Arial" w:hAnsi="Arial" w:cs="Arial"/>
          <w:sz w:val="24"/>
          <w:szCs w:val="24"/>
        </w:rPr>
        <w:t>soit inscrit sur le registre foncier.</w:t>
      </w:r>
    </w:p>
    <w:p w14:paraId="4CF43020" w14:textId="77777777" w:rsidR="002C02EA" w:rsidRDefault="002C02EA" w:rsidP="002C02EA">
      <w:pPr>
        <w:tabs>
          <w:tab w:val="left" w:pos="426"/>
        </w:tabs>
        <w:spacing w:after="0" w:line="240" w:lineRule="auto"/>
        <w:jc w:val="both"/>
        <w:rPr>
          <w:rFonts w:ascii="Arial" w:hAnsi="Arial" w:cs="Arial"/>
          <w:sz w:val="24"/>
          <w:szCs w:val="24"/>
        </w:rPr>
      </w:pPr>
    </w:p>
    <w:p w14:paraId="1B902514" w14:textId="77777777" w:rsidR="005C32B3" w:rsidRDefault="002C02EA" w:rsidP="00CB24A9">
      <w:pPr>
        <w:pStyle w:val="Paragraphedeliste"/>
        <w:numPr>
          <w:ilvl w:val="0"/>
          <w:numId w:val="8"/>
        </w:numPr>
        <w:tabs>
          <w:tab w:val="left" w:pos="426"/>
        </w:tabs>
        <w:spacing w:after="0" w:line="240" w:lineRule="auto"/>
        <w:ind w:left="0" w:firstLine="0"/>
        <w:jc w:val="both"/>
        <w:rPr>
          <w:rFonts w:ascii="Arial" w:hAnsi="Arial" w:cs="Arial"/>
          <w:sz w:val="24"/>
          <w:szCs w:val="24"/>
        </w:rPr>
      </w:pPr>
      <w:r w:rsidRPr="00D765D9">
        <w:rPr>
          <w:rFonts w:ascii="Arial" w:hAnsi="Arial" w:cs="Arial"/>
          <w:sz w:val="24"/>
          <w:szCs w:val="24"/>
        </w:rPr>
        <w:t xml:space="preserve">Lorsque le désistement est total, il met fin à la procédure d’expropriation, sans toutefois mettre fin à l’instance en fixation de l’indemnité d’expropriation par laquelle le Tribunal pourra déterminer, le cas échéant, des dommages-intérêts en réparation du préjudice résultant de ce désistement. </w:t>
      </w:r>
    </w:p>
    <w:p w14:paraId="73812B3F" w14:textId="77777777" w:rsidR="005C32B3" w:rsidRDefault="005C32B3" w:rsidP="005C32B3">
      <w:pPr>
        <w:pStyle w:val="Paragraphedeliste"/>
        <w:tabs>
          <w:tab w:val="left" w:pos="426"/>
        </w:tabs>
        <w:spacing w:after="0" w:line="240" w:lineRule="auto"/>
        <w:ind w:left="0"/>
        <w:jc w:val="both"/>
        <w:rPr>
          <w:rFonts w:ascii="Arial" w:hAnsi="Arial" w:cs="Arial"/>
          <w:sz w:val="24"/>
          <w:szCs w:val="24"/>
        </w:rPr>
      </w:pPr>
    </w:p>
    <w:p w14:paraId="4EE71CCE" w14:textId="52B9B4E4" w:rsidR="002C02EA" w:rsidRPr="00D765D9" w:rsidRDefault="002C02EA" w:rsidP="005C32B3">
      <w:pPr>
        <w:pStyle w:val="Paragraphedeliste"/>
        <w:spacing w:after="0" w:line="240" w:lineRule="auto"/>
        <w:ind w:left="0" w:firstLine="426"/>
        <w:jc w:val="both"/>
        <w:rPr>
          <w:rFonts w:ascii="Arial" w:hAnsi="Arial" w:cs="Arial"/>
          <w:sz w:val="24"/>
          <w:szCs w:val="24"/>
        </w:rPr>
      </w:pPr>
      <w:r w:rsidRPr="00D765D9">
        <w:rPr>
          <w:rFonts w:ascii="Arial" w:hAnsi="Arial" w:cs="Arial"/>
          <w:sz w:val="24"/>
          <w:szCs w:val="24"/>
        </w:rPr>
        <w:t xml:space="preserve">Lorsque le désistement est partiel, </w:t>
      </w:r>
      <w:r w:rsidR="005C32B3">
        <w:rPr>
          <w:rFonts w:ascii="Arial" w:hAnsi="Arial" w:cs="Arial"/>
          <w:sz w:val="24"/>
          <w:szCs w:val="24"/>
        </w:rPr>
        <w:t>il</w:t>
      </w:r>
      <w:r w:rsidRPr="00D765D9">
        <w:rPr>
          <w:rFonts w:ascii="Arial" w:hAnsi="Arial" w:cs="Arial"/>
          <w:sz w:val="24"/>
          <w:szCs w:val="24"/>
        </w:rPr>
        <w:t xml:space="preserve"> met fin seulement à la procédure d’expropriation pour le droit faisant l’objet du désistement.</w:t>
      </w:r>
    </w:p>
    <w:p w14:paraId="1348FB3B" w14:textId="77777777" w:rsidR="002C02EA" w:rsidRPr="00D765D9" w:rsidRDefault="002C02EA" w:rsidP="002C02EA">
      <w:pPr>
        <w:tabs>
          <w:tab w:val="left" w:pos="426"/>
        </w:tabs>
        <w:spacing w:after="0" w:line="240" w:lineRule="auto"/>
        <w:jc w:val="both"/>
        <w:rPr>
          <w:rFonts w:ascii="Arial" w:hAnsi="Arial" w:cs="Arial"/>
          <w:sz w:val="24"/>
          <w:szCs w:val="24"/>
        </w:rPr>
      </w:pPr>
    </w:p>
    <w:p w14:paraId="71DACB97" w14:textId="49C1FB26" w:rsidR="002C02EA" w:rsidRDefault="002C02EA" w:rsidP="002C02EA">
      <w:pPr>
        <w:pStyle w:val="Paragraphedeliste"/>
        <w:spacing w:after="0" w:line="240" w:lineRule="auto"/>
        <w:ind w:left="0" w:firstLine="426"/>
        <w:jc w:val="both"/>
        <w:rPr>
          <w:rFonts w:ascii="Arial" w:hAnsi="Arial" w:cs="Arial"/>
          <w:sz w:val="24"/>
          <w:szCs w:val="24"/>
        </w:rPr>
      </w:pPr>
      <w:bookmarkStart w:id="1" w:name="_Hlk152683807"/>
      <w:r>
        <w:rPr>
          <w:rFonts w:ascii="Arial" w:hAnsi="Arial" w:cs="Arial"/>
          <w:sz w:val="24"/>
          <w:szCs w:val="24"/>
        </w:rPr>
        <w:t>Vous pouvez</w:t>
      </w:r>
      <w:r w:rsidRPr="00D765D9">
        <w:rPr>
          <w:rFonts w:ascii="Arial" w:hAnsi="Arial" w:cs="Arial"/>
          <w:sz w:val="24"/>
          <w:szCs w:val="24"/>
        </w:rPr>
        <w:t>, dans le cadre de l’instance en fixation de l’indemnité d’expropriation et dans les six mois qui suivent la notification de l’avis de désistement</w:t>
      </w:r>
      <w:r w:rsidR="00CB24A9">
        <w:rPr>
          <w:rFonts w:ascii="Arial" w:hAnsi="Arial" w:cs="Arial"/>
          <w:sz w:val="24"/>
          <w:szCs w:val="24"/>
        </w:rPr>
        <w:t xml:space="preserve"> ou, selon le cas, de </w:t>
      </w:r>
      <w:r w:rsidR="00CB24A9" w:rsidRPr="00CB24A9">
        <w:rPr>
          <w:rFonts w:ascii="Arial" w:hAnsi="Arial" w:cs="Arial"/>
          <w:sz w:val="24"/>
          <w:szCs w:val="24"/>
        </w:rPr>
        <w:t>l’état certifié de l’inscription du désistement sur le registre foncier</w:t>
      </w:r>
      <w:r w:rsidRPr="00D765D9">
        <w:rPr>
          <w:rFonts w:ascii="Arial" w:hAnsi="Arial" w:cs="Arial"/>
          <w:sz w:val="24"/>
          <w:szCs w:val="24"/>
        </w:rPr>
        <w:t xml:space="preserve">, demander au Tribunal des dommages-intérêts en réparation du préjudice résultant de ce désistement. </w:t>
      </w:r>
      <w:r>
        <w:rPr>
          <w:rFonts w:ascii="Arial" w:hAnsi="Arial" w:cs="Arial"/>
          <w:sz w:val="24"/>
          <w:szCs w:val="24"/>
        </w:rPr>
        <w:t xml:space="preserve">Vous devez </w:t>
      </w:r>
      <w:r w:rsidRPr="00D765D9">
        <w:rPr>
          <w:rFonts w:ascii="Arial" w:hAnsi="Arial" w:cs="Arial"/>
          <w:sz w:val="24"/>
          <w:szCs w:val="24"/>
        </w:rPr>
        <w:t>notifi</w:t>
      </w:r>
      <w:r>
        <w:rPr>
          <w:rFonts w:ascii="Arial" w:hAnsi="Arial" w:cs="Arial"/>
          <w:sz w:val="24"/>
          <w:szCs w:val="24"/>
        </w:rPr>
        <w:t>er</w:t>
      </w:r>
      <w:r w:rsidRPr="00D765D9">
        <w:rPr>
          <w:rFonts w:ascii="Arial" w:hAnsi="Arial" w:cs="Arial"/>
          <w:sz w:val="24"/>
          <w:szCs w:val="24"/>
        </w:rPr>
        <w:t xml:space="preserve"> </w:t>
      </w:r>
      <w:r>
        <w:rPr>
          <w:rFonts w:ascii="Arial" w:hAnsi="Arial" w:cs="Arial"/>
          <w:sz w:val="24"/>
          <w:szCs w:val="24"/>
        </w:rPr>
        <w:t xml:space="preserve">cette demande </w:t>
      </w:r>
      <w:r w:rsidRPr="00D765D9">
        <w:rPr>
          <w:rFonts w:ascii="Arial" w:hAnsi="Arial" w:cs="Arial"/>
          <w:sz w:val="24"/>
          <w:szCs w:val="24"/>
        </w:rPr>
        <w:t>à l’expropriant dans ce même délai.</w:t>
      </w:r>
      <w:r>
        <w:rPr>
          <w:rFonts w:ascii="Arial" w:hAnsi="Arial" w:cs="Arial"/>
          <w:sz w:val="24"/>
          <w:szCs w:val="24"/>
        </w:rPr>
        <w:t xml:space="preserve"> Ces délais sont de rigueur.</w:t>
      </w:r>
    </w:p>
    <w:p w14:paraId="71C152CB" w14:textId="77777777" w:rsidR="002C02EA" w:rsidRPr="00D765D9" w:rsidRDefault="002C02EA" w:rsidP="002C02EA">
      <w:pPr>
        <w:pStyle w:val="Paragraphedeliste"/>
        <w:spacing w:after="0" w:line="240" w:lineRule="auto"/>
        <w:ind w:left="0" w:firstLine="426"/>
        <w:jc w:val="both"/>
        <w:rPr>
          <w:rFonts w:ascii="Arial" w:hAnsi="Arial" w:cs="Arial"/>
          <w:sz w:val="24"/>
          <w:szCs w:val="24"/>
        </w:rPr>
      </w:pPr>
    </w:p>
    <w:p w14:paraId="2092282A" w14:textId="1D8A9846" w:rsidR="002C02EA" w:rsidRPr="00D765D9" w:rsidRDefault="002C02EA" w:rsidP="002C02EA">
      <w:pPr>
        <w:pStyle w:val="Paragraphedeliste"/>
        <w:spacing w:after="0" w:line="240" w:lineRule="auto"/>
        <w:ind w:left="0" w:firstLine="426"/>
        <w:jc w:val="both"/>
        <w:rPr>
          <w:rFonts w:ascii="Arial" w:hAnsi="Arial" w:cs="Arial"/>
          <w:sz w:val="24"/>
          <w:szCs w:val="24"/>
        </w:rPr>
      </w:pPr>
      <w:r w:rsidRPr="00D765D9">
        <w:rPr>
          <w:rFonts w:ascii="Arial" w:hAnsi="Arial" w:cs="Arial"/>
          <w:sz w:val="24"/>
          <w:szCs w:val="24"/>
        </w:rPr>
        <w:t xml:space="preserve">Dans le cadre de cette même instance et dans les six mois qui suivent l’inscription </w:t>
      </w:r>
      <w:r w:rsidR="00CB24A9" w:rsidRPr="00D765D9">
        <w:rPr>
          <w:rFonts w:ascii="Arial" w:hAnsi="Arial" w:cs="Arial"/>
          <w:sz w:val="24"/>
          <w:szCs w:val="24"/>
        </w:rPr>
        <w:t xml:space="preserve">sur le registre foncier </w:t>
      </w:r>
      <w:r w:rsidRPr="00D765D9">
        <w:rPr>
          <w:rFonts w:ascii="Arial" w:hAnsi="Arial" w:cs="Arial"/>
          <w:sz w:val="24"/>
          <w:szCs w:val="24"/>
        </w:rPr>
        <w:t xml:space="preserve">de l’avis de désistement </w:t>
      </w:r>
      <w:r w:rsidR="00CB24A9">
        <w:rPr>
          <w:rFonts w:ascii="Arial" w:hAnsi="Arial" w:cs="Arial"/>
          <w:sz w:val="24"/>
          <w:szCs w:val="24"/>
        </w:rPr>
        <w:t xml:space="preserve">ou, selon le cas, de la </w:t>
      </w:r>
      <w:r w:rsidR="00CB24A9" w:rsidRPr="00CB24A9">
        <w:rPr>
          <w:rFonts w:ascii="Arial" w:hAnsi="Arial" w:cs="Arial"/>
          <w:sz w:val="24"/>
          <w:szCs w:val="24"/>
        </w:rPr>
        <w:t>décision autorisant un désistement total ou partiel de la procédure d’expropriation</w:t>
      </w:r>
      <w:r w:rsidRPr="00D765D9">
        <w:rPr>
          <w:rFonts w:ascii="Arial" w:hAnsi="Arial" w:cs="Arial"/>
          <w:sz w:val="24"/>
          <w:szCs w:val="24"/>
        </w:rPr>
        <w:t>, l’expropriant peut demander au Tribunal d</w:t>
      </w:r>
      <w:r>
        <w:rPr>
          <w:rFonts w:ascii="Arial" w:hAnsi="Arial" w:cs="Arial"/>
          <w:sz w:val="24"/>
          <w:szCs w:val="24"/>
        </w:rPr>
        <w:t xml:space="preserve">e vous </w:t>
      </w:r>
      <w:r w:rsidRPr="00D765D9">
        <w:rPr>
          <w:rFonts w:ascii="Arial" w:hAnsi="Arial" w:cs="Arial"/>
          <w:sz w:val="24"/>
          <w:szCs w:val="24"/>
        </w:rPr>
        <w:t xml:space="preserve">ordonner de restituer la totalité ou une partie des indemnités provisionnelles. Cette demande doit </w:t>
      </w:r>
      <w:r>
        <w:rPr>
          <w:rFonts w:ascii="Arial" w:hAnsi="Arial" w:cs="Arial"/>
          <w:sz w:val="24"/>
          <w:szCs w:val="24"/>
        </w:rPr>
        <w:t xml:space="preserve">vous </w:t>
      </w:r>
      <w:r w:rsidRPr="00D765D9">
        <w:rPr>
          <w:rFonts w:ascii="Arial" w:hAnsi="Arial" w:cs="Arial"/>
          <w:sz w:val="24"/>
          <w:szCs w:val="24"/>
        </w:rPr>
        <w:t>être notifiée dans ce même délai.</w:t>
      </w:r>
      <w:r>
        <w:rPr>
          <w:rFonts w:ascii="Arial" w:hAnsi="Arial" w:cs="Arial"/>
          <w:sz w:val="24"/>
          <w:szCs w:val="24"/>
        </w:rPr>
        <w:t xml:space="preserve"> Ces délais sont de rigueur.</w:t>
      </w:r>
    </w:p>
    <w:bookmarkEnd w:id="1"/>
    <w:p w14:paraId="0C128702" w14:textId="77777777" w:rsidR="002C02EA" w:rsidRDefault="002C02EA" w:rsidP="005A3EE4">
      <w:pPr>
        <w:spacing w:after="0" w:line="240" w:lineRule="auto"/>
        <w:contextualSpacing/>
        <w:rPr>
          <w:rFonts w:ascii="Arial" w:hAnsi="Arial" w:cs="Arial"/>
          <w:b/>
          <w:bCs/>
          <w:sz w:val="24"/>
          <w:szCs w:val="24"/>
        </w:rPr>
      </w:pPr>
    </w:p>
    <w:p w14:paraId="261D8797" w14:textId="4C2394DC" w:rsidR="005A3EE4" w:rsidRPr="00101918" w:rsidRDefault="005A3EE4" w:rsidP="005A3EE4">
      <w:pPr>
        <w:spacing w:after="0" w:line="240" w:lineRule="auto"/>
        <w:contextualSpacing/>
        <w:rPr>
          <w:rFonts w:ascii="Arial" w:hAnsi="Arial" w:cs="Arial"/>
          <w:b/>
          <w:bCs/>
          <w:sz w:val="24"/>
          <w:szCs w:val="24"/>
        </w:rPr>
      </w:pPr>
      <w:r w:rsidRPr="00101918">
        <w:rPr>
          <w:rFonts w:ascii="Arial" w:hAnsi="Arial" w:cs="Arial"/>
          <w:b/>
          <w:bCs/>
          <w:sz w:val="24"/>
          <w:szCs w:val="24"/>
        </w:rPr>
        <w:t>Transfert du droit exproprié</w:t>
      </w:r>
    </w:p>
    <w:p w14:paraId="55E76E17" w14:textId="77777777" w:rsidR="005A3EE4" w:rsidRPr="00101918" w:rsidRDefault="005A3EE4" w:rsidP="005A3EE4">
      <w:pPr>
        <w:pStyle w:val="Paragraphedeliste"/>
        <w:tabs>
          <w:tab w:val="left" w:pos="426"/>
        </w:tabs>
        <w:spacing w:after="0" w:line="240" w:lineRule="auto"/>
        <w:ind w:left="0"/>
        <w:jc w:val="both"/>
        <w:rPr>
          <w:rFonts w:ascii="Arial" w:hAnsi="Arial" w:cs="Arial"/>
          <w:sz w:val="24"/>
          <w:szCs w:val="24"/>
        </w:rPr>
      </w:pPr>
    </w:p>
    <w:p w14:paraId="2A775813" w14:textId="50A3DF87" w:rsidR="005A3EE4" w:rsidRDefault="005A3EE4" w:rsidP="00761172">
      <w:pPr>
        <w:pStyle w:val="Paragraphedeliste"/>
        <w:numPr>
          <w:ilvl w:val="0"/>
          <w:numId w:val="8"/>
        </w:numPr>
        <w:tabs>
          <w:tab w:val="left" w:pos="426"/>
        </w:tabs>
        <w:spacing w:after="0" w:line="240" w:lineRule="auto"/>
        <w:ind w:left="0" w:firstLine="0"/>
        <w:jc w:val="both"/>
        <w:rPr>
          <w:rFonts w:ascii="Arial" w:hAnsi="Arial" w:cs="Arial"/>
          <w:sz w:val="24"/>
          <w:szCs w:val="24"/>
        </w:rPr>
      </w:pPr>
      <w:r w:rsidRPr="00101918">
        <w:rPr>
          <w:rFonts w:ascii="Arial" w:hAnsi="Arial" w:cs="Arial"/>
          <w:sz w:val="24"/>
          <w:szCs w:val="24"/>
        </w:rPr>
        <w:t xml:space="preserve">L’expropriant peut transférer le droit exproprié en faisant inscrire sur le registre foncier </w:t>
      </w:r>
      <w:bookmarkStart w:id="2" w:name="_Hlk152683907"/>
      <w:r w:rsidR="006D29E5">
        <w:rPr>
          <w:rFonts w:ascii="Arial" w:hAnsi="Arial" w:cs="Arial"/>
          <w:sz w:val="24"/>
          <w:szCs w:val="24"/>
        </w:rPr>
        <w:t xml:space="preserve">un </w:t>
      </w:r>
      <w:r w:rsidR="00E932A0">
        <w:rPr>
          <w:rFonts w:ascii="Arial" w:hAnsi="Arial" w:cs="Arial"/>
          <w:sz w:val="24"/>
          <w:szCs w:val="24"/>
        </w:rPr>
        <w:t>avis de transfert de droit</w:t>
      </w:r>
      <w:bookmarkEnd w:id="2"/>
      <w:r w:rsidRPr="00101918">
        <w:rPr>
          <w:rFonts w:ascii="Arial" w:hAnsi="Arial" w:cs="Arial"/>
          <w:sz w:val="24"/>
          <w:szCs w:val="24"/>
        </w:rPr>
        <w:t>. [</w:t>
      </w:r>
      <w:r w:rsidRPr="00101918">
        <w:rPr>
          <w:rFonts w:ascii="Arial" w:hAnsi="Arial" w:cs="Arial"/>
          <w:i/>
          <w:iCs/>
          <w:sz w:val="24"/>
          <w:szCs w:val="24"/>
        </w:rPr>
        <w:t>L’expropriant</w:t>
      </w:r>
      <w:r w:rsidR="002B28B9">
        <w:rPr>
          <w:rFonts w:ascii="Arial" w:hAnsi="Arial" w:cs="Arial"/>
          <w:i/>
          <w:iCs/>
          <w:sz w:val="24"/>
          <w:szCs w:val="24"/>
        </w:rPr>
        <w:t> / </w:t>
      </w:r>
      <w:r w:rsidR="007F4B68">
        <w:rPr>
          <w:rFonts w:ascii="Arial" w:hAnsi="Arial" w:cs="Arial"/>
          <w:i/>
          <w:iCs/>
          <w:sz w:val="24"/>
          <w:szCs w:val="24"/>
        </w:rPr>
        <w:t>C</w:t>
      </w:r>
      <w:r w:rsidRPr="00101918">
        <w:rPr>
          <w:rFonts w:ascii="Arial" w:hAnsi="Arial" w:cs="Arial"/>
          <w:i/>
          <w:iCs/>
          <w:sz w:val="24"/>
          <w:szCs w:val="24"/>
        </w:rPr>
        <w:t xml:space="preserve">elui pour le compte </w:t>
      </w:r>
      <w:r w:rsidR="007F4B68" w:rsidRPr="00FE0584">
        <w:rPr>
          <w:rFonts w:ascii="Arial" w:eastAsia="Times New Roman" w:hAnsi="Arial" w:cs="Arial"/>
          <w:i/>
          <w:iCs/>
          <w:sz w:val="24"/>
          <w:szCs w:val="24"/>
        </w:rPr>
        <w:t>de qui l’expropriant exproprie</w:t>
      </w:r>
      <w:r w:rsidRPr="00101918">
        <w:rPr>
          <w:rFonts w:ascii="Arial" w:hAnsi="Arial" w:cs="Arial"/>
          <w:sz w:val="24"/>
          <w:szCs w:val="24"/>
        </w:rPr>
        <w:t xml:space="preserve">] devient, à la date de libération inscrite sur cet avis, titulaire du droit exproprié. </w:t>
      </w:r>
      <w:r w:rsidR="00A15621" w:rsidRPr="00101918">
        <w:rPr>
          <w:rFonts w:ascii="Arial" w:hAnsi="Arial" w:cs="Arial"/>
          <w:sz w:val="24"/>
          <w:szCs w:val="24"/>
        </w:rPr>
        <w:t xml:space="preserve">Préalablement à cette inscription, un avis d’intention d’inscrire un </w:t>
      </w:r>
      <w:r w:rsidR="00E932A0">
        <w:rPr>
          <w:rFonts w:ascii="Arial" w:hAnsi="Arial" w:cs="Arial"/>
          <w:sz w:val="24"/>
          <w:szCs w:val="24"/>
        </w:rPr>
        <w:t>avis de transfert de droit</w:t>
      </w:r>
      <w:r w:rsidR="00855303">
        <w:rPr>
          <w:rFonts w:ascii="Arial" w:hAnsi="Arial" w:cs="Arial"/>
          <w:sz w:val="24"/>
          <w:szCs w:val="24"/>
        </w:rPr>
        <w:t xml:space="preserve"> </w:t>
      </w:r>
      <w:r w:rsidR="00A15621" w:rsidRPr="00101918">
        <w:rPr>
          <w:rFonts w:ascii="Arial" w:hAnsi="Arial" w:cs="Arial"/>
          <w:sz w:val="24"/>
          <w:szCs w:val="24"/>
        </w:rPr>
        <w:t xml:space="preserve">vous sera </w:t>
      </w:r>
      <w:r w:rsidRPr="00101918">
        <w:rPr>
          <w:rFonts w:ascii="Arial" w:hAnsi="Arial" w:cs="Arial"/>
          <w:sz w:val="24"/>
          <w:szCs w:val="24"/>
        </w:rPr>
        <w:t>signifié.</w:t>
      </w:r>
    </w:p>
    <w:p w14:paraId="3F7AA413" w14:textId="77777777" w:rsidR="005A3EE4" w:rsidRPr="00101918" w:rsidRDefault="005A3EE4" w:rsidP="005A3EE4">
      <w:pPr>
        <w:pStyle w:val="Paragraphedeliste"/>
        <w:tabs>
          <w:tab w:val="left" w:pos="426"/>
        </w:tabs>
        <w:spacing w:after="0" w:line="240" w:lineRule="auto"/>
        <w:ind w:left="0"/>
        <w:jc w:val="both"/>
        <w:rPr>
          <w:rFonts w:ascii="Arial" w:hAnsi="Arial" w:cs="Arial"/>
          <w:sz w:val="24"/>
          <w:szCs w:val="24"/>
        </w:rPr>
      </w:pPr>
    </w:p>
    <w:p w14:paraId="5EF53834" w14:textId="77777777" w:rsidR="005A3EE4" w:rsidRPr="00101918" w:rsidRDefault="005A3EE4" w:rsidP="002B28B9">
      <w:pPr>
        <w:pStyle w:val="Paragraphedeliste"/>
        <w:numPr>
          <w:ilvl w:val="0"/>
          <w:numId w:val="8"/>
        </w:numPr>
        <w:tabs>
          <w:tab w:val="left" w:pos="426"/>
        </w:tabs>
        <w:spacing w:after="0" w:line="240" w:lineRule="auto"/>
        <w:ind w:left="0" w:firstLine="0"/>
        <w:jc w:val="both"/>
        <w:rPr>
          <w:rFonts w:ascii="Arial" w:hAnsi="Arial" w:cs="Arial"/>
          <w:sz w:val="24"/>
          <w:szCs w:val="24"/>
        </w:rPr>
      </w:pPr>
      <w:r w:rsidRPr="00101918">
        <w:rPr>
          <w:rFonts w:ascii="Arial" w:hAnsi="Arial" w:cs="Arial"/>
          <w:sz w:val="24"/>
          <w:szCs w:val="24"/>
        </w:rPr>
        <w:t>Il peut également demander à la Cour supérieure d’autoriser en tout temps le transfert du droit exproprié lorsque les conditions suivantes sont réunies :</w:t>
      </w:r>
    </w:p>
    <w:p w14:paraId="007A11CA" w14:textId="77777777" w:rsidR="005A3EE4" w:rsidRPr="00101918" w:rsidRDefault="005A3EE4" w:rsidP="005A3EE4">
      <w:pPr>
        <w:pStyle w:val="Paragraphedeliste"/>
        <w:spacing w:after="0" w:line="240" w:lineRule="auto"/>
        <w:ind w:left="0" w:firstLine="426"/>
        <w:jc w:val="both"/>
        <w:rPr>
          <w:rFonts w:ascii="Arial" w:hAnsi="Arial" w:cs="Arial"/>
          <w:sz w:val="24"/>
          <w:szCs w:val="24"/>
        </w:rPr>
      </w:pPr>
    </w:p>
    <w:p w14:paraId="66091F43" w14:textId="120F25E0" w:rsidR="005A3EE4" w:rsidRPr="00101918" w:rsidRDefault="005A3EE4" w:rsidP="005A3EE4">
      <w:pPr>
        <w:pStyle w:val="Paragraphedeliste"/>
        <w:spacing w:after="0" w:line="240" w:lineRule="auto"/>
        <w:ind w:left="0" w:firstLine="426"/>
        <w:jc w:val="both"/>
        <w:rPr>
          <w:rFonts w:ascii="Arial" w:hAnsi="Arial" w:cs="Arial"/>
          <w:sz w:val="24"/>
          <w:szCs w:val="24"/>
        </w:rPr>
      </w:pPr>
      <w:r w:rsidRPr="00101918">
        <w:rPr>
          <w:rFonts w:ascii="Arial" w:hAnsi="Arial" w:cs="Arial"/>
          <w:sz w:val="24"/>
          <w:szCs w:val="24"/>
        </w:rPr>
        <w:lastRenderedPageBreak/>
        <w:t>1°   pour [</w:t>
      </w:r>
      <w:r w:rsidRPr="00101918">
        <w:rPr>
          <w:rFonts w:ascii="Arial" w:hAnsi="Arial" w:cs="Arial"/>
          <w:i/>
          <w:iCs/>
          <w:sz w:val="24"/>
          <w:szCs w:val="24"/>
        </w:rPr>
        <w:t>l’expropriant</w:t>
      </w:r>
      <w:r w:rsidR="002B28B9">
        <w:rPr>
          <w:rFonts w:ascii="Arial" w:hAnsi="Arial" w:cs="Arial"/>
          <w:i/>
          <w:iCs/>
          <w:sz w:val="24"/>
          <w:szCs w:val="24"/>
        </w:rPr>
        <w:t> / </w:t>
      </w:r>
      <w:r w:rsidRPr="00101918">
        <w:rPr>
          <w:rFonts w:ascii="Arial" w:hAnsi="Arial" w:cs="Arial"/>
          <w:i/>
          <w:iCs/>
          <w:sz w:val="24"/>
          <w:szCs w:val="24"/>
        </w:rPr>
        <w:t xml:space="preserve">celui pour le compte </w:t>
      </w:r>
      <w:r w:rsidR="007F4B68" w:rsidRPr="00FE0584">
        <w:rPr>
          <w:rFonts w:ascii="Arial" w:eastAsia="Times New Roman" w:hAnsi="Arial" w:cs="Arial"/>
          <w:i/>
          <w:iCs/>
          <w:sz w:val="24"/>
          <w:szCs w:val="24"/>
        </w:rPr>
        <w:t>de qui l’expropriant exproprie</w:t>
      </w:r>
      <w:r w:rsidRPr="00101918">
        <w:rPr>
          <w:rFonts w:ascii="Arial" w:hAnsi="Arial" w:cs="Arial"/>
          <w:sz w:val="24"/>
          <w:szCs w:val="24"/>
        </w:rPr>
        <w:t>], il y a une urgence telle que tout retard du transfert du droit exproprié entraînerait pour lui un préjudice considérable;</w:t>
      </w:r>
    </w:p>
    <w:p w14:paraId="070145FB" w14:textId="77777777" w:rsidR="005A3EE4" w:rsidRPr="00101918" w:rsidRDefault="005A3EE4" w:rsidP="005A3EE4">
      <w:pPr>
        <w:pStyle w:val="Paragraphedeliste"/>
        <w:tabs>
          <w:tab w:val="left" w:pos="426"/>
        </w:tabs>
        <w:spacing w:after="0" w:line="240" w:lineRule="auto"/>
        <w:ind w:left="0"/>
        <w:jc w:val="both"/>
        <w:rPr>
          <w:rFonts w:ascii="Arial" w:hAnsi="Arial" w:cs="Arial"/>
          <w:sz w:val="24"/>
          <w:szCs w:val="24"/>
        </w:rPr>
      </w:pPr>
    </w:p>
    <w:p w14:paraId="56E657B1" w14:textId="5625B6D7" w:rsidR="005A3EE4" w:rsidRPr="00101918" w:rsidRDefault="005A3EE4" w:rsidP="005A3EE4">
      <w:pPr>
        <w:pStyle w:val="Paragraphedeliste"/>
        <w:spacing w:after="0" w:line="240" w:lineRule="auto"/>
        <w:ind w:left="0" w:firstLine="426"/>
        <w:jc w:val="both"/>
        <w:rPr>
          <w:rFonts w:ascii="Arial" w:hAnsi="Arial" w:cs="Arial"/>
          <w:sz w:val="24"/>
          <w:szCs w:val="24"/>
        </w:rPr>
      </w:pPr>
      <w:r w:rsidRPr="00101918">
        <w:rPr>
          <w:rFonts w:ascii="Arial" w:hAnsi="Arial" w:cs="Arial"/>
          <w:sz w:val="24"/>
          <w:szCs w:val="24"/>
        </w:rPr>
        <w:t>2°   </w:t>
      </w:r>
      <w:r w:rsidR="00A15621" w:rsidRPr="00101918">
        <w:rPr>
          <w:rFonts w:ascii="Arial" w:hAnsi="Arial" w:cs="Arial"/>
          <w:sz w:val="24"/>
          <w:szCs w:val="24"/>
        </w:rPr>
        <w:t>vous</w:t>
      </w:r>
      <w:r w:rsidRPr="00101918">
        <w:rPr>
          <w:rFonts w:ascii="Arial" w:hAnsi="Arial" w:cs="Arial"/>
          <w:sz w:val="24"/>
          <w:szCs w:val="24"/>
        </w:rPr>
        <w:t>, l</w:t>
      </w:r>
      <w:r w:rsidR="00A15621" w:rsidRPr="00101918">
        <w:rPr>
          <w:rFonts w:ascii="Arial" w:hAnsi="Arial" w:cs="Arial"/>
          <w:sz w:val="24"/>
          <w:szCs w:val="24"/>
        </w:rPr>
        <w:t>’exproprié</w:t>
      </w:r>
      <w:r w:rsidR="006D466A">
        <w:rPr>
          <w:rFonts w:ascii="Arial" w:hAnsi="Arial" w:cs="Arial"/>
          <w:sz w:val="24"/>
          <w:szCs w:val="24"/>
        </w:rPr>
        <w:t xml:space="preserve"> et</w:t>
      </w:r>
      <w:r w:rsidR="00A15621" w:rsidRPr="00101918">
        <w:rPr>
          <w:rFonts w:ascii="Arial" w:hAnsi="Arial" w:cs="Arial"/>
          <w:sz w:val="24"/>
          <w:szCs w:val="24"/>
        </w:rPr>
        <w:t xml:space="preserve"> l</w:t>
      </w:r>
      <w:r w:rsidRPr="00101918">
        <w:rPr>
          <w:rFonts w:ascii="Arial" w:hAnsi="Arial" w:cs="Arial"/>
          <w:sz w:val="24"/>
          <w:szCs w:val="24"/>
        </w:rPr>
        <w:t xml:space="preserve">es </w:t>
      </w:r>
      <w:r w:rsidR="00A15621" w:rsidRPr="00101918">
        <w:rPr>
          <w:rFonts w:ascii="Arial" w:hAnsi="Arial" w:cs="Arial"/>
          <w:sz w:val="24"/>
          <w:szCs w:val="24"/>
        </w:rPr>
        <w:t xml:space="preserve">autres </w:t>
      </w:r>
      <w:r w:rsidRPr="00101918">
        <w:rPr>
          <w:rFonts w:ascii="Arial" w:hAnsi="Arial" w:cs="Arial"/>
          <w:sz w:val="24"/>
          <w:szCs w:val="24"/>
        </w:rPr>
        <w:t>locataires et occupants de bonne foi de l’immeuble exproprié n’en souffrez pas un préjudice irrémédiable;</w:t>
      </w:r>
    </w:p>
    <w:p w14:paraId="5DBF1344" w14:textId="77777777" w:rsidR="005A3EE4" w:rsidRPr="00101918" w:rsidRDefault="005A3EE4" w:rsidP="005A3EE4">
      <w:pPr>
        <w:pStyle w:val="Paragraphedeliste"/>
        <w:tabs>
          <w:tab w:val="left" w:pos="426"/>
        </w:tabs>
        <w:spacing w:after="0" w:line="240" w:lineRule="auto"/>
        <w:ind w:left="0"/>
        <w:jc w:val="both"/>
        <w:rPr>
          <w:rFonts w:ascii="Arial" w:hAnsi="Arial" w:cs="Arial"/>
          <w:sz w:val="24"/>
          <w:szCs w:val="24"/>
        </w:rPr>
      </w:pPr>
    </w:p>
    <w:p w14:paraId="0652FC1C" w14:textId="77777777" w:rsidR="005A3EE4" w:rsidRPr="00101918" w:rsidRDefault="005A3EE4" w:rsidP="005A3EE4">
      <w:pPr>
        <w:pStyle w:val="Paragraphedeliste"/>
        <w:spacing w:after="0" w:line="240" w:lineRule="auto"/>
        <w:ind w:left="0" w:firstLine="426"/>
        <w:jc w:val="both"/>
        <w:rPr>
          <w:rFonts w:ascii="Arial" w:hAnsi="Arial" w:cs="Arial"/>
          <w:sz w:val="24"/>
          <w:szCs w:val="24"/>
        </w:rPr>
      </w:pPr>
      <w:r w:rsidRPr="00101918">
        <w:rPr>
          <w:rFonts w:ascii="Arial" w:hAnsi="Arial" w:cs="Arial"/>
          <w:sz w:val="24"/>
          <w:szCs w:val="24"/>
        </w:rPr>
        <w:t>3°   l’indemnité provisionnelle initiale vous a été versée ou déposée, pour votre compte, au greffe de la Cour supérieure;</w:t>
      </w:r>
    </w:p>
    <w:p w14:paraId="389E80EF" w14:textId="77777777" w:rsidR="005A3EE4" w:rsidRPr="00101918" w:rsidRDefault="005A3EE4" w:rsidP="005A3EE4">
      <w:pPr>
        <w:pStyle w:val="Paragraphedeliste"/>
        <w:tabs>
          <w:tab w:val="left" w:pos="426"/>
        </w:tabs>
        <w:spacing w:after="0" w:line="240" w:lineRule="auto"/>
        <w:ind w:left="0"/>
        <w:jc w:val="both"/>
        <w:rPr>
          <w:rFonts w:ascii="Arial" w:hAnsi="Arial" w:cs="Arial"/>
          <w:sz w:val="24"/>
          <w:szCs w:val="24"/>
        </w:rPr>
      </w:pPr>
    </w:p>
    <w:p w14:paraId="33C52498" w14:textId="7C8312E5" w:rsidR="005A3EE4" w:rsidRPr="00101918" w:rsidRDefault="005A3EE4" w:rsidP="005A3EE4">
      <w:pPr>
        <w:pStyle w:val="Paragraphedeliste"/>
        <w:spacing w:after="0" w:line="240" w:lineRule="auto"/>
        <w:ind w:left="0" w:firstLine="426"/>
        <w:jc w:val="both"/>
        <w:rPr>
          <w:rFonts w:ascii="Arial" w:hAnsi="Arial" w:cs="Arial"/>
          <w:sz w:val="24"/>
          <w:szCs w:val="24"/>
        </w:rPr>
      </w:pPr>
      <w:r w:rsidRPr="00101918">
        <w:rPr>
          <w:rFonts w:ascii="Arial" w:hAnsi="Arial" w:cs="Arial"/>
          <w:sz w:val="24"/>
          <w:szCs w:val="24"/>
        </w:rPr>
        <w:t xml:space="preserve">4°   l’indemnité provisionnelle initiale a été versée </w:t>
      </w:r>
      <w:r w:rsidR="002669C1" w:rsidRPr="00101918">
        <w:rPr>
          <w:rFonts w:ascii="Arial" w:hAnsi="Arial" w:cs="Arial"/>
          <w:sz w:val="24"/>
          <w:szCs w:val="24"/>
        </w:rPr>
        <w:t xml:space="preserve">à l’exproprié et </w:t>
      </w:r>
      <w:r w:rsidRPr="00101918">
        <w:rPr>
          <w:rFonts w:ascii="Arial" w:hAnsi="Arial" w:cs="Arial"/>
          <w:sz w:val="24"/>
          <w:szCs w:val="24"/>
        </w:rPr>
        <w:t xml:space="preserve">aux </w:t>
      </w:r>
      <w:r w:rsidR="002669C1" w:rsidRPr="00101918">
        <w:rPr>
          <w:rFonts w:ascii="Arial" w:hAnsi="Arial" w:cs="Arial"/>
          <w:sz w:val="24"/>
          <w:szCs w:val="24"/>
        </w:rPr>
        <w:t xml:space="preserve">autres </w:t>
      </w:r>
      <w:r w:rsidRPr="00101918">
        <w:rPr>
          <w:rFonts w:ascii="Arial" w:hAnsi="Arial" w:cs="Arial"/>
          <w:sz w:val="24"/>
          <w:szCs w:val="24"/>
        </w:rPr>
        <w:t>locataires et occupants de bonne foi de l’immeuble exproprié ou déposée, pour leur compte, au greffe de la Cour supérieure.</w:t>
      </w:r>
    </w:p>
    <w:p w14:paraId="2D19B7E8" w14:textId="77777777" w:rsidR="005A3EE4" w:rsidRPr="00101918" w:rsidRDefault="005A3EE4" w:rsidP="005A3EE4">
      <w:pPr>
        <w:pStyle w:val="Paragraphedeliste"/>
        <w:tabs>
          <w:tab w:val="left" w:pos="426"/>
        </w:tabs>
        <w:spacing w:after="0" w:line="240" w:lineRule="auto"/>
        <w:ind w:left="0"/>
        <w:jc w:val="both"/>
        <w:rPr>
          <w:rFonts w:ascii="Arial" w:hAnsi="Arial" w:cs="Arial"/>
          <w:sz w:val="24"/>
          <w:szCs w:val="24"/>
        </w:rPr>
      </w:pPr>
    </w:p>
    <w:p w14:paraId="4EB10D35" w14:textId="77777777" w:rsidR="005A3EE4" w:rsidRPr="00811AF6" w:rsidRDefault="005A3EE4" w:rsidP="005A3EE4">
      <w:pPr>
        <w:pStyle w:val="Paragraphedeliste"/>
        <w:spacing w:after="0" w:line="240" w:lineRule="auto"/>
        <w:ind w:left="0" w:firstLine="426"/>
        <w:jc w:val="both"/>
        <w:rPr>
          <w:rFonts w:ascii="Arial" w:hAnsi="Arial" w:cs="Arial"/>
          <w:sz w:val="24"/>
          <w:szCs w:val="24"/>
          <w:highlight w:val="yellow"/>
        </w:rPr>
      </w:pPr>
      <w:r w:rsidRPr="00101918">
        <w:rPr>
          <w:rFonts w:ascii="Arial" w:hAnsi="Arial" w:cs="Arial"/>
          <w:sz w:val="24"/>
          <w:szCs w:val="24"/>
        </w:rPr>
        <w:t>Cette demande vous sera signifiée.</w:t>
      </w:r>
    </w:p>
    <w:p w14:paraId="7954807E" w14:textId="77777777" w:rsidR="005A3EE4" w:rsidRPr="00811AF6" w:rsidRDefault="005A3EE4" w:rsidP="005A3EE4">
      <w:pPr>
        <w:pStyle w:val="Paragraphedeliste"/>
        <w:tabs>
          <w:tab w:val="left" w:pos="426"/>
        </w:tabs>
        <w:spacing w:after="0" w:line="240" w:lineRule="auto"/>
        <w:ind w:left="0"/>
        <w:jc w:val="both"/>
        <w:rPr>
          <w:rFonts w:ascii="Arial" w:hAnsi="Arial" w:cs="Arial"/>
          <w:sz w:val="24"/>
          <w:szCs w:val="24"/>
          <w:highlight w:val="yellow"/>
        </w:rPr>
      </w:pPr>
    </w:p>
    <w:p w14:paraId="39D26499" w14:textId="77777777" w:rsidR="005A3EE4" w:rsidRPr="00101918" w:rsidRDefault="005A3EE4" w:rsidP="005A3EE4">
      <w:pPr>
        <w:spacing w:after="0" w:line="240" w:lineRule="auto"/>
        <w:contextualSpacing/>
        <w:rPr>
          <w:rFonts w:ascii="Arial" w:hAnsi="Arial" w:cs="Arial"/>
          <w:b/>
          <w:bCs/>
          <w:sz w:val="24"/>
          <w:szCs w:val="24"/>
        </w:rPr>
      </w:pPr>
      <w:r w:rsidRPr="00101918">
        <w:rPr>
          <w:rFonts w:ascii="Arial" w:hAnsi="Arial" w:cs="Arial"/>
          <w:b/>
          <w:bCs/>
          <w:sz w:val="24"/>
          <w:szCs w:val="24"/>
        </w:rPr>
        <w:t>Occupation de l’immeuble exproprié après le transfert</w:t>
      </w:r>
    </w:p>
    <w:p w14:paraId="576A211D" w14:textId="77777777" w:rsidR="005A3EE4" w:rsidRPr="00101918" w:rsidRDefault="005A3EE4" w:rsidP="005A3EE4">
      <w:pPr>
        <w:pStyle w:val="Paragraphedeliste"/>
        <w:tabs>
          <w:tab w:val="left" w:pos="426"/>
        </w:tabs>
        <w:spacing w:after="0" w:line="240" w:lineRule="auto"/>
        <w:ind w:left="0"/>
        <w:jc w:val="both"/>
        <w:rPr>
          <w:rFonts w:ascii="Arial" w:hAnsi="Arial" w:cs="Arial"/>
          <w:sz w:val="24"/>
          <w:szCs w:val="24"/>
        </w:rPr>
      </w:pPr>
    </w:p>
    <w:p w14:paraId="1D854614" w14:textId="77777777" w:rsidR="005A3EE4" w:rsidRPr="00101918" w:rsidRDefault="005A3EE4" w:rsidP="00761172">
      <w:pPr>
        <w:pStyle w:val="Paragraphedeliste"/>
        <w:numPr>
          <w:ilvl w:val="0"/>
          <w:numId w:val="8"/>
        </w:numPr>
        <w:tabs>
          <w:tab w:val="left" w:pos="426"/>
        </w:tabs>
        <w:spacing w:after="0" w:line="240" w:lineRule="auto"/>
        <w:ind w:left="0" w:firstLine="0"/>
        <w:jc w:val="both"/>
        <w:rPr>
          <w:rFonts w:ascii="Arial" w:hAnsi="Arial" w:cs="Arial"/>
          <w:sz w:val="24"/>
          <w:szCs w:val="24"/>
        </w:rPr>
      </w:pPr>
      <w:r w:rsidRPr="00101918">
        <w:rPr>
          <w:rFonts w:ascii="Arial" w:hAnsi="Arial" w:cs="Arial"/>
          <w:sz w:val="24"/>
          <w:szCs w:val="24"/>
        </w:rPr>
        <w:t>Si vous ne libérez pas l’immeuble exproprié à la date à laquelle le droit exproprié est transféré, l’expropriant peut demander à la Cour supérieure une ordonnance d’expulsion à votre égard. Cette demande vous sera signifiée à moins que le juge n’en décide autrement.</w:t>
      </w:r>
    </w:p>
    <w:p w14:paraId="1CDE405D" w14:textId="70DD70C2" w:rsidR="005A3EE4" w:rsidRDefault="005A3EE4" w:rsidP="005A3EE4">
      <w:pPr>
        <w:pStyle w:val="Paragraphedeliste"/>
        <w:tabs>
          <w:tab w:val="left" w:pos="426"/>
        </w:tabs>
        <w:spacing w:after="0" w:line="240" w:lineRule="auto"/>
        <w:ind w:left="0"/>
        <w:jc w:val="both"/>
        <w:rPr>
          <w:rFonts w:ascii="Arial" w:hAnsi="Arial" w:cs="Arial"/>
          <w:sz w:val="24"/>
          <w:szCs w:val="24"/>
        </w:rPr>
      </w:pPr>
    </w:p>
    <w:p w14:paraId="1557F41F" w14:textId="7FE449B7" w:rsidR="005A3EE4" w:rsidRPr="00101918" w:rsidRDefault="005A3EE4" w:rsidP="009A179C">
      <w:pPr>
        <w:pStyle w:val="Paragraphedeliste"/>
        <w:spacing w:after="0" w:line="240" w:lineRule="auto"/>
        <w:ind w:left="0" w:firstLine="426"/>
        <w:jc w:val="both"/>
        <w:rPr>
          <w:rFonts w:ascii="Arial" w:hAnsi="Arial" w:cs="Arial"/>
          <w:sz w:val="24"/>
          <w:szCs w:val="24"/>
        </w:rPr>
      </w:pPr>
      <w:r w:rsidRPr="00101918">
        <w:rPr>
          <w:rFonts w:ascii="Arial" w:hAnsi="Arial" w:cs="Arial"/>
          <w:sz w:val="24"/>
          <w:szCs w:val="24"/>
        </w:rPr>
        <w:t xml:space="preserve">Vous pouvez demander à la Cour supérieure, pour des motifs graves et s’il n’y a pas pour l’expropriant une urgence de nature telle que tout retard dans la prise de possession entraîne pour lui un préjudice sérieux, de vous permettre de demeurer en possession de l’immeuble exproprié pour la période et aux conditions qu’elle détermine. Cette période ne peut toutefois excéder </w:t>
      </w:r>
      <w:r w:rsidR="00F06E43">
        <w:rPr>
          <w:rFonts w:ascii="Arial" w:hAnsi="Arial" w:cs="Arial"/>
          <w:sz w:val="24"/>
          <w:szCs w:val="24"/>
        </w:rPr>
        <w:t xml:space="preserve">de </w:t>
      </w:r>
      <w:r w:rsidRPr="00101918">
        <w:rPr>
          <w:rFonts w:ascii="Arial" w:hAnsi="Arial" w:cs="Arial"/>
          <w:sz w:val="24"/>
          <w:szCs w:val="24"/>
        </w:rPr>
        <w:t>six mois la date de libération. Vous devez signifier cette demande à l’expropriant.</w:t>
      </w:r>
    </w:p>
    <w:p w14:paraId="6A3D15E9" w14:textId="77777777" w:rsidR="005A3EE4" w:rsidRPr="00101918" w:rsidRDefault="005A3EE4" w:rsidP="005A3EE4">
      <w:pPr>
        <w:pStyle w:val="Paragraphedeliste"/>
        <w:spacing w:after="0" w:line="240" w:lineRule="auto"/>
        <w:rPr>
          <w:rFonts w:ascii="Arial" w:hAnsi="Arial" w:cs="Arial"/>
          <w:sz w:val="24"/>
          <w:szCs w:val="24"/>
        </w:rPr>
      </w:pPr>
    </w:p>
    <w:p w14:paraId="447E84E1" w14:textId="54ECB7B8" w:rsidR="005A3EE4" w:rsidRPr="00101918" w:rsidRDefault="005A3EE4" w:rsidP="005A3EE4">
      <w:pPr>
        <w:pStyle w:val="Paragraphedeliste"/>
        <w:spacing w:after="0" w:line="240" w:lineRule="auto"/>
        <w:ind w:left="0" w:firstLine="426"/>
        <w:jc w:val="both"/>
        <w:rPr>
          <w:rFonts w:ascii="Arial" w:hAnsi="Arial" w:cs="Arial"/>
          <w:sz w:val="24"/>
          <w:szCs w:val="24"/>
        </w:rPr>
      </w:pPr>
      <w:r w:rsidRPr="00101918">
        <w:rPr>
          <w:rFonts w:ascii="Arial" w:hAnsi="Arial" w:cs="Arial"/>
          <w:sz w:val="24"/>
          <w:szCs w:val="24"/>
        </w:rPr>
        <w:t>La Cour supérieure fixe le loyer dû à l’expropriant pour l’occupation de l’immeuble exproprié durant cette période.</w:t>
      </w:r>
    </w:p>
    <w:p w14:paraId="44BC8188" w14:textId="77777777" w:rsidR="005A3EE4" w:rsidRPr="00811AF6" w:rsidRDefault="005A3EE4" w:rsidP="005A3EE4">
      <w:pPr>
        <w:pStyle w:val="Paragraphedeliste"/>
        <w:spacing w:after="0" w:line="240" w:lineRule="auto"/>
        <w:rPr>
          <w:rFonts w:ascii="Arial" w:hAnsi="Arial" w:cs="Arial"/>
          <w:sz w:val="24"/>
          <w:szCs w:val="24"/>
          <w:highlight w:val="yellow"/>
        </w:rPr>
      </w:pPr>
    </w:p>
    <w:p w14:paraId="15D829F7" w14:textId="77777777" w:rsidR="005A3EE4" w:rsidRPr="001E0451" w:rsidRDefault="005A3EE4" w:rsidP="005A3EE4">
      <w:pPr>
        <w:spacing w:after="0" w:line="240" w:lineRule="auto"/>
        <w:contextualSpacing/>
        <w:rPr>
          <w:rFonts w:ascii="Arial" w:hAnsi="Arial" w:cs="Arial"/>
          <w:sz w:val="24"/>
          <w:szCs w:val="24"/>
        </w:rPr>
      </w:pPr>
      <w:r w:rsidRPr="001E0451">
        <w:rPr>
          <w:rFonts w:ascii="Arial" w:hAnsi="Arial" w:cs="Arial"/>
          <w:b/>
          <w:bCs/>
          <w:sz w:val="24"/>
          <w:szCs w:val="24"/>
        </w:rPr>
        <w:t>Paiement effectué en vertu de la Loi concernant l’expropriation</w:t>
      </w:r>
    </w:p>
    <w:p w14:paraId="20CEB48F" w14:textId="77777777" w:rsidR="005A3EE4" w:rsidRPr="001E0451" w:rsidRDefault="005A3EE4" w:rsidP="005A3EE4">
      <w:pPr>
        <w:pStyle w:val="Paragraphedeliste"/>
        <w:tabs>
          <w:tab w:val="left" w:pos="426"/>
        </w:tabs>
        <w:spacing w:after="0" w:line="240" w:lineRule="auto"/>
        <w:ind w:left="0"/>
        <w:jc w:val="both"/>
        <w:rPr>
          <w:rFonts w:ascii="Arial" w:hAnsi="Arial" w:cs="Arial"/>
          <w:sz w:val="24"/>
          <w:szCs w:val="24"/>
        </w:rPr>
      </w:pPr>
    </w:p>
    <w:p w14:paraId="34F1A4E5" w14:textId="1B2DC289" w:rsidR="005A3EE4" w:rsidRPr="001E0451" w:rsidRDefault="005A3EE4" w:rsidP="00761172">
      <w:pPr>
        <w:pStyle w:val="Paragraphedeliste"/>
        <w:numPr>
          <w:ilvl w:val="0"/>
          <w:numId w:val="8"/>
        </w:numPr>
        <w:tabs>
          <w:tab w:val="left" w:pos="426"/>
        </w:tabs>
        <w:spacing w:after="0" w:line="240" w:lineRule="auto"/>
        <w:ind w:left="0" w:firstLine="0"/>
        <w:jc w:val="both"/>
        <w:rPr>
          <w:rFonts w:ascii="Arial" w:hAnsi="Arial" w:cs="Arial"/>
          <w:sz w:val="24"/>
          <w:szCs w:val="24"/>
        </w:rPr>
      </w:pPr>
      <w:r w:rsidRPr="001E0451">
        <w:rPr>
          <w:rFonts w:ascii="Arial" w:hAnsi="Arial" w:cs="Arial"/>
          <w:sz w:val="24"/>
          <w:szCs w:val="24"/>
        </w:rPr>
        <w:t>Un paiement effectué en vertu de la Loi concernant l’expropriation</w:t>
      </w:r>
      <w:r w:rsidR="007421E7">
        <w:rPr>
          <w:rFonts w:ascii="Arial" w:hAnsi="Arial" w:cs="Arial"/>
          <w:sz w:val="24"/>
          <w:szCs w:val="24"/>
        </w:rPr>
        <w:t xml:space="preserve"> </w:t>
      </w:r>
      <w:r w:rsidR="00015318">
        <w:rPr>
          <w:rFonts w:ascii="Arial" w:hAnsi="Arial" w:cs="Arial"/>
          <w:sz w:val="24"/>
          <w:szCs w:val="24"/>
        </w:rPr>
        <w:t>(RLRQ,</w:t>
      </w:r>
      <w:r w:rsidR="00CA4BCA">
        <w:rPr>
          <w:rFonts w:ascii="Arial" w:hAnsi="Arial" w:cs="Arial"/>
          <w:sz w:val="24"/>
          <w:szCs w:val="24"/>
        </w:rPr>
        <w:t> </w:t>
      </w:r>
      <w:r w:rsidR="00015318">
        <w:rPr>
          <w:rFonts w:ascii="Arial" w:hAnsi="Arial" w:cs="Arial"/>
          <w:sz w:val="24"/>
          <w:szCs w:val="24"/>
        </w:rPr>
        <w:t>chapitre</w:t>
      </w:r>
      <w:r w:rsidR="001A12B8">
        <w:rPr>
          <w:rFonts w:ascii="Arial" w:hAnsi="Arial" w:cs="Arial"/>
          <w:sz w:val="24"/>
          <w:szCs w:val="24"/>
        </w:rPr>
        <w:t> </w:t>
      </w:r>
      <w:r w:rsidR="00015318">
        <w:rPr>
          <w:rFonts w:ascii="Arial" w:hAnsi="Arial" w:cs="Arial"/>
          <w:sz w:val="24"/>
          <w:szCs w:val="24"/>
        </w:rPr>
        <w:t xml:space="preserve">E-25) </w:t>
      </w:r>
      <w:r w:rsidRPr="001E0451">
        <w:rPr>
          <w:rFonts w:ascii="Arial" w:hAnsi="Arial" w:cs="Arial"/>
          <w:sz w:val="24"/>
          <w:szCs w:val="24"/>
        </w:rPr>
        <w:t>à un de vos créanciers ne constitue pas un remboursement anticipé pour lequel ce créancier peut réclamer une indemnité.</w:t>
      </w:r>
    </w:p>
    <w:sectPr w:rsidR="005A3EE4" w:rsidRPr="001E0451">
      <w:headerReference w:type="even" r:id="rId12"/>
      <w:headerReference w:type="default" r:id="rId13"/>
      <w:footerReference w:type="even" r:id="rId14"/>
      <w:footerReference w:type="default" r:id="rId15"/>
      <w:headerReference w:type="first" r:id="rId16"/>
      <w:footerReference w:type="first" r:id="rId17"/>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AF819E" w14:textId="77777777" w:rsidR="00F42584" w:rsidRDefault="00F42584" w:rsidP="00D30DBA">
      <w:pPr>
        <w:spacing w:after="0" w:line="240" w:lineRule="auto"/>
      </w:pPr>
      <w:r>
        <w:separator/>
      </w:r>
    </w:p>
  </w:endnote>
  <w:endnote w:type="continuationSeparator" w:id="0">
    <w:p w14:paraId="679910DF" w14:textId="77777777" w:rsidR="00F42584" w:rsidRDefault="00F42584" w:rsidP="00D30D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AF299" w14:textId="77777777" w:rsidR="00D30DBA" w:rsidRDefault="00D30DBA">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9AE3E" w14:textId="77777777" w:rsidR="00D30DBA" w:rsidRDefault="00D30DBA">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0EF1F" w14:textId="77777777" w:rsidR="00D30DBA" w:rsidRDefault="00D30DB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BDAB0D" w14:textId="77777777" w:rsidR="00F42584" w:rsidRDefault="00F42584" w:rsidP="00D30DBA">
      <w:pPr>
        <w:spacing w:after="0" w:line="240" w:lineRule="auto"/>
      </w:pPr>
      <w:r>
        <w:separator/>
      </w:r>
    </w:p>
  </w:footnote>
  <w:footnote w:type="continuationSeparator" w:id="0">
    <w:p w14:paraId="46BD2288" w14:textId="77777777" w:rsidR="00F42584" w:rsidRDefault="00F42584" w:rsidP="00D30D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DD5B0" w14:textId="77777777" w:rsidR="00D30DBA" w:rsidRDefault="00D30DBA">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1941A" w14:textId="77777777" w:rsidR="00D30DBA" w:rsidRDefault="00D30DBA">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7C004" w14:textId="77777777" w:rsidR="00D30DBA" w:rsidRDefault="00D30DBA">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31D1B"/>
    <w:multiLevelType w:val="hybridMultilevel"/>
    <w:tmpl w:val="528C2A1A"/>
    <w:lvl w:ilvl="0" w:tplc="FFFFFFFF">
      <w:start w:val="1"/>
      <w:numFmt w:val="decimal"/>
      <w:lvlText w:val="%1."/>
      <w:lvlJc w:val="left"/>
      <w:pPr>
        <w:ind w:left="36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7387A96"/>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2AAE0E11"/>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2C7661DD"/>
    <w:multiLevelType w:val="hybridMultilevel"/>
    <w:tmpl w:val="528C2A1A"/>
    <w:lvl w:ilvl="0" w:tplc="FFFFFFFF">
      <w:start w:val="1"/>
      <w:numFmt w:val="decimal"/>
      <w:lvlText w:val="%1."/>
      <w:lvlJc w:val="left"/>
      <w:pPr>
        <w:ind w:left="36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593153D"/>
    <w:multiLevelType w:val="hybridMultilevel"/>
    <w:tmpl w:val="7362D82C"/>
    <w:lvl w:ilvl="0" w:tplc="AAACFE40">
      <w:start w:val="2"/>
      <w:numFmt w:val="lowerLetter"/>
      <w:lvlText w:val="%1)"/>
      <w:lvlJc w:val="left"/>
      <w:pPr>
        <w:ind w:left="846" w:hanging="420"/>
      </w:pPr>
      <w:rPr>
        <w:rFonts w:hint="default"/>
        <w:i/>
      </w:rPr>
    </w:lvl>
    <w:lvl w:ilvl="1" w:tplc="0C0C0019" w:tentative="1">
      <w:start w:val="1"/>
      <w:numFmt w:val="lowerLetter"/>
      <w:lvlText w:val="%2."/>
      <w:lvlJc w:val="left"/>
      <w:pPr>
        <w:ind w:left="1506" w:hanging="360"/>
      </w:pPr>
    </w:lvl>
    <w:lvl w:ilvl="2" w:tplc="0C0C001B" w:tentative="1">
      <w:start w:val="1"/>
      <w:numFmt w:val="lowerRoman"/>
      <w:lvlText w:val="%3."/>
      <w:lvlJc w:val="right"/>
      <w:pPr>
        <w:ind w:left="2226" w:hanging="180"/>
      </w:pPr>
    </w:lvl>
    <w:lvl w:ilvl="3" w:tplc="0C0C000F" w:tentative="1">
      <w:start w:val="1"/>
      <w:numFmt w:val="decimal"/>
      <w:lvlText w:val="%4."/>
      <w:lvlJc w:val="left"/>
      <w:pPr>
        <w:ind w:left="2946" w:hanging="360"/>
      </w:pPr>
    </w:lvl>
    <w:lvl w:ilvl="4" w:tplc="0C0C0019" w:tentative="1">
      <w:start w:val="1"/>
      <w:numFmt w:val="lowerLetter"/>
      <w:lvlText w:val="%5."/>
      <w:lvlJc w:val="left"/>
      <w:pPr>
        <w:ind w:left="3666" w:hanging="360"/>
      </w:pPr>
    </w:lvl>
    <w:lvl w:ilvl="5" w:tplc="0C0C001B" w:tentative="1">
      <w:start w:val="1"/>
      <w:numFmt w:val="lowerRoman"/>
      <w:lvlText w:val="%6."/>
      <w:lvlJc w:val="right"/>
      <w:pPr>
        <w:ind w:left="4386" w:hanging="180"/>
      </w:pPr>
    </w:lvl>
    <w:lvl w:ilvl="6" w:tplc="0C0C000F" w:tentative="1">
      <w:start w:val="1"/>
      <w:numFmt w:val="decimal"/>
      <w:lvlText w:val="%7."/>
      <w:lvlJc w:val="left"/>
      <w:pPr>
        <w:ind w:left="5106" w:hanging="360"/>
      </w:pPr>
    </w:lvl>
    <w:lvl w:ilvl="7" w:tplc="0C0C0019" w:tentative="1">
      <w:start w:val="1"/>
      <w:numFmt w:val="lowerLetter"/>
      <w:lvlText w:val="%8."/>
      <w:lvlJc w:val="left"/>
      <w:pPr>
        <w:ind w:left="5826" w:hanging="360"/>
      </w:pPr>
    </w:lvl>
    <w:lvl w:ilvl="8" w:tplc="0C0C001B" w:tentative="1">
      <w:start w:val="1"/>
      <w:numFmt w:val="lowerRoman"/>
      <w:lvlText w:val="%9."/>
      <w:lvlJc w:val="right"/>
      <w:pPr>
        <w:ind w:left="6546" w:hanging="180"/>
      </w:pPr>
    </w:lvl>
  </w:abstractNum>
  <w:abstractNum w:abstractNumId="5" w15:restartNumberingAfterBreak="0">
    <w:nsid w:val="36CB5378"/>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4C2602B0"/>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5400517B"/>
    <w:multiLevelType w:val="hybridMultilevel"/>
    <w:tmpl w:val="528C2A1A"/>
    <w:lvl w:ilvl="0" w:tplc="FFFFFFFF">
      <w:start w:val="1"/>
      <w:numFmt w:val="decimal"/>
      <w:lvlText w:val="%1."/>
      <w:lvlJc w:val="left"/>
      <w:pPr>
        <w:ind w:left="360" w:hanging="360"/>
      </w:pPr>
      <w:rPr>
        <w:b/>
        <w:bCs/>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8" w15:restartNumberingAfterBreak="0">
    <w:nsid w:val="5ECB6929"/>
    <w:multiLevelType w:val="hybridMultilevel"/>
    <w:tmpl w:val="AC9EAFBE"/>
    <w:lvl w:ilvl="0" w:tplc="9CDAF6B2">
      <w:start w:val="1"/>
      <w:numFmt w:val="decimal"/>
      <w:lvlText w:val="%1."/>
      <w:lvlJc w:val="left"/>
      <w:pPr>
        <w:ind w:left="360" w:hanging="360"/>
      </w:pPr>
      <w:rPr>
        <w:b/>
        <w:bCs/>
        <w:i w:val="0"/>
        <w:iCs w:val="0"/>
        <w:sz w:val="24"/>
        <w:szCs w:val="24"/>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9" w15:restartNumberingAfterBreak="0">
    <w:nsid w:val="630F73C4"/>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67CF4022"/>
    <w:multiLevelType w:val="hybridMultilevel"/>
    <w:tmpl w:val="528C2A1A"/>
    <w:lvl w:ilvl="0" w:tplc="FFFFFFFF">
      <w:start w:val="1"/>
      <w:numFmt w:val="decimal"/>
      <w:lvlText w:val="%1."/>
      <w:lvlJc w:val="left"/>
      <w:pPr>
        <w:ind w:left="36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70860E54"/>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778D3582"/>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7BAC5297"/>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279070534">
    <w:abstractNumId w:val="8"/>
  </w:num>
  <w:num w:numId="2" w16cid:durableId="1157308124">
    <w:abstractNumId w:val="13"/>
  </w:num>
  <w:num w:numId="3" w16cid:durableId="1510876360">
    <w:abstractNumId w:val="11"/>
  </w:num>
  <w:num w:numId="4" w16cid:durableId="123937538">
    <w:abstractNumId w:val="12"/>
  </w:num>
  <w:num w:numId="5" w16cid:durableId="1782352">
    <w:abstractNumId w:val="7"/>
  </w:num>
  <w:num w:numId="6" w16cid:durableId="503934887">
    <w:abstractNumId w:val="3"/>
  </w:num>
  <w:num w:numId="7" w16cid:durableId="104078586">
    <w:abstractNumId w:val="4"/>
  </w:num>
  <w:num w:numId="8" w16cid:durableId="1951158565">
    <w:abstractNumId w:val="5"/>
  </w:num>
  <w:num w:numId="9" w16cid:durableId="1341544251">
    <w:abstractNumId w:val="6"/>
  </w:num>
  <w:num w:numId="10" w16cid:durableId="1301039554">
    <w:abstractNumId w:val="2"/>
  </w:num>
  <w:num w:numId="11" w16cid:durableId="645622900">
    <w:abstractNumId w:val="10"/>
  </w:num>
  <w:num w:numId="12" w16cid:durableId="1315798864">
    <w:abstractNumId w:val="0"/>
  </w:num>
  <w:num w:numId="13" w16cid:durableId="361899247">
    <w:abstractNumId w:val="1"/>
  </w:num>
  <w:num w:numId="14" w16cid:durableId="13395598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651"/>
    <w:rsid w:val="00015318"/>
    <w:rsid w:val="00031749"/>
    <w:rsid w:val="000347E5"/>
    <w:rsid w:val="00040C1A"/>
    <w:rsid w:val="00045064"/>
    <w:rsid w:val="000A0D02"/>
    <w:rsid w:val="000B6F96"/>
    <w:rsid w:val="000C6468"/>
    <w:rsid w:val="000E29C0"/>
    <w:rsid w:val="00101918"/>
    <w:rsid w:val="00110F2D"/>
    <w:rsid w:val="00112F49"/>
    <w:rsid w:val="001138BE"/>
    <w:rsid w:val="001372E6"/>
    <w:rsid w:val="00172497"/>
    <w:rsid w:val="001A0566"/>
    <w:rsid w:val="001A12B8"/>
    <w:rsid w:val="001A738F"/>
    <w:rsid w:val="001B3CED"/>
    <w:rsid w:val="001C1651"/>
    <w:rsid w:val="001E0451"/>
    <w:rsid w:val="001E7E9B"/>
    <w:rsid w:val="002025C6"/>
    <w:rsid w:val="00205891"/>
    <w:rsid w:val="00214E34"/>
    <w:rsid w:val="00225706"/>
    <w:rsid w:val="00256F88"/>
    <w:rsid w:val="0026016E"/>
    <w:rsid w:val="002621B5"/>
    <w:rsid w:val="002669C1"/>
    <w:rsid w:val="002867C9"/>
    <w:rsid w:val="002A2F64"/>
    <w:rsid w:val="002B28B9"/>
    <w:rsid w:val="002C02EA"/>
    <w:rsid w:val="002C7E06"/>
    <w:rsid w:val="002F4953"/>
    <w:rsid w:val="0030073C"/>
    <w:rsid w:val="00311245"/>
    <w:rsid w:val="00311776"/>
    <w:rsid w:val="00315789"/>
    <w:rsid w:val="003402B6"/>
    <w:rsid w:val="00366E6E"/>
    <w:rsid w:val="00370AE5"/>
    <w:rsid w:val="00373267"/>
    <w:rsid w:val="003B61B2"/>
    <w:rsid w:val="003C0A07"/>
    <w:rsid w:val="003D2D41"/>
    <w:rsid w:val="00404EC7"/>
    <w:rsid w:val="004905C9"/>
    <w:rsid w:val="004A7A68"/>
    <w:rsid w:val="004C47C9"/>
    <w:rsid w:val="004E6874"/>
    <w:rsid w:val="0052618B"/>
    <w:rsid w:val="005419DE"/>
    <w:rsid w:val="00547A9B"/>
    <w:rsid w:val="005A3EE4"/>
    <w:rsid w:val="005B5281"/>
    <w:rsid w:val="005C32B3"/>
    <w:rsid w:val="005C3ED8"/>
    <w:rsid w:val="005E15D8"/>
    <w:rsid w:val="005F62D6"/>
    <w:rsid w:val="0060385A"/>
    <w:rsid w:val="0063523A"/>
    <w:rsid w:val="0064075E"/>
    <w:rsid w:val="006423E1"/>
    <w:rsid w:val="00660427"/>
    <w:rsid w:val="006675BF"/>
    <w:rsid w:val="006A14E8"/>
    <w:rsid w:val="006D29E5"/>
    <w:rsid w:val="006D466A"/>
    <w:rsid w:val="007019AB"/>
    <w:rsid w:val="00703403"/>
    <w:rsid w:val="007178AB"/>
    <w:rsid w:val="0072339D"/>
    <w:rsid w:val="0072742D"/>
    <w:rsid w:val="00730C49"/>
    <w:rsid w:val="007357D5"/>
    <w:rsid w:val="007421E7"/>
    <w:rsid w:val="00761172"/>
    <w:rsid w:val="007C0812"/>
    <w:rsid w:val="007C215D"/>
    <w:rsid w:val="007E06D2"/>
    <w:rsid w:val="007E4010"/>
    <w:rsid w:val="007F4B68"/>
    <w:rsid w:val="00811AF6"/>
    <w:rsid w:val="0082111F"/>
    <w:rsid w:val="00834232"/>
    <w:rsid w:val="00850126"/>
    <w:rsid w:val="00855303"/>
    <w:rsid w:val="0085651D"/>
    <w:rsid w:val="0085731C"/>
    <w:rsid w:val="0086610F"/>
    <w:rsid w:val="00877C77"/>
    <w:rsid w:val="008A371E"/>
    <w:rsid w:val="008F51D4"/>
    <w:rsid w:val="00911B4A"/>
    <w:rsid w:val="00921DC2"/>
    <w:rsid w:val="0093375F"/>
    <w:rsid w:val="009666FB"/>
    <w:rsid w:val="009A179C"/>
    <w:rsid w:val="009D0A0A"/>
    <w:rsid w:val="009D10BC"/>
    <w:rsid w:val="009D5ABF"/>
    <w:rsid w:val="009E3869"/>
    <w:rsid w:val="009F3BED"/>
    <w:rsid w:val="00A15621"/>
    <w:rsid w:val="00A20C53"/>
    <w:rsid w:val="00A406E2"/>
    <w:rsid w:val="00A71F45"/>
    <w:rsid w:val="00A74A25"/>
    <w:rsid w:val="00A9460B"/>
    <w:rsid w:val="00AB3A20"/>
    <w:rsid w:val="00B92018"/>
    <w:rsid w:val="00BB5328"/>
    <w:rsid w:val="00BC487A"/>
    <w:rsid w:val="00BC4C5E"/>
    <w:rsid w:val="00C01CE4"/>
    <w:rsid w:val="00C024D4"/>
    <w:rsid w:val="00C051C1"/>
    <w:rsid w:val="00C12B06"/>
    <w:rsid w:val="00C12F50"/>
    <w:rsid w:val="00C21357"/>
    <w:rsid w:val="00C22FCB"/>
    <w:rsid w:val="00C54018"/>
    <w:rsid w:val="00C61345"/>
    <w:rsid w:val="00C96D75"/>
    <w:rsid w:val="00CA48BE"/>
    <w:rsid w:val="00CA4BCA"/>
    <w:rsid w:val="00CB24A9"/>
    <w:rsid w:val="00CC47EA"/>
    <w:rsid w:val="00CD3210"/>
    <w:rsid w:val="00CF49A1"/>
    <w:rsid w:val="00D30DBA"/>
    <w:rsid w:val="00D7536E"/>
    <w:rsid w:val="00D83A33"/>
    <w:rsid w:val="00DA4725"/>
    <w:rsid w:val="00DF5506"/>
    <w:rsid w:val="00E22F74"/>
    <w:rsid w:val="00E5434D"/>
    <w:rsid w:val="00E560F1"/>
    <w:rsid w:val="00E56B80"/>
    <w:rsid w:val="00E832DA"/>
    <w:rsid w:val="00E932A0"/>
    <w:rsid w:val="00EB21EE"/>
    <w:rsid w:val="00EC1F89"/>
    <w:rsid w:val="00EC2379"/>
    <w:rsid w:val="00EC7DE8"/>
    <w:rsid w:val="00EF7DD5"/>
    <w:rsid w:val="00F02333"/>
    <w:rsid w:val="00F06E43"/>
    <w:rsid w:val="00F40CA5"/>
    <w:rsid w:val="00F42584"/>
    <w:rsid w:val="00F91CEF"/>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51B26"/>
  <w15:chartTrackingRefBased/>
  <w15:docId w15:val="{6D387953-F254-4B65-8B81-0E58EE787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1C1651"/>
    <w:pPr>
      <w:ind w:left="720"/>
      <w:contextualSpacing/>
    </w:pPr>
  </w:style>
  <w:style w:type="paragraph" w:styleId="Rvision">
    <w:name w:val="Revision"/>
    <w:hidden/>
    <w:uiPriority w:val="99"/>
    <w:semiHidden/>
    <w:rsid w:val="00BB5328"/>
    <w:pPr>
      <w:spacing w:after="0" w:line="240" w:lineRule="auto"/>
    </w:pPr>
  </w:style>
  <w:style w:type="paragraph" w:styleId="En-tte">
    <w:name w:val="header"/>
    <w:basedOn w:val="Normal"/>
    <w:link w:val="En-tteCar"/>
    <w:uiPriority w:val="99"/>
    <w:unhideWhenUsed/>
    <w:rsid w:val="00D30DBA"/>
    <w:pPr>
      <w:tabs>
        <w:tab w:val="center" w:pos="4320"/>
        <w:tab w:val="right" w:pos="8640"/>
      </w:tabs>
      <w:spacing w:after="0" w:line="240" w:lineRule="auto"/>
    </w:pPr>
  </w:style>
  <w:style w:type="character" w:customStyle="1" w:styleId="En-tteCar">
    <w:name w:val="En-tête Car"/>
    <w:basedOn w:val="Policepardfaut"/>
    <w:link w:val="En-tte"/>
    <w:uiPriority w:val="99"/>
    <w:rsid w:val="00D30DBA"/>
  </w:style>
  <w:style w:type="paragraph" w:styleId="Pieddepage">
    <w:name w:val="footer"/>
    <w:basedOn w:val="Normal"/>
    <w:link w:val="PieddepageCar"/>
    <w:uiPriority w:val="99"/>
    <w:unhideWhenUsed/>
    <w:rsid w:val="00D30DBA"/>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D30DBA"/>
  </w:style>
  <w:style w:type="character" w:styleId="Marquedecommentaire">
    <w:name w:val="annotation reference"/>
    <w:basedOn w:val="Policepardfaut"/>
    <w:uiPriority w:val="99"/>
    <w:semiHidden/>
    <w:unhideWhenUsed/>
    <w:rsid w:val="008F51D4"/>
    <w:rPr>
      <w:sz w:val="16"/>
      <w:szCs w:val="16"/>
    </w:rPr>
  </w:style>
  <w:style w:type="paragraph" w:styleId="Commentaire">
    <w:name w:val="annotation text"/>
    <w:basedOn w:val="Normal"/>
    <w:link w:val="CommentaireCar"/>
    <w:uiPriority w:val="99"/>
    <w:unhideWhenUsed/>
    <w:rsid w:val="008F51D4"/>
    <w:pPr>
      <w:spacing w:line="240" w:lineRule="auto"/>
    </w:pPr>
    <w:rPr>
      <w:sz w:val="20"/>
      <w:szCs w:val="20"/>
    </w:rPr>
  </w:style>
  <w:style w:type="character" w:customStyle="1" w:styleId="CommentaireCar">
    <w:name w:val="Commentaire Car"/>
    <w:basedOn w:val="Policepardfaut"/>
    <w:link w:val="Commentaire"/>
    <w:uiPriority w:val="99"/>
    <w:rsid w:val="008F51D4"/>
    <w:rPr>
      <w:sz w:val="20"/>
      <w:szCs w:val="20"/>
    </w:rPr>
  </w:style>
  <w:style w:type="paragraph" w:styleId="Objetducommentaire">
    <w:name w:val="annotation subject"/>
    <w:basedOn w:val="Commentaire"/>
    <w:next w:val="Commentaire"/>
    <w:link w:val="ObjetducommentaireCar"/>
    <w:uiPriority w:val="99"/>
    <w:semiHidden/>
    <w:unhideWhenUsed/>
    <w:rsid w:val="008F51D4"/>
    <w:rPr>
      <w:b/>
      <w:bCs/>
    </w:rPr>
  </w:style>
  <w:style w:type="character" w:customStyle="1" w:styleId="ObjetducommentaireCar">
    <w:name w:val="Objet du commentaire Car"/>
    <w:basedOn w:val="CommentaireCar"/>
    <w:link w:val="Objetducommentaire"/>
    <w:uiPriority w:val="99"/>
    <w:semiHidden/>
    <w:rsid w:val="008F51D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_dlc_DocId xmlns="35ae7812-1ab0-4572-a6c7-91e90b93790a">UMXZNRYXENRP-477-3273</_dlc_DocId>
    <_dlc_DocIdUrl xmlns="35ae7812-1ab0-4572-a6c7-91e90b93790a">
      <Url>http://edition.simtq.mtq.min.intra/fr/ministere/role_ministere/_layouts/15/DocIdRedir.aspx?ID=UMXZNRYXENRP-477-3273</Url>
      <Description>UMXZNRYXENRP-477-3273</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8BCA119B8924C41A41FD7EC99950151" ma:contentTypeVersion="2" ma:contentTypeDescription="Crée un document." ma:contentTypeScope="" ma:versionID="d54b4665e28e0f98c5680b304daf5427">
  <xsd:schema xmlns:xsd="http://www.w3.org/2001/XMLSchema" xmlns:xs="http://www.w3.org/2001/XMLSchema" xmlns:p="http://schemas.microsoft.com/office/2006/metadata/properties" xmlns:ns1="http://schemas.microsoft.com/sharepoint/v3" xmlns:ns2="35ae7812-1ab0-4572-a6c7-91e90b93790a" targetNamespace="http://schemas.microsoft.com/office/2006/metadata/properties" ma:root="true" ma:fieldsID="54f03800209a74921c060c9d9a7ff07d" ns1:_="" ns2:_="">
    <xsd:import namespace="http://schemas.microsoft.com/sharepoint/v3"/>
    <xsd:import namespace="35ae7812-1ab0-4572-a6c7-91e90b93790a"/>
    <xsd:element name="properties">
      <xsd:complexType>
        <xsd:sequence>
          <xsd:element name="documentManagement">
            <xsd:complexType>
              <xsd:all>
                <xsd:element ref="ns2:_dlc_DocId" minOccurs="0"/>
                <xsd:element ref="ns2:_dlc_DocIdUrl" minOccurs="0"/>
                <xsd:element ref="ns2:_dlc_DocIdPersistId" minOccurs="0"/>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1" nillable="true" ma:displayName="Date de début de planification" ma:description="La colonne de site Date de début de planification est créée par la fonctionnalité de publication. Elle permet de spécifier les date et heure auxquelles cette page apparaîtra la première fois aux visiteurs du site." ma:hidden="true" ma:internalName="PublishingStartDate">
      <xsd:simpleType>
        <xsd:restriction base="dms:Unknown"/>
      </xsd:simpleType>
    </xsd:element>
    <xsd:element name="PublishingExpirationDate" ma:index="12" nillable="true" ma:displayName="Date de fin de planification" ma:description="La colonne de site Date de fin de planification est créée par la fonctionnalité de publication. Elle permet de spécifier les date et heure auxquelles cette page n'apparaîtra plus aux visiteurs du site."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5ae7812-1ab0-4572-a6c7-91e90b93790a" elementFormDefault="qualified">
    <xsd:import namespace="http://schemas.microsoft.com/office/2006/documentManagement/types"/>
    <xsd:import namespace="http://schemas.microsoft.com/office/infopath/2007/PartnerControls"/>
    <xsd:element name="_dlc_DocId" ma:index="8" nillable="true" ma:displayName="Valeur d’ID de document" ma:description="Valeur de l’ID de document affecté à cet élément." ma:internalName="_dlc_DocId" ma:readOnly="true">
      <xsd:simpleType>
        <xsd:restriction base="dms:Text"/>
      </xsd:simpleType>
    </xsd:element>
    <xsd:element name="_dlc_DocIdUrl" ma:index="9" nillable="true" ma:displayName="ID de document" ma:description="Lien permanent vers ce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Partagé avec"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B76E1E1F-BE78-4724-B9F1-D5288F503591}">
  <ds:schemaRefs>
    <ds:schemaRef ds:uri="http://schemas.microsoft.com/office/2006/metadata/properties"/>
    <ds:schemaRef ds:uri="http://schemas.microsoft.com/office/infopath/2007/PartnerControls"/>
    <ds:schemaRef ds:uri="http://schemas.microsoft.com/sharepoint/v3"/>
    <ds:schemaRef ds:uri="35ae7812-1ab0-4572-a6c7-91e90b93790a"/>
  </ds:schemaRefs>
</ds:datastoreItem>
</file>

<file path=customXml/itemProps2.xml><?xml version="1.0" encoding="utf-8"?>
<ds:datastoreItem xmlns:ds="http://schemas.openxmlformats.org/officeDocument/2006/customXml" ds:itemID="{80367097-EB8A-4B7C-AC7A-D2FCC94A7BC5}">
  <ds:schemaRefs>
    <ds:schemaRef ds:uri="http://schemas.microsoft.com/sharepoint/v3/contenttype/forms"/>
  </ds:schemaRefs>
</ds:datastoreItem>
</file>

<file path=customXml/itemProps3.xml><?xml version="1.0" encoding="utf-8"?>
<ds:datastoreItem xmlns:ds="http://schemas.openxmlformats.org/officeDocument/2006/customXml" ds:itemID="{23704602-648C-40F6-A3BA-4EB3B7808A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5ae7812-1ab0-4572-a6c7-91e90b9379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108E67F-E6BC-40BA-9C5B-A05B9BC15C28}">
  <ds:schemaRefs>
    <ds:schemaRef ds:uri="http://schemas.openxmlformats.org/officeDocument/2006/bibliography"/>
  </ds:schemaRefs>
</ds:datastoreItem>
</file>

<file path=customXml/itemProps5.xml><?xml version="1.0" encoding="utf-8"?>
<ds:datastoreItem xmlns:ds="http://schemas.openxmlformats.org/officeDocument/2006/customXml" ds:itemID="{B15DD8F2-308A-48E7-B52D-514BF2842BF1}">
  <ds:schemaRefs>
    <ds:schemaRef ds:uri="http://schemas.microsoft.com/sharepoint/events"/>
  </ds:schemaRefs>
</ds:datastoreItem>
</file>

<file path=docMetadata/LabelInfo.xml><?xml version="1.0" encoding="utf-8"?>
<clbl:labelList xmlns:clbl="http://schemas.microsoft.com/office/2020/mipLabelMetadata">
  <clbl:label id="{a6a092a9-b59a-42c4-a3a1-1e695a8701f5}" enabled="0" method="" siteId="{a6a092a9-b59a-42c4-a3a1-1e695a8701f5}" removed="1"/>
</clbl:labelList>
</file>

<file path=docProps/app.xml><?xml version="1.0" encoding="utf-8"?>
<Properties xmlns="http://schemas.openxmlformats.org/officeDocument/2006/extended-properties" xmlns:vt="http://schemas.openxmlformats.org/officeDocument/2006/docPropsVTypes">
  <Template>Normal.dotm</Template>
  <TotalTime>3</TotalTime>
  <Pages>8</Pages>
  <Words>2810</Words>
  <Characters>15461</Characters>
  <Application>Microsoft Office Word</Application>
  <DocSecurity>0</DocSecurity>
  <Lines>128</Lines>
  <Paragraphs>36</Paragraphs>
  <ScaleCrop>false</ScaleCrop>
  <HeadingPairs>
    <vt:vector size="2" baseType="variant">
      <vt:variant>
        <vt:lpstr>Titre</vt:lpstr>
      </vt:variant>
      <vt:variant>
        <vt:i4>1</vt:i4>
      </vt:variant>
    </vt:vector>
  </HeadingPairs>
  <TitlesOfParts>
    <vt:vector size="1" baseType="lpstr">
      <vt:lpstr>Texte d'information pour l'avis de libération de l'immeuble exproprié</vt:lpstr>
    </vt:vector>
  </TitlesOfParts>
  <Company/>
  <LinksUpToDate>false</LinksUpToDate>
  <CharactersWithSpaces>18235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Texte d'information pour l'avis de libération de l'immeuble exproprié</dc:title>
  <dc:subject>Texte d'information pour l'avis de libération de l'immeuble exproprié</dc:subject>
  <dc:creator>Ministère des Transports et de la Mobilité durable</dc:creator>
  <cp:keywords>avis; texte; information; exproprié; acquisition; immeuble; libération</cp:keywords>
  <dc:description/>
  <cp:lastModifiedBy>Dumais, Sarah (MCE)</cp:lastModifiedBy>
  <cp:revision>6</cp:revision>
  <cp:lastPrinted>2023-12-05T15:00:00Z</cp:lastPrinted>
  <dcterms:created xsi:type="dcterms:W3CDTF">2024-06-20T15:31:00Z</dcterms:created>
  <dcterms:modified xsi:type="dcterms:W3CDTF">2026-09-21T14:47:00Z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0x01010078BCA119B8924C41A41FD7EC99950151</vt:lpwstr>
  </property>
  <property fmtid="{D5CDD505-2E9C-101B-9397-08002B2CF9AE}" pid="3" name="_dlc_DocIdItemGuid">
    <vt:lpwstr>1a5b9b4f-423d-41e6-9a90-226ecb715e04</vt:lpwstr>
  </property>
  <property fmtid="{D5CDD505-2E9C-101B-9397-08002B2CF9AE}" pid="4" name="DescriptionDocument">
    <vt:lpwstr>Texte d'information pour l'avis de libération de l'immeuble exproprié</vt:lpwstr>
  </property>
  <property fmtid="{D5CDD505-2E9C-101B-9397-08002B2CF9AE}" pid="5" name="Theme">
    <vt:lpwstr>9;#</vt:lpwstr>
  </property>
  <property fmtid="{D5CDD505-2E9C-101B-9397-08002B2CF9AE}" pid="6" name="TypeDocument">
    <vt:lpwstr>63</vt:lpwstr>
  </property>
</Properties>
</file>