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519E90D" w14:textId="4A0621BD" w:rsidR="00547D06" w:rsidRPr="00547D06" w:rsidRDefault="003D2D41" w:rsidP="003D2D41">
      <w:pPr>
        <w:spacing w:after="0" w:line="240" w:lineRule="auto"/>
        <w:contextualSpacing/>
        <w:rPr>
          <w:rFonts w:ascii="Arial" w:hAnsi="Arial" w:cs="Arial"/>
          <w:b/>
          <w:bCs/>
          <w:sz w:val="24"/>
          <w:szCs w:val="24"/>
        </w:rPr>
      </w:pPr>
      <w:r w:rsidRPr="00547D06">
        <w:rPr>
          <w:rFonts w:ascii="Arial" w:hAnsi="Arial" w:cs="Arial"/>
          <w:b/>
          <w:bCs/>
          <w:sz w:val="24"/>
          <w:szCs w:val="24"/>
        </w:rPr>
        <w:t>Annexe</w:t>
      </w:r>
      <w:r w:rsidR="004C6578">
        <w:rPr>
          <w:rFonts w:ascii="Arial" w:hAnsi="Arial" w:cs="Arial"/>
          <w:b/>
          <w:bCs/>
          <w:sz w:val="24"/>
          <w:szCs w:val="24"/>
        </w:rPr>
        <w:t> </w:t>
      </w:r>
      <w:r w:rsidR="007D73B8">
        <w:rPr>
          <w:rFonts w:ascii="Arial" w:hAnsi="Arial" w:cs="Arial"/>
          <w:b/>
          <w:bCs/>
          <w:sz w:val="24"/>
          <w:szCs w:val="24"/>
        </w:rPr>
        <w:t>V</w:t>
      </w:r>
    </w:p>
    <w:p w14:paraId="556F15E2" w14:textId="77777777" w:rsidR="003D2D41" w:rsidRPr="00547D06" w:rsidRDefault="003D2D41" w:rsidP="003D2D41">
      <w:pPr>
        <w:spacing w:after="0" w:line="240" w:lineRule="auto"/>
        <w:contextualSpacing/>
        <w:rPr>
          <w:rFonts w:ascii="Arial" w:hAnsi="Arial" w:cs="Arial"/>
          <w:b/>
          <w:bCs/>
          <w:sz w:val="24"/>
          <w:szCs w:val="24"/>
        </w:rPr>
      </w:pPr>
    </w:p>
    <w:p w14:paraId="21A75D5D" w14:textId="43CC6FF3" w:rsidR="003D2D41" w:rsidRPr="00547D06" w:rsidRDefault="003D2D41" w:rsidP="003D2D41">
      <w:pPr>
        <w:spacing w:after="0" w:line="240" w:lineRule="auto"/>
        <w:contextualSpacing/>
        <w:rPr>
          <w:rFonts w:ascii="Arial" w:hAnsi="Arial" w:cs="Arial"/>
          <w:i/>
          <w:iCs/>
          <w:sz w:val="24"/>
          <w:szCs w:val="24"/>
        </w:rPr>
      </w:pPr>
      <w:r w:rsidRPr="00547D06">
        <w:rPr>
          <w:rFonts w:ascii="Arial" w:hAnsi="Arial" w:cs="Arial"/>
          <w:sz w:val="24"/>
          <w:szCs w:val="24"/>
        </w:rPr>
        <w:t>(</w:t>
      </w:r>
      <w:r w:rsidRPr="00547D06">
        <w:rPr>
          <w:rFonts w:ascii="Arial" w:hAnsi="Arial" w:cs="Arial"/>
          <w:i/>
          <w:iCs/>
          <w:sz w:val="24"/>
          <w:szCs w:val="24"/>
        </w:rPr>
        <w:t>Article</w:t>
      </w:r>
      <w:r w:rsidR="00547D06" w:rsidRPr="00547D06">
        <w:rPr>
          <w:rFonts w:ascii="Arial" w:hAnsi="Arial" w:cs="Arial"/>
          <w:i/>
          <w:iCs/>
          <w:sz w:val="24"/>
          <w:szCs w:val="24"/>
        </w:rPr>
        <w:t> </w:t>
      </w:r>
      <w:r w:rsidR="00BE0150">
        <w:rPr>
          <w:rFonts w:ascii="Arial" w:hAnsi="Arial" w:cs="Arial"/>
          <w:i/>
          <w:iCs/>
          <w:sz w:val="24"/>
          <w:szCs w:val="24"/>
        </w:rPr>
        <w:t>3</w:t>
      </w:r>
      <w:r w:rsidR="00FE0584">
        <w:rPr>
          <w:rFonts w:ascii="Arial" w:hAnsi="Arial" w:cs="Arial"/>
          <w:i/>
          <w:iCs/>
          <w:sz w:val="24"/>
          <w:szCs w:val="24"/>
        </w:rPr>
        <w:t>8</w:t>
      </w:r>
      <w:r w:rsidRPr="00547D06">
        <w:rPr>
          <w:rFonts w:ascii="Arial" w:hAnsi="Arial" w:cs="Arial"/>
          <w:i/>
          <w:iCs/>
          <w:sz w:val="24"/>
          <w:szCs w:val="24"/>
        </w:rPr>
        <w:t xml:space="preserve"> de la Loi concernant l’expropriation (2023, chapitre 27))</w:t>
      </w:r>
    </w:p>
    <w:p w14:paraId="2CB57F98" w14:textId="77777777" w:rsidR="003D2D41" w:rsidRPr="00547D06" w:rsidRDefault="003D2D41" w:rsidP="00172497">
      <w:pPr>
        <w:spacing w:after="0" w:line="240" w:lineRule="auto"/>
        <w:contextualSpacing/>
        <w:rPr>
          <w:rFonts w:ascii="Arial" w:hAnsi="Arial" w:cs="Arial"/>
          <w:b/>
          <w:bCs/>
          <w:sz w:val="24"/>
          <w:szCs w:val="24"/>
        </w:rPr>
      </w:pPr>
    </w:p>
    <w:p w14:paraId="6A8BF025" w14:textId="06D9C8E8" w:rsidR="003B6CF5" w:rsidRDefault="003D2D41" w:rsidP="002D5F4D">
      <w:pPr>
        <w:shd w:val="clear" w:color="auto" w:fill="FFFFFF"/>
        <w:spacing w:after="0" w:line="240" w:lineRule="auto"/>
        <w:jc w:val="center"/>
        <w:rPr>
          <w:rFonts w:ascii="Arial" w:hAnsi="Arial" w:cs="Arial"/>
          <w:sz w:val="24"/>
          <w:szCs w:val="24"/>
        </w:rPr>
      </w:pPr>
      <w:bookmarkStart w:id="0" w:name="_Hlk152668151"/>
      <w:r w:rsidRPr="00547D06">
        <w:rPr>
          <w:rFonts w:ascii="Arial" w:hAnsi="Arial" w:cs="Arial"/>
          <w:sz w:val="24"/>
          <w:szCs w:val="24"/>
        </w:rPr>
        <w:t xml:space="preserve">TEXTE D’INFORMATION </w:t>
      </w:r>
      <w:bookmarkEnd w:id="0"/>
      <w:r w:rsidR="002D5F4D">
        <w:rPr>
          <w:rFonts w:ascii="Arial" w:hAnsi="Arial" w:cs="Arial"/>
          <w:sz w:val="24"/>
          <w:szCs w:val="24"/>
        </w:rPr>
        <w:t xml:space="preserve">POUR </w:t>
      </w:r>
    </w:p>
    <w:p w14:paraId="3EF9B399" w14:textId="64675099" w:rsidR="003D2D41" w:rsidRDefault="003D2D41" w:rsidP="002D5F4D">
      <w:pPr>
        <w:shd w:val="clear" w:color="auto" w:fill="FFFFFF"/>
        <w:spacing w:after="0" w:line="240" w:lineRule="auto"/>
        <w:jc w:val="center"/>
        <w:rPr>
          <w:rFonts w:ascii="Arial" w:hAnsi="Arial" w:cs="Arial"/>
          <w:sz w:val="24"/>
          <w:szCs w:val="24"/>
        </w:rPr>
      </w:pPr>
      <w:r w:rsidRPr="00433EFD">
        <w:rPr>
          <w:rFonts w:ascii="Arial" w:hAnsi="Arial" w:cs="Arial"/>
          <w:sz w:val="24"/>
          <w:szCs w:val="24"/>
        </w:rPr>
        <w:t xml:space="preserve">L’AVIS DE </w:t>
      </w:r>
      <w:r w:rsidR="00FE0584" w:rsidRPr="00433EFD">
        <w:rPr>
          <w:rFonts w:ascii="Arial" w:hAnsi="Arial" w:cs="Arial"/>
          <w:sz w:val="24"/>
          <w:szCs w:val="24"/>
        </w:rPr>
        <w:t>TRANSFERT DE DROIT</w:t>
      </w:r>
      <w:r>
        <w:rPr>
          <w:rFonts w:ascii="Arial" w:hAnsi="Arial" w:cs="Arial"/>
          <w:sz w:val="24"/>
          <w:szCs w:val="24"/>
        </w:rPr>
        <w:t xml:space="preserve"> </w:t>
      </w:r>
    </w:p>
    <w:p w14:paraId="029F8113" w14:textId="77777777" w:rsidR="00172497" w:rsidRPr="002621B5" w:rsidRDefault="00172497" w:rsidP="00172497">
      <w:pPr>
        <w:shd w:val="clear" w:color="auto" w:fill="FFFFFF"/>
        <w:spacing w:after="0" w:line="240" w:lineRule="auto"/>
        <w:jc w:val="both"/>
        <w:rPr>
          <w:rFonts w:ascii="Arial" w:hAnsi="Arial" w:cs="Arial"/>
          <w:sz w:val="24"/>
          <w:szCs w:val="24"/>
        </w:rPr>
      </w:pPr>
    </w:p>
    <w:p w14:paraId="0C6BD0E6" w14:textId="77777777" w:rsidR="003D2D41" w:rsidRPr="00031749" w:rsidRDefault="003D2D41" w:rsidP="00172497">
      <w:pPr>
        <w:spacing w:after="0" w:line="240" w:lineRule="auto"/>
        <w:contextualSpacing/>
        <w:rPr>
          <w:rFonts w:ascii="Arial" w:hAnsi="Arial" w:cs="Arial"/>
          <w:sz w:val="24"/>
          <w:szCs w:val="24"/>
        </w:rPr>
      </w:pPr>
    </w:p>
    <w:p w14:paraId="1F39B2A4" w14:textId="371E0442" w:rsidR="003D2D41" w:rsidRPr="00850A8F" w:rsidRDefault="003D2D41" w:rsidP="00984F09">
      <w:pPr>
        <w:spacing w:after="0" w:line="240" w:lineRule="auto"/>
        <w:contextualSpacing/>
        <w:jc w:val="both"/>
        <w:rPr>
          <w:rFonts w:ascii="Arial" w:hAnsi="Arial" w:cs="Arial"/>
          <w:sz w:val="24"/>
          <w:szCs w:val="24"/>
        </w:rPr>
      </w:pPr>
      <w:r w:rsidRPr="00547D06">
        <w:rPr>
          <w:rFonts w:ascii="Arial" w:hAnsi="Arial" w:cs="Arial"/>
          <w:b/>
          <w:bCs/>
          <w:sz w:val="24"/>
          <w:szCs w:val="24"/>
        </w:rPr>
        <w:t xml:space="preserve">Texte </w:t>
      </w:r>
      <w:r w:rsidRPr="00850A8F">
        <w:rPr>
          <w:rFonts w:ascii="Arial" w:hAnsi="Arial" w:cs="Arial"/>
          <w:b/>
          <w:bCs/>
          <w:sz w:val="24"/>
          <w:szCs w:val="24"/>
        </w:rPr>
        <w:t>d’information établi par la ministre des Transports et de la Mobilité durable</w:t>
      </w:r>
    </w:p>
    <w:p w14:paraId="03870211" w14:textId="45698F28" w:rsidR="003D2D41" w:rsidRDefault="003D2D41" w:rsidP="003D2D41">
      <w:pPr>
        <w:spacing w:after="0" w:line="240" w:lineRule="auto"/>
        <w:contextualSpacing/>
        <w:rPr>
          <w:rFonts w:ascii="Arial" w:hAnsi="Arial" w:cs="Arial"/>
          <w:sz w:val="24"/>
          <w:szCs w:val="24"/>
        </w:rPr>
      </w:pPr>
    </w:p>
    <w:p w14:paraId="4F264C60" w14:textId="77777777" w:rsidR="00807424" w:rsidRDefault="00807424" w:rsidP="00807424">
      <w:pPr>
        <w:pStyle w:val="Paragraphedeliste"/>
        <w:tabs>
          <w:tab w:val="left" w:pos="426"/>
        </w:tabs>
        <w:spacing w:after="0" w:line="240" w:lineRule="auto"/>
        <w:ind w:left="0"/>
        <w:jc w:val="both"/>
        <w:rPr>
          <w:rFonts w:ascii="Arial" w:hAnsi="Arial" w:cs="Arial"/>
          <w:i/>
          <w:iCs/>
          <w:sz w:val="20"/>
          <w:szCs w:val="20"/>
        </w:rPr>
      </w:pPr>
      <w:r w:rsidRPr="003A60C5">
        <w:rPr>
          <w:rFonts w:ascii="Arial" w:hAnsi="Arial" w:cs="Arial"/>
          <w:i/>
          <w:iCs/>
          <w:sz w:val="20"/>
          <w:szCs w:val="20"/>
        </w:rPr>
        <w:t xml:space="preserve">(Mettre </w:t>
      </w:r>
      <w:r>
        <w:rPr>
          <w:rFonts w:ascii="Arial" w:hAnsi="Arial" w:cs="Arial"/>
          <w:i/>
          <w:iCs/>
          <w:sz w:val="20"/>
          <w:szCs w:val="20"/>
        </w:rPr>
        <w:t xml:space="preserve">la section préambule uniquement si des adaptations à la Loi concernant l’expropriation sont prévues par une autre loi.) </w:t>
      </w:r>
    </w:p>
    <w:p w14:paraId="0B4CE2E8" w14:textId="77777777" w:rsidR="00807424" w:rsidRDefault="00807424" w:rsidP="00807424">
      <w:pPr>
        <w:pStyle w:val="Paragraphedeliste"/>
        <w:tabs>
          <w:tab w:val="left" w:pos="426"/>
        </w:tabs>
        <w:spacing w:after="0" w:line="240" w:lineRule="auto"/>
        <w:ind w:left="0"/>
        <w:jc w:val="both"/>
        <w:rPr>
          <w:rFonts w:ascii="Arial" w:hAnsi="Arial" w:cs="Arial"/>
          <w:i/>
          <w:iCs/>
          <w:sz w:val="20"/>
          <w:szCs w:val="20"/>
        </w:rPr>
      </w:pPr>
    </w:p>
    <w:p w14:paraId="1FA9A491" w14:textId="77777777" w:rsidR="00807424" w:rsidRPr="00D81C63" w:rsidRDefault="00807424" w:rsidP="00807424">
      <w:pPr>
        <w:spacing w:after="0" w:line="240" w:lineRule="auto"/>
        <w:contextualSpacing/>
        <w:jc w:val="both"/>
        <w:rPr>
          <w:rFonts w:ascii="Arial" w:hAnsi="Arial" w:cs="Arial"/>
          <w:b/>
          <w:bCs/>
          <w:sz w:val="24"/>
          <w:szCs w:val="24"/>
        </w:rPr>
      </w:pPr>
      <w:r w:rsidRPr="00D81C63">
        <w:rPr>
          <w:rFonts w:ascii="Arial" w:hAnsi="Arial" w:cs="Arial"/>
          <w:b/>
          <w:bCs/>
          <w:sz w:val="24"/>
          <w:szCs w:val="24"/>
        </w:rPr>
        <w:t>Préambule</w:t>
      </w:r>
    </w:p>
    <w:p w14:paraId="4A1B10B0" w14:textId="77777777" w:rsidR="00807424" w:rsidRPr="003A60C5" w:rsidRDefault="00807424" w:rsidP="00807424">
      <w:pPr>
        <w:tabs>
          <w:tab w:val="left" w:pos="1666"/>
        </w:tabs>
        <w:spacing w:after="0" w:line="240" w:lineRule="auto"/>
        <w:contextualSpacing/>
        <w:jc w:val="both"/>
        <w:rPr>
          <w:rFonts w:ascii="Arial" w:hAnsi="Arial" w:cs="Arial"/>
          <w:i/>
          <w:iCs/>
          <w:sz w:val="20"/>
          <w:szCs w:val="20"/>
        </w:rPr>
      </w:pPr>
    </w:p>
    <w:p w14:paraId="0B5C0AC1" w14:textId="04DC883C" w:rsidR="00807424" w:rsidRDefault="00807424" w:rsidP="00807424">
      <w:pPr>
        <w:spacing w:after="0" w:line="240" w:lineRule="auto"/>
        <w:contextualSpacing/>
        <w:jc w:val="both"/>
        <w:rPr>
          <w:rFonts w:ascii="Arial" w:hAnsi="Arial" w:cs="Arial"/>
          <w:sz w:val="24"/>
          <w:szCs w:val="24"/>
        </w:rPr>
      </w:pPr>
      <w:r>
        <w:rPr>
          <w:rFonts w:ascii="Arial" w:hAnsi="Arial" w:cs="Arial"/>
          <w:sz w:val="24"/>
          <w:szCs w:val="24"/>
        </w:rPr>
        <w:t xml:space="preserve">[Prenez note que le présent texte doit être lu en tenant compte des adaptations requises par l’application </w:t>
      </w:r>
      <w:r w:rsidR="00802AB9">
        <w:rPr>
          <w:rFonts w:ascii="Arial" w:hAnsi="Arial" w:cs="Arial"/>
          <w:sz w:val="24"/>
          <w:szCs w:val="24"/>
        </w:rPr>
        <w:t>[</w:t>
      </w:r>
      <w:r w:rsidR="00802AB9" w:rsidRPr="003C6E87">
        <w:rPr>
          <w:rFonts w:ascii="Arial" w:hAnsi="Arial" w:cs="Arial"/>
          <w:i/>
          <w:iCs/>
          <w:sz w:val="24"/>
          <w:szCs w:val="24"/>
        </w:rPr>
        <w:t>de l’article / des articles</w:t>
      </w:r>
      <w:r w:rsidR="00802AB9">
        <w:rPr>
          <w:rFonts w:ascii="Arial" w:hAnsi="Arial" w:cs="Arial"/>
          <w:sz w:val="24"/>
          <w:szCs w:val="24"/>
        </w:rPr>
        <w:t>]</w:t>
      </w:r>
      <w:r>
        <w:rPr>
          <w:rFonts w:ascii="Arial" w:hAnsi="Arial" w:cs="Arial"/>
          <w:sz w:val="24"/>
          <w:szCs w:val="24"/>
        </w:rPr>
        <w:t xml:space="preserve"> [</w:t>
      </w:r>
      <w:r w:rsidRPr="00D81C63">
        <w:rPr>
          <w:rFonts w:ascii="Arial" w:hAnsi="Arial" w:cs="Arial"/>
          <w:i/>
          <w:iCs/>
          <w:sz w:val="24"/>
          <w:szCs w:val="24"/>
        </w:rPr>
        <w:t>in</w:t>
      </w:r>
      <w:r w:rsidRPr="00652CA9">
        <w:rPr>
          <w:rFonts w:ascii="Arial" w:hAnsi="Arial" w:cs="Arial"/>
          <w:i/>
          <w:iCs/>
          <w:sz w:val="24"/>
          <w:szCs w:val="24"/>
        </w:rPr>
        <w:t>sérer ici les numéros des articles</w:t>
      </w:r>
      <w:r>
        <w:rPr>
          <w:rFonts w:ascii="Arial" w:hAnsi="Arial" w:cs="Arial"/>
          <w:sz w:val="24"/>
          <w:szCs w:val="24"/>
        </w:rPr>
        <w:t>] de la [</w:t>
      </w:r>
      <w:r w:rsidRPr="00D81C63">
        <w:rPr>
          <w:rFonts w:ascii="Arial" w:hAnsi="Arial" w:cs="Arial"/>
          <w:i/>
          <w:iCs/>
          <w:sz w:val="24"/>
          <w:szCs w:val="24"/>
        </w:rPr>
        <w:t>insérer ici le nom et la référence de la loi</w:t>
      </w:r>
      <w:r>
        <w:rPr>
          <w:rFonts w:ascii="Arial" w:hAnsi="Arial" w:cs="Arial"/>
          <w:sz w:val="24"/>
          <w:szCs w:val="24"/>
        </w:rPr>
        <w:t xml:space="preserve">]. Pour toute information supplémentaire, veuillez communiquer avec l’expropriant.]  </w:t>
      </w:r>
    </w:p>
    <w:p w14:paraId="65154748" w14:textId="77777777" w:rsidR="00807424" w:rsidRDefault="00807424" w:rsidP="00807424">
      <w:pPr>
        <w:spacing w:after="0" w:line="240" w:lineRule="auto"/>
        <w:contextualSpacing/>
        <w:rPr>
          <w:rFonts w:ascii="Arial" w:hAnsi="Arial" w:cs="Arial"/>
          <w:sz w:val="24"/>
          <w:szCs w:val="24"/>
        </w:rPr>
      </w:pPr>
    </w:p>
    <w:p w14:paraId="7C5C85B2" w14:textId="16675664" w:rsidR="00807424" w:rsidRPr="00D81C63" w:rsidRDefault="00807424" w:rsidP="00807424">
      <w:pPr>
        <w:spacing w:after="0" w:line="240" w:lineRule="auto"/>
        <w:contextualSpacing/>
        <w:rPr>
          <w:rFonts w:ascii="Arial" w:hAnsi="Arial" w:cs="Arial"/>
          <w:b/>
          <w:bCs/>
          <w:sz w:val="24"/>
          <w:szCs w:val="24"/>
        </w:rPr>
      </w:pPr>
      <w:r>
        <w:rPr>
          <w:rFonts w:ascii="Arial" w:hAnsi="Arial" w:cs="Arial"/>
          <w:b/>
          <w:bCs/>
          <w:sz w:val="24"/>
          <w:szCs w:val="24"/>
        </w:rPr>
        <w:t>Transfert du droit exproprié</w:t>
      </w:r>
    </w:p>
    <w:p w14:paraId="2464EE7D" w14:textId="77777777" w:rsidR="00807424" w:rsidRPr="00850A8F" w:rsidRDefault="00807424" w:rsidP="003D2D41">
      <w:pPr>
        <w:spacing w:after="0" w:line="240" w:lineRule="auto"/>
        <w:contextualSpacing/>
        <w:rPr>
          <w:rFonts w:ascii="Arial" w:hAnsi="Arial" w:cs="Arial"/>
          <w:sz w:val="24"/>
          <w:szCs w:val="24"/>
        </w:rPr>
      </w:pPr>
    </w:p>
    <w:p w14:paraId="0CE7D152" w14:textId="3438CD30" w:rsidR="00FE0584" w:rsidRPr="00094E7A" w:rsidRDefault="00FE0584" w:rsidP="00094E7A">
      <w:pPr>
        <w:pStyle w:val="Paragraphedeliste"/>
        <w:numPr>
          <w:ilvl w:val="0"/>
          <w:numId w:val="13"/>
        </w:numPr>
        <w:tabs>
          <w:tab w:val="left" w:pos="426"/>
        </w:tabs>
        <w:spacing w:after="0" w:line="240" w:lineRule="auto"/>
        <w:ind w:left="0" w:firstLine="0"/>
        <w:jc w:val="both"/>
        <w:rPr>
          <w:rFonts w:ascii="Arial" w:eastAsia="Times New Roman" w:hAnsi="Arial" w:cs="Arial"/>
          <w:sz w:val="24"/>
          <w:szCs w:val="24"/>
        </w:rPr>
      </w:pPr>
      <w:r w:rsidRPr="00094E7A">
        <w:rPr>
          <w:rFonts w:ascii="Arial" w:eastAsia="Times New Roman" w:hAnsi="Arial" w:cs="Arial"/>
          <w:sz w:val="24"/>
          <w:szCs w:val="24"/>
        </w:rPr>
        <w:t>[</w:t>
      </w:r>
      <w:r w:rsidRPr="00094E7A">
        <w:rPr>
          <w:rFonts w:ascii="Arial" w:eastAsia="Times New Roman" w:hAnsi="Arial" w:cs="Arial"/>
          <w:i/>
          <w:iCs/>
          <w:sz w:val="24"/>
          <w:szCs w:val="24"/>
        </w:rPr>
        <w:t xml:space="preserve">L’expropriant / Celui pour le compte </w:t>
      </w:r>
      <w:bookmarkStart w:id="1" w:name="_Hlk152695555"/>
      <w:r w:rsidRPr="00094E7A">
        <w:rPr>
          <w:rFonts w:ascii="Arial" w:eastAsia="Times New Roman" w:hAnsi="Arial" w:cs="Arial"/>
          <w:i/>
          <w:iCs/>
          <w:sz w:val="24"/>
          <w:szCs w:val="24"/>
        </w:rPr>
        <w:t>de qui l’expropriant exproprie</w:t>
      </w:r>
      <w:bookmarkEnd w:id="1"/>
      <w:r w:rsidRPr="00094E7A">
        <w:rPr>
          <w:rFonts w:ascii="Arial" w:eastAsia="Times New Roman" w:hAnsi="Arial" w:cs="Arial"/>
          <w:sz w:val="24"/>
          <w:szCs w:val="24"/>
        </w:rPr>
        <w:t>] devient, à la date de libération inscrite sur cet avis, titulaire du droit exproprié.</w:t>
      </w:r>
    </w:p>
    <w:p w14:paraId="4E91825A" w14:textId="77777777" w:rsidR="00434A21" w:rsidRPr="00094E7A" w:rsidRDefault="00434A21" w:rsidP="00434A21">
      <w:pPr>
        <w:pStyle w:val="Paragraphedeliste"/>
        <w:rPr>
          <w:rFonts w:ascii="Arial" w:eastAsia="Times New Roman" w:hAnsi="Arial" w:cs="Arial"/>
          <w:sz w:val="24"/>
          <w:szCs w:val="24"/>
        </w:rPr>
      </w:pPr>
    </w:p>
    <w:p w14:paraId="57CE5D6E" w14:textId="02587202" w:rsidR="00434A21" w:rsidRDefault="00434A21" w:rsidP="00094E7A">
      <w:pPr>
        <w:pStyle w:val="Paragraphedeliste"/>
        <w:numPr>
          <w:ilvl w:val="0"/>
          <w:numId w:val="13"/>
        </w:numPr>
        <w:tabs>
          <w:tab w:val="left" w:pos="426"/>
        </w:tabs>
        <w:spacing w:after="0" w:line="240" w:lineRule="auto"/>
        <w:ind w:left="0" w:firstLine="0"/>
        <w:jc w:val="both"/>
        <w:rPr>
          <w:rFonts w:ascii="Arial" w:eastAsia="Times New Roman" w:hAnsi="Arial" w:cs="Arial"/>
          <w:sz w:val="24"/>
          <w:szCs w:val="24"/>
        </w:rPr>
      </w:pPr>
      <w:r w:rsidRPr="00094E7A">
        <w:rPr>
          <w:rFonts w:ascii="Arial" w:eastAsia="Times New Roman" w:hAnsi="Arial" w:cs="Arial"/>
          <w:sz w:val="24"/>
          <w:szCs w:val="24"/>
        </w:rPr>
        <w:t xml:space="preserve">La Cour supérieure peut, sur demande </w:t>
      </w:r>
      <w:r w:rsidR="00094E7A">
        <w:rPr>
          <w:rFonts w:ascii="Arial" w:eastAsia="Times New Roman" w:hAnsi="Arial" w:cs="Arial"/>
          <w:sz w:val="24"/>
          <w:szCs w:val="24"/>
        </w:rPr>
        <w:t xml:space="preserve">de votre part </w:t>
      </w:r>
      <w:r w:rsidRPr="00094E7A">
        <w:rPr>
          <w:rFonts w:ascii="Arial" w:eastAsia="Times New Roman" w:hAnsi="Arial" w:cs="Arial"/>
          <w:sz w:val="24"/>
          <w:szCs w:val="24"/>
        </w:rPr>
        <w:t xml:space="preserve">signifiée à l’expropriant dans les 15 jours qui suivent la signification de cet avis et déposée au greffe de cette cour avec diligence, interdire à l’expropriant de faire inscrire cet avis sur le registre foncier ou, s’il a été inscrit, en ordonner la radiation si les conditions prévues à l’article 38 de la Loi concernant l’expropriation </w:t>
      </w:r>
      <w:r w:rsidR="00C706E5">
        <w:rPr>
          <w:rFonts w:ascii="Arial" w:hAnsi="Arial" w:cs="Arial"/>
          <w:sz w:val="24"/>
          <w:szCs w:val="24"/>
        </w:rPr>
        <w:t>(RLRQ,</w:t>
      </w:r>
      <w:r w:rsidR="00D61379">
        <w:rPr>
          <w:rFonts w:ascii="Arial" w:hAnsi="Arial" w:cs="Arial"/>
          <w:sz w:val="24"/>
          <w:szCs w:val="24"/>
        </w:rPr>
        <w:t> </w:t>
      </w:r>
      <w:r w:rsidR="00C706E5">
        <w:rPr>
          <w:rFonts w:ascii="Arial" w:hAnsi="Arial" w:cs="Arial"/>
          <w:sz w:val="24"/>
          <w:szCs w:val="24"/>
        </w:rPr>
        <w:t>chapitre</w:t>
      </w:r>
      <w:r w:rsidR="00D41FB3">
        <w:rPr>
          <w:rFonts w:ascii="Arial" w:hAnsi="Arial" w:cs="Arial"/>
          <w:sz w:val="24"/>
          <w:szCs w:val="24"/>
        </w:rPr>
        <w:t> </w:t>
      </w:r>
      <w:r w:rsidR="00C706E5">
        <w:rPr>
          <w:rFonts w:ascii="Arial" w:hAnsi="Arial" w:cs="Arial"/>
          <w:sz w:val="24"/>
          <w:szCs w:val="24"/>
        </w:rPr>
        <w:t xml:space="preserve">E-25) </w:t>
      </w:r>
      <w:r w:rsidRPr="00094E7A">
        <w:rPr>
          <w:rFonts w:ascii="Arial" w:eastAsia="Times New Roman" w:hAnsi="Arial" w:cs="Arial"/>
          <w:sz w:val="24"/>
          <w:szCs w:val="24"/>
        </w:rPr>
        <w:t>n’ont pas été respectées. Cette demande doit être instruite et jugée d’urgence et le jugement rendu n’est pas susceptible d’appel.</w:t>
      </w:r>
    </w:p>
    <w:p w14:paraId="543CCB46" w14:textId="77777777" w:rsidR="00094E7A" w:rsidRPr="00094E7A" w:rsidRDefault="00094E7A" w:rsidP="00094E7A">
      <w:pPr>
        <w:pStyle w:val="Paragraphedeliste"/>
        <w:rPr>
          <w:rFonts w:ascii="Arial" w:eastAsia="Times New Roman" w:hAnsi="Arial" w:cs="Arial"/>
          <w:sz w:val="24"/>
          <w:szCs w:val="24"/>
        </w:rPr>
      </w:pPr>
    </w:p>
    <w:p w14:paraId="45010C2C" w14:textId="5BF364AD" w:rsidR="00094E7A" w:rsidRDefault="00094E7A" w:rsidP="00422EE2">
      <w:pPr>
        <w:pStyle w:val="Paragraphedeliste"/>
        <w:spacing w:after="0" w:line="240" w:lineRule="auto"/>
        <w:ind w:left="0" w:firstLine="426"/>
        <w:jc w:val="both"/>
        <w:rPr>
          <w:rFonts w:ascii="Arial" w:eastAsia="Times New Roman" w:hAnsi="Arial" w:cs="Arial"/>
          <w:sz w:val="24"/>
          <w:szCs w:val="24"/>
        </w:rPr>
      </w:pPr>
      <w:r>
        <w:rPr>
          <w:rFonts w:ascii="Arial" w:eastAsia="Times New Roman" w:hAnsi="Arial" w:cs="Arial"/>
          <w:sz w:val="24"/>
          <w:szCs w:val="24"/>
        </w:rPr>
        <w:t>Ces conditions sont notamment les suivantes :</w:t>
      </w:r>
    </w:p>
    <w:p w14:paraId="236A1704" w14:textId="77777777" w:rsidR="00422EE2" w:rsidRDefault="00422EE2" w:rsidP="00094E7A">
      <w:pPr>
        <w:pStyle w:val="Paragraphedeliste"/>
        <w:ind w:left="360"/>
        <w:jc w:val="both"/>
        <w:rPr>
          <w:rFonts w:ascii="Arial" w:eastAsia="Times New Roman" w:hAnsi="Arial" w:cs="Arial"/>
          <w:sz w:val="24"/>
          <w:szCs w:val="24"/>
        </w:rPr>
      </w:pPr>
    </w:p>
    <w:p w14:paraId="5BBB0838" w14:textId="2BF84644" w:rsidR="00094E7A" w:rsidRPr="00422EE2" w:rsidRDefault="00094E7A" w:rsidP="00422EE2">
      <w:pPr>
        <w:pStyle w:val="Paragraphedeliste"/>
        <w:spacing w:after="0" w:line="240" w:lineRule="auto"/>
        <w:ind w:left="0" w:firstLine="426"/>
        <w:jc w:val="both"/>
        <w:rPr>
          <w:rFonts w:ascii="Arial" w:hAnsi="Arial" w:cs="Arial"/>
          <w:sz w:val="24"/>
          <w:szCs w:val="24"/>
        </w:rPr>
      </w:pPr>
      <w:r w:rsidRPr="00422EE2">
        <w:rPr>
          <w:rFonts w:ascii="Arial" w:hAnsi="Arial" w:cs="Arial"/>
          <w:sz w:val="24"/>
          <w:szCs w:val="24"/>
        </w:rPr>
        <w:t>1°   </w:t>
      </w:r>
      <w:r w:rsidR="00E33A06">
        <w:rPr>
          <w:rFonts w:ascii="Arial" w:hAnsi="Arial" w:cs="Arial"/>
          <w:sz w:val="24"/>
          <w:szCs w:val="24"/>
        </w:rPr>
        <w:t xml:space="preserve">l’expropriant doit </w:t>
      </w:r>
      <w:r w:rsidRPr="00422EE2">
        <w:rPr>
          <w:rFonts w:ascii="Arial" w:hAnsi="Arial" w:cs="Arial"/>
          <w:sz w:val="24"/>
          <w:szCs w:val="24"/>
        </w:rPr>
        <w:t>vous avoir préalablement signifi</w:t>
      </w:r>
      <w:r w:rsidR="00FA5088" w:rsidRPr="00422EE2">
        <w:rPr>
          <w:rFonts w:ascii="Arial" w:hAnsi="Arial" w:cs="Arial"/>
          <w:sz w:val="24"/>
          <w:szCs w:val="24"/>
        </w:rPr>
        <w:t>é</w:t>
      </w:r>
      <w:r w:rsidRPr="00422EE2">
        <w:rPr>
          <w:rFonts w:ascii="Arial" w:hAnsi="Arial" w:cs="Arial"/>
          <w:sz w:val="24"/>
          <w:szCs w:val="24"/>
        </w:rPr>
        <w:t xml:space="preserve"> cet avis;</w:t>
      </w:r>
    </w:p>
    <w:p w14:paraId="3060F577" w14:textId="77777777" w:rsidR="00094E7A" w:rsidRPr="00422EE2" w:rsidRDefault="00094E7A" w:rsidP="00422EE2">
      <w:pPr>
        <w:pStyle w:val="Paragraphedeliste"/>
        <w:spacing w:after="0" w:line="240" w:lineRule="auto"/>
        <w:ind w:left="0" w:firstLine="426"/>
        <w:jc w:val="both"/>
        <w:rPr>
          <w:rFonts w:ascii="Arial" w:hAnsi="Arial" w:cs="Arial"/>
          <w:sz w:val="24"/>
          <w:szCs w:val="24"/>
        </w:rPr>
      </w:pPr>
    </w:p>
    <w:p w14:paraId="4E70A6C2" w14:textId="39C7691E" w:rsidR="00094E7A" w:rsidRPr="00422EE2" w:rsidRDefault="00422EE2" w:rsidP="00422EE2">
      <w:pPr>
        <w:pStyle w:val="Paragraphedeliste"/>
        <w:spacing w:after="0" w:line="240" w:lineRule="auto"/>
        <w:ind w:left="0" w:firstLine="426"/>
        <w:jc w:val="both"/>
        <w:rPr>
          <w:rFonts w:ascii="Arial" w:hAnsi="Arial" w:cs="Arial"/>
          <w:sz w:val="24"/>
          <w:szCs w:val="24"/>
        </w:rPr>
      </w:pPr>
      <w:r w:rsidRPr="00422EE2">
        <w:rPr>
          <w:rFonts w:ascii="Arial" w:hAnsi="Arial" w:cs="Arial"/>
          <w:sz w:val="24"/>
          <w:szCs w:val="24"/>
        </w:rPr>
        <w:t>2°   </w:t>
      </w:r>
      <w:r w:rsidR="00E33A06">
        <w:rPr>
          <w:rFonts w:ascii="Arial" w:hAnsi="Arial" w:cs="Arial"/>
          <w:sz w:val="24"/>
          <w:szCs w:val="24"/>
        </w:rPr>
        <w:t xml:space="preserve">l’expropriant doit </w:t>
      </w:r>
      <w:r w:rsidRPr="00422EE2">
        <w:rPr>
          <w:rFonts w:ascii="Arial" w:hAnsi="Arial" w:cs="Arial"/>
          <w:sz w:val="24"/>
          <w:szCs w:val="24"/>
        </w:rPr>
        <w:t>a</w:t>
      </w:r>
      <w:r w:rsidR="00094E7A" w:rsidRPr="00422EE2">
        <w:rPr>
          <w:rFonts w:ascii="Arial" w:hAnsi="Arial" w:cs="Arial"/>
          <w:sz w:val="24"/>
          <w:szCs w:val="24"/>
        </w:rPr>
        <w:t xml:space="preserve">voir </w:t>
      </w:r>
      <w:r w:rsidR="00FA5088" w:rsidRPr="00422EE2">
        <w:rPr>
          <w:rFonts w:ascii="Arial" w:hAnsi="Arial" w:cs="Arial"/>
          <w:sz w:val="24"/>
          <w:szCs w:val="24"/>
        </w:rPr>
        <w:t xml:space="preserve">préalablement </w:t>
      </w:r>
      <w:r w:rsidR="00094E7A" w:rsidRPr="00422EE2">
        <w:rPr>
          <w:rFonts w:ascii="Arial" w:hAnsi="Arial" w:cs="Arial"/>
          <w:sz w:val="24"/>
          <w:szCs w:val="24"/>
        </w:rPr>
        <w:t>signifi</w:t>
      </w:r>
      <w:r w:rsidR="00FA5088" w:rsidRPr="00422EE2">
        <w:rPr>
          <w:rFonts w:ascii="Arial" w:hAnsi="Arial" w:cs="Arial"/>
          <w:sz w:val="24"/>
          <w:szCs w:val="24"/>
        </w:rPr>
        <w:t>é</w:t>
      </w:r>
      <w:r w:rsidR="00094E7A" w:rsidRPr="00422EE2">
        <w:rPr>
          <w:rFonts w:ascii="Arial" w:hAnsi="Arial" w:cs="Arial"/>
          <w:sz w:val="24"/>
          <w:szCs w:val="24"/>
        </w:rPr>
        <w:t xml:space="preserve"> aux locataires et occupants de bonne foi de l’immeuble exproprié un avis d’intention d’inscrire un avis de transfert;</w:t>
      </w:r>
    </w:p>
    <w:p w14:paraId="4E41FCC0" w14:textId="55EC1FC2" w:rsidR="00094E7A" w:rsidRPr="00422EE2" w:rsidRDefault="00094E7A" w:rsidP="00422EE2">
      <w:pPr>
        <w:pStyle w:val="Paragraphedeliste"/>
        <w:spacing w:after="0" w:line="240" w:lineRule="auto"/>
        <w:ind w:left="0" w:firstLine="426"/>
        <w:jc w:val="both"/>
        <w:rPr>
          <w:rFonts w:ascii="Arial" w:hAnsi="Arial" w:cs="Arial"/>
          <w:sz w:val="24"/>
          <w:szCs w:val="24"/>
        </w:rPr>
      </w:pPr>
    </w:p>
    <w:p w14:paraId="5E8B3C34" w14:textId="309FE87A" w:rsidR="00FA5088" w:rsidRPr="00422EE2" w:rsidRDefault="00422EE2" w:rsidP="00422EE2">
      <w:pPr>
        <w:pStyle w:val="Paragraphedeliste"/>
        <w:spacing w:after="0" w:line="240" w:lineRule="auto"/>
        <w:ind w:left="0" w:firstLine="426"/>
        <w:jc w:val="both"/>
        <w:rPr>
          <w:rFonts w:ascii="Arial" w:hAnsi="Arial" w:cs="Arial"/>
          <w:sz w:val="24"/>
          <w:szCs w:val="24"/>
        </w:rPr>
      </w:pPr>
      <w:r w:rsidRPr="00422EE2">
        <w:rPr>
          <w:rFonts w:ascii="Arial" w:hAnsi="Arial" w:cs="Arial"/>
          <w:sz w:val="24"/>
          <w:szCs w:val="24"/>
        </w:rPr>
        <w:t>3°   </w:t>
      </w:r>
      <w:r w:rsidR="00E33A06">
        <w:rPr>
          <w:rFonts w:ascii="Arial" w:hAnsi="Arial" w:cs="Arial"/>
          <w:sz w:val="24"/>
          <w:szCs w:val="24"/>
        </w:rPr>
        <w:t xml:space="preserve">l’expropriant doit </w:t>
      </w:r>
      <w:r w:rsidRPr="00422EE2">
        <w:rPr>
          <w:rFonts w:ascii="Arial" w:hAnsi="Arial" w:cs="Arial"/>
          <w:sz w:val="24"/>
          <w:szCs w:val="24"/>
        </w:rPr>
        <w:t>v</w:t>
      </w:r>
      <w:r w:rsidR="00FA5088" w:rsidRPr="00422EE2">
        <w:rPr>
          <w:rFonts w:ascii="Arial" w:hAnsi="Arial" w:cs="Arial"/>
          <w:sz w:val="24"/>
          <w:szCs w:val="24"/>
        </w:rPr>
        <w:t>ous avoir préalablement versé l’indemnité provisionnelle initiale ou l’avoir déposée, pour votre compte, au greffe de la Cour supérieure;</w:t>
      </w:r>
    </w:p>
    <w:p w14:paraId="1C142354" w14:textId="4B9C0BB5" w:rsidR="00FA5088" w:rsidRPr="00422EE2" w:rsidRDefault="00FA5088" w:rsidP="00422EE2">
      <w:pPr>
        <w:pStyle w:val="Paragraphedeliste"/>
        <w:spacing w:after="0" w:line="240" w:lineRule="auto"/>
        <w:ind w:left="0" w:firstLine="426"/>
        <w:jc w:val="both"/>
        <w:rPr>
          <w:rFonts w:ascii="Arial" w:hAnsi="Arial" w:cs="Arial"/>
          <w:sz w:val="24"/>
          <w:szCs w:val="24"/>
        </w:rPr>
      </w:pPr>
    </w:p>
    <w:p w14:paraId="3C79EF74" w14:textId="0E07C726" w:rsidR="00FA5088" w:rsidRPr="00422EE2" w:rsidRDefault="00422EE2" w:rsidP="00422EE2">
      <w:pPr>
        <w:pStyle w:val="Paragraphedeliste"/>
        <w:spacing w:after="0" w:line="240" w:lineRule="auto"/>
        <w:ind w:left="0" w:firstLine="426"/>
        <w:jc w:val="both"/>
        <w:rPr>
          <w:rFonts w:ascii="Arial" w:hAnsi="Arial" w:cs="Arial"/>
          <w:sz w:val="24"/>
          <w:szCs w:val="24"/>
        </w:rPr>
      </w:pPr>
      <w:r w:rsidRPr="00422EE2">
        <w:rPr>
          <w:rFonts w:ascii="Arial" w:hAnsi="Arial" w:cs="Arial"/>
          <w:sz w:val="24"/>
          <w:szCs w:val="24"/>
        </w:rPr>
        <w:lastRenderedPageBreak/>
        <w:t>4°   </w:t>
      </w:r>
      <w:r w:rsidR="00E33A06" w:rsidRPr="00422EE2">
        <w:rPr>
          <w:rFonts w:ascii="Arial" w:hAnsi="Arial" w:cs="Arial"/>
          <w:sz w:val="24"/>
          <w:szCs w:val="24"/>
        </w:rPr>
        <w:t>l’inscription de l’avis de transfert de droit sur le registre foncier</w:t>
      </w:r>
      <w:r w:rsidR="00E33A06">
        <w:rPr>
          <w:rFonts w:ascii="Arial" w:hAnsi="Arial" w:cs="Arial"/>
          <w:sz w:val="24"/>
          <w:szCs w:val="24"/>
        </w:rPr>
        <w:t xml:space="preserve"> ne peut être postérieure à l</w:t>
      </w:r>
      <w:r w:rsidR="00FA5088" w:rsidRPr="00422EE2">
        <w:rPr>
          <w:rFonts w:ascii="Arial" w:hAnsi="Arial" w:cs="Arial"/>
          <w:sz w:val="24"/>
          <w:szCs w:val="24"/>
        </w:rPr>
        <w:t>a date de libération</w:t>
      </w:r>
      <w:r w:rsidR="00E33A06">
        <w:rPr>
          <w:rFonts w:ascii="Arial" w:hAnsi="Arial" w:cs="Arial"/>
          <w:sz w:val="24"/>
          <w:szCs w:val="24"/>
        </w:rPr>
        <w:t>;</w:t>
      </w:r>
    </w:p>
    <w:p w14:paraId="591D885D" w14:textId="5D05494D" w:rsidR="00FA5088" w:rsidRPr="00422EE2" w:rsidRDefault="00FA5088" w:rsidP="00422EE2">
      <w:pPr>
        <w:pStyle w:val="Paragraphedeliste"/>
        <w:spacing w:after="0" w:line="240" w:lineRule="auto"/>
        <w:ind w:left="0" w:firstLine="426"/>
        <w:jc w:val="both"/>
        <w:rPr>
          <w:rFonts w:ascii="Arial" w:hAnsi="Arial" w:cs="Arial"/>
          <w:sz w:val="24"/>
          <w:szCs w:val="24"/>
        </w:rPr>
      </w:pPr>
    </w:p>
    <w:p w14:paraId="10397496" w14:textId="16C68BE7" w:rsidR="00094E7A" w:rsidRDefault="00422EE2" w:rsidP="00422EE2">
      <w:pPr>
        <w:pStyle w:val="Paragraphedeliste"/>
        <w:spacing w:after="0" w:line="240" w:lineRule="auto"/>
        <w:ind w:left="0" w:firstLine="426"/>
        <w:jc w:val="both"/>
        <w:rPr>
          <w:rFonts w:ascii="Arial" w:hAnsi="Arial" w:cs="Arial"/>
          <w:sz w:val="24"/>
          <w:szCs w:val="24"/>
        </w:rPr>
      </w:pPr>
      <w:r w:rsidRPr="00422EE2">
        <w:rPr>
          <w:rFonts w:ascii="Arial" w:hAnsi="Arial" w:cs="Arial"/>
          <w:sz w:val="24"/>
          <w:szCs w:val="24"/>
        </w:rPr>
        <w:t>5°   </w:t>
      </w:r>
      <w:r w:rsidR="00FA5088" w:rsidRPr="00422EE2">
        <w:rPr>
          <w:rFonts w:ascii="Arial" w:hAnsi="Arial" w:cs="Arial"/>
          <w:sz w:val="24"/>
          <w:szCs w:val="24"/>
        </w:rPr>
        <w:t xml:space="preserve">Cet avis </w:t>
      </w:r>
      <w:r w:rsidR="00F73B96">
        <w:rPr>
          <w:rFonts w:ascii="Arial" w:hAnsi="Arial" w:cs="Arial"/>
          <w:sz w:val="24"/>
          <w:szCs w:val="24"/>
        </w:rPr>
        <w:t>et</w:t>
      </w:r>
      <w:r w:rsidR="00F73B96" w:rsidRPr="00422EE2">
        <w:rPr>
          <w:rFonts w:ascii="Arial" w:hAnsi="Arial" w:cs="Arial"/>
          <w:sz w:val="24"/>
          <w:szCs w:val="24"/>
        </w:rPr>
        <w:t xml:space="preserve"> </w:t>
      </w:r>
      <w:r w:rsidR="00FA5088" w:rsidRPr="00422EE2">
        <w:rPr>
          <w:rFonts w:ascii="Arial" w:hAnsi="Arial" w:cs="Arial"/>
          <w:sz w:val="24"/>
          <w:szCs w:val="24"/>
        </w:rPr>
        <w:t>l</w:t>
      </w:r>
      <w:r w:rsidRPr="00422EE2">
        <w:rPr>
          <w:rFonts w:ascii="Arial" w:hAnsi="Arial" w:cs="Arial"/>
          <w:sz w:val="24"/>
          <w:szCs w:val="24"/>
        </w:rPr>
        <w:t xml:space="preserve">es </w:t>
      </w:r>
      <w:r w:rsidR="00FA5088" w:rsidRPr="00422EE2">
        <w:rPr>
          <w:rFonts w:ascii="Arial" w:hAnsi="Arial" w:cs="Arial"/>
          <w:sz w:val="24"/>
          <w:szCs w:val="24"/>
        </w:rPr>
        <w:t xml:space="preserve">avis d’intention d’inscrire un avis de transfert contiennent : </w:t>
      </w:r>
    </w:p>
    <w:p w14:paraId="6A3DC22C" w14:textId="77777777" w:rsidR="00422EE2" w:rsidRPr="00422EE2" w:rsidRDefault="00422EE2" w:rsidP="00422EE2">
      <w:pPr>
        <w:pStyle w:val="Paragraphedeliste"/>
        <w:spacing w:after="0" w:line="240" w:lineRule="auto"/>
        <w:ind w:left="0" w:firstLine="426"/>
        <w:jc w:val="both"/>
        <w:rPr>
          <w:rFonts w:ascii="Arial" w:hAnsi="Arial" w:cs="Arial"/>
          <w:sz w:val="24"/>
          <w:szCs w:val="24"/>
        </w:rPr>
      </w:pPr>
    </w:p>
    <w:p w14:paraId="666C92A6" w14:textId="5C4F4B40" w:rsidR="00FA5088" w:rsidRPr="00422EE2" w:rsidRDefault="00422EE2" w:rsidP="00422EE2">
      <w:pPr>
        <w:pStyle w:val="Paragraphedeliste"/>
        <w:spacing w:after="0" w:line="240" w:lineRule="auto"/>
        <w:ind w:left="0" w:firstLine="426"/>
        <w:jc w:val="both"/>
        <w:rPr>
          <w:rFonts w:ascii="Arial" w:eastAsia="Times New Roman" w:hAnsi="Arial" w:cs="Arial"/>
          <w:sz w:val="24"/>
          <w:szCs w:val="24"/>
        </w:rPr>
      </w:pPr>
      <w:r w:rsidRPr="00422EE2">
        <w:rPr>
          <w:rFonts w:ascii="Arial" w:eastAsia="Times New Roman" w:hAnsi="Arial" w:cs="Arial"/>
          <w:i/>
          <w:iCs/>
          <w:sz w:val="24"/>
          <w:szCs w:val="24"/>
        </w:rPr>
        <w:t>a</w:t>
      </w:r>
      <w:r w:rsidRPr="00422EE2">
        <w:rPr>
          <w:rFonts w:ascii="Arial" w:eastAsia="Times New Roman" w:hAnsi="Arial" w:cs="Arial"/>
          <w:sz w:val="24"/>
          <w:szCs w:val="24"/>
        </w:rPr>
        <w:t>)</w:t>
      </w:r>
      <w:r w:rsidR="00FA5088" w:rsidRPr="00422EE2">
        <w:rPr>
          <w:rFonts w:ascii="Arial" w:eastAsia="Times New Roman" w:hAnsi="Arial" w:cs="Arial"/>
          <w:sz w:val="24"/>
          <w:szCs w:val="24"/>
        </w:rPr>
        <w:t>   la désignation de l’immeuble exproprié;</w:t>
      </w:r>
    </w:p>
    <w:p w14:paraId="6A285F34" w14:textId="77777777" w:rsidR="00422EE2" w:rsidRDefault="00422EE2" w:rsidP="00422EE2">
      <w:pPr>
        <w:pStyle w:val="Paragraphedeliste"/>
        <w:spacing w:after="0" w:line="240" w:lineRule="auto"/>
        <w:ind w:left="0" w:firstLine="426"/>
        <w:jc w:val="both"/>
        <w:rPr>
          <w:rFonts w:ascii="Arial" w:eastAsia="Times New Roman" w:hAnsi="Arial" w:cs="Arial"/>
          <w:i/>
          <w:iCs/>
          <w:sz w:val="24"/>
          <w:szCs w:val="24"/>
        </w:rPr>
      </w:pPr>
    </w:p>
    <w:p w14:paraId="6E42D992" w14:textId="441EBC3E" w:rsidR="00FA5088" w:rsidRPr="00422EE2" w:rsidRDefault="00422EE2" w:rsidP="00422EE2">
      <w:pPr>
        <w:pStyle w:val="Paragraphedeliste"/>
        <w:spacing w:after="0" w:line="240" w:lineRule="auto"/>
        <w:ind w:left="0" w:firstLine="426"/>
        <w:jc w:val="both"/>
        <w:rPr>
          <w:rFonts w:ascii="Arial" w:eastAsia="Times New Roman" w:hAnsi="Arial" w:cs="Arial"/>
          <w:sz w:val="24"/>
          <w:szCs w:val="24"/>
        </w:rPr>
      </w:pPr>
      <w:r w:rsidRPr="00422EE2">
        <w:rPr>
          <w:rFonts w:ascii="Arial" w:eastAsia="Times New Roman" w:hAnsi="Arial" w:cs="Arial"/>
          <w:i/>
          <w:iCs/>
          <w:sz w:val="24"/>
          <w:szCs w:val="24"/>
        </w:rPr>
        <w:t>b</w:t>
      </w:r>
      <w:r w:rsidRPr="00422EE2">
        <w:rPr>
          <w:rFonts w:ascii="Arial" w:eastAsia="Times New Roman" w:hAnsi="Arial" w:cs="Arial"/>
          <w:sz w:val="24"/>
          <w:szCs w:val="24"/>
        </w:rPr>
        <w:t>)</w:t>
      </w:r>
      <w:r w:rsidR="00FA5088" w:rsidRPr="00422EE2">
        <w:rPr>
          <w:rFonts w:ascii="Arial" w:eastAsia="Times New Roman" w:hAnsi="Arial" w:cs="Arial"/>
          <w:sz w:val="24"/>
          <w:szCs w:val="24"/>
        </w:rPr>
        <w:t>   le droit à acquérir par expropriation;</w:t>
      </w:r>
    </w:p>
    <w:p w14:paraId="0BEFB5EF" w14:textId="77777777" w:rsidR="00422EE2" w:rsidRDefault="00422EE2" w:rsidP="00422EE2">
      <w:pPr>
        <w:pStyle w:val="Paragraphedeliste"/>
        <w:spacing w:after="0" w:line="240" w:lineRule="auto"/>
        <w:ind w:left="0" w:firstLine="426"/>
        <w:jc w:val="both"/>
        <w:rPr>
          <w:rFonts w:ascii="Arial" w:eastAsia="Times New Roman" w:hAnsi="Arial" w:cs="Arial"/>
          <w:i/>
          <w:iCs/>
          <w:sz w:val="24"/>
          <w:szCs w:val="24"/>
        </w:rPr>
      </w:pPr>
    </w:p>
    <w:p w14:paraId="15A1AC21" w14:textId="29D92F13" w:rsidR="00FA5088" w:rsidRPr="00422EE2" w:rsidRDefault="00422EE2" w:rsidP="00422EE2">
      <w:pPr>
        <w:pStyle w:val="Paragraphedeliste"/>
        <w:spacing w:after="0" w:line="240" w:lineRule="auto"/>
        <w:ind w:left="0" w:firstLine="426"/>
        <w:jc w:val="both"/>
        <w:rPr>
          <w:rFonts w:ascii="Arial" w:eastAsia="Times New Roman" w:hAnsi="Arial" w:cs="Arial"/>
          <w:sz w:val="24"/>
          <w:szCs w:val="24"/>
        </w:rPr>
      </w:pPr>
      <w:r w:rsidRPr="00422EE2">
        <w:rPr>
          <w:rFonts w:ascii="Arial" w:eastAsia="Times New Roman" w:hAnsi="Arial" w:cs="Arial"/>
          <w:i/>
          <w:iCs/>
          <w:sz w:val="24"/>
          <w:szCs w:val="24"/>
        </w:rPr>
        <w:t>c</w:t>
      </w:r>
      <w:r w:rsidRPr="00422EE2">
        <w:rPr>
          <w:rFonts w:ascii="Arial" w:eastAsia="Times New Roman" w:hAnsi="Arial" w:cs="Arial"/>
          <w:sz w:val="24"/>
          <w:szCs w:val="24"/>
        </w:rPr>
        <w:t>)</w:t>
      </w:r>
      <w:r w:rsidR="00FA5088" w:rsidRPr="00422EE2">
        <w:rPr>
          <w:rFonts w:ascii="Arial" w:eastAsia="Times New Roman" w:hAnsi="Arial" w:cs="Arial"/>
          <w:sz w:val="24"/>
          <w:szCs w:val="24"/>
        </w:rPr>
        <w:t>   lorsque ce droit est un démembrement du droit de propriété :</w:t>
      </w:r>
    </w:p>
    <w:p w14:paraId="14CCCE20" w14:textId="77777777" w:rsidR="00422EE2" w:rsidRPr="00422EE2" w:rsidRDefault="00422EE2" w:rsidP="00422EE2">
      <w:pPr>
        <w:pStyle w:val="Paragraphedeliste"/>
        <w:spacing w:after="0" w:line="240" w:lineRule="auto"/>
        <w:ind w:left="0" w:firstLine="426"/>
        <w:jc w:val="both"/>
        <w:rPr>
          <w:rFonts w:ascii="Arial" w:hAnsi="Arial" w:cs="Arial"/>
          <w:sz w:val="24"/>
          <w:szCs w:val="24"/>
        </w:rPr>
      </w:pPr>
    </w:p>
    <w:p w14:paraId="76552BA7" w14:textId="239FE081" w:rsidR="00FA5088" w:rsidRDefault="00422EE2" w:rsidP="00422EE2">
      <w:pPr>
        <w:pStyle w:val="Paragraphedeliste"/>
        <w:spacing w:after="0" w:line="240" w:lineRule="auto"/>
        <w:ind w:left="0" w:firstLine="426"/>
        <w:jc w:val="both"/>
        <w:rPr>
          <w:rFonts w:ascii="Arial" w:hAnsi="Arial" w:cs="Arial"/>
          <w:sz w:val="24"/>
          <w:szCs w:val="24"/>
        </w:rPr>
      </w:pPr>
      <w:r w:rsidRPr="00422EE2">
        <w:rPr>
          <w:rFonts w:ascii="Arial" w:hAnsi="Arial" w:cs="Arial"/>
          <w:sz w:val="24"/>
          <w:szCs w:val="24"/>
        </w:rPr>
        <w:t>i.</w:t>
      </w:r>
      <w:r w:rsidR="00FA5088" w:rsidRPr="00422EE2">
        <w:rPr>
          <w:rFonts w:ascii="Arial" w:hAnsi="Arial" w:cs="Arial"/>
          <w:sz w:val="24"/>
          <w:szCs w:val="24"/>
        </w:rPr>
        <w:t>   </w:t>
      </w:r>
      <w:proofErr w:type="gramStart"/>
      <w:r w:rsidR="00FA5088" w:rsidRPr="00422EE2">
        <w:rPr>
          <w:rFonts w:ascii="Arial" w:hAnsi="Arial" w:cs="Arial"/>
          <w:sz w:val="24"/>
          <w:szCs w:val="24"/>
        </w:rPr>
        <w:t>la</w:t>
      </w:r>
      <w:proofErr w:type="gramEnd"/>
      <w:r w:rsidR="00FA5088" w:rsidRPr="00422EE2">
        <w:rPr>
          <w:rFonts w:ascii="Arial" w:hAnsi="Arial" w:cs="Arial"/>
          <w:sz w:val="24"/>
          <w:szCs w:val="24"/>
        </w:rPr>
        <w:t xml:space="preserve"> nature de ce démembrement;</w:t>
      </w:r>
    </w:p>
    <w:p w14:paraId="48E38DF2" w14:textId="77777777" w:rsidR="00422EE2" w:rsidRDefault="00422EE2" w:rsidP="00422EE2">
      <w:pPr>
        <w:pStyle w:val="Paragraphedeliste"/>
        <w:spacing w:after="0" w:line="240" w:lineRule="auto"/>
        <w:ind w:left="0" w:firstLine="426"/>
        <w:jc w:val="both"/>
        <w:rPr>
          <w:rFonts w:ascii="Arial" w:hAnsi="Arial" w:cs="Arial"/>
          <w:sz w:val="24"/>
          <w:szCs w:val="24"/>
        </w:rPr>
      </w:pPr>
    </w:p>
    <w:p w14:paraId="3C789251" w14:textId="14C79D20" w:rsidR="00FA5088" w:rsidRPr="00422EE2" w:rsidRDefault="00422EE2" w:rsidP="00422EE2">
      <w:pPr>
        <w:pStyle w:val="Paragraphedeliste"/>
        <w:spacing w:after="0" w:line="240" w:lineRule="auto"/>
        <w:ind w:left="0" w:firstLine="426"/>
        <w:jc w:val="both"/>
        <w:rPr>
          <w:rFonts w:ascii="Arial" w:hAnsi="Arial" w:cs="Arial"/>
          <w:sz w:val="24"/>
          <w:szCs w:val="24"/>
        </w:rPr>
      </w:pPr>
      <w:r w:rsidRPr="00422EE2">
        <w:rPr>
          <w:rFonts w:ascii="Arial" w:hAnsi="Arial" w:cs="Arial"/>
          <w:sz w:val="24"/>
          <w:szCs w:val="24"/>
        </w:rPr>
        <w:t>ii.</w:t>
      </w:r>
      <w:r w:rsidR="00FA5088" w:rsidRPr="00422EE2">
        <w:rPr>
          <w:rFonts w:ascii="Arial" w:hAnsi="Arial" w:cs="Arial"/>
          <w:sz w:val="24"/>
          <w:szCs w:val="24"/>
        </w:rPr>
        <w:t>  la durée de ce démembrement;</w:t>
      </w:r>
    </w:p>
    <w:p w14:paraId="32CFDEC3" w14:textId="77777777" w:rsidR="00422EE2" w:rsidRDefault="00422EE2" w:rsidP="00422EE2">
      <w:pPr>
        <w:pStyle w:val="Paragraphedeliste"/>
        <w:spacing w:after="0" w:line="240" w:lineRule="auto"/>
        <w:ind w:left="0" w:firstLine="426"/>
        <w:jc w:val="both"/>
        <w:rPr>
          <w:rFonts w:ascii="Arial" w:hAnsi="Arial" w:cs="Arial"/>
          <w:sz w:val="24"/>
          <w:szCs w:val="24"/>
        </w:rPr>
      </w:pPr>
    </w:p>
    <w:p w14:paraId="7891EF96" w14:textId="5CC95507" w:rsidR="00FA5088" w:rsidRPr="00422EE2" w:rsidRDefault="00422EE2" w:rsidP="00422EE2">
      <w:pPr>
        <w:pStyle w:val="Paragraphedeliste"/>
        <w:spacing w:after="0" w:line="240" w:lineRule="auto"/>
        <w:ind w:left="0" w:firstLine="426"/>
        <w:jc w:val="both"/>
        <w:rPr>
          <w:rFonts w:ascii="Arial" w:eastAsia="Times New Roman" w:hAnsi="Arial" w:cs="Arial"/>
          <w:sz w:val="24"/>
          <w:szCs w:val="24"/>
        </w:rPr>
      </w:pPr>
      <w:r w:rsidRPr="00422EE2">
        <w:rPr>
          <w:rFonts w:ascii="Arial" w:hAnsi="Arial" w:cs="Arial"/>
          <w:sz w:val="24"/>
          <w:szCs w:val="24"/>
        </w:rPr>
        <w:t>iii</w:t>
      </w:r>
      <w:r w:rsidRPr="00422EE2">
        <w:rPr>
          <w:rFonts w:ascii="Arial" w:eastAsia="Times New Roman" w:hAnsi="Arial" w:cs="Arial"/>
          <w:sz w:val="24"/>
          <w:szCs w:val="24"/>
        </w:rPr>
        <w:t>.</w:t>
      </w:r>
      <w:r w:rsidR="00FA5088" w:rsidRPr="00422EE2">
        <w:rPr>
          <w:rFonts w:ascii="Arial" w:eastAsia="Times New Roman" w:hAnsi="Arial" w:cs="Arial"/>
          <w:i/>
          <w:iCs/>
          <w:sz w:val="24"/>
          <w:szCs w:val="24"/>
        </w:rPr>
        <w:t>   </w:t>
      </w:r>
      <w:r w:rsidR="00FA5088" w:rsidRPr="00422EE2">
        <w:rPr>
          <w:rFonts w:ascii="Arial" w:eastAsia="Times New Roman" w:hAnsi="Arial" w:cs="Arial"/>
          <w:sz w:val="24"/>
          <w:szCs w:val="24"/>
        </w:rPr>
        <w:t>s’il y a lieu, les droits et les conditions d’exercice de ce démembrement;</w:t>
      </w:r>
    </w:p>
    <w:p w14:paraId="331A80B5" w14:textId="77777777" w:rsidR="00422EE2" w:rsidRDefault="00422EE2" w:rsidP="00422EE2">
      <w:pPr>
        <w:pStyle w:val="Paragraphedeliste"/>
        <w:spacing w:after="0" w:line="240" w:lineRule="auto"/>
        <w:ind w:left="0" w:firstLine="426"/>
        <w:jc w:val="both"/>
        <w:rPr>
          <w:rFonts w:ascii="Arial" w:eastAsia="Times New Roman" w:hAnsi="Arial" w:cs="Arial"/>
          <w:i/>
          <w:iCs/>
          <w:sz w:val="24"/>
          <w:szCs w:val="24"/>
        </w:rPr>
      </w:pPr>
    </w:p>
    <w:p w14:paraId="70AABFF6" w14:textId="6BA1A3EC" w:rsidR="00FA5088" w:rsidRPr="00422EE2" w:rsidRDefault="00422EE2" w:rsidP="00422EE2">
      <w:pPr>
        <w:pStyle w:val="Paragraphedeliste"/>
        <w:spacing w:after="0" w:line="240" w:lineRule="auto"/>
        <w:ind w:left="0" w:firstLine="426"/>
        <w:jc w:val="both"/>
        <w:rPr>
          <w:rFonts w:ascii="Arial" w:eastAsia="Times New Roman" w:hAnsi="Arial" w:cs="Arial"/>
          <w:sz w:val="24"/>
          <w:szCs w:val="24"/>
        </w:rPr>
      </w:pPr>
      <w:r w:rsidRPr="00422EE2">
        <w:rPr>
          <w:rFonts w:ascii="Arial" w:eastAsia="Times New Roman" w:hAnsi="Arial" w:cs="Arial"/>
          <w:i/>
          <w:iCs/>
          <w:sz w:val="24"/>
          <w:szCs w:val="24"/>
        </w:rPr>
        <w:t>d</w:t>
      </w:r>
      <w:r w:rsidRPr="00422EE2">
        <w:rPr>
          <w:rFonts w:ascii="Arial" w:eastAsia="Times New Roman" w:hAnsi="Arial" w:cs="Arial"/>
          <w:sz w:val="24"/>
          <w:szCs w:val="24"/>
        </w:rPr>
        <w:t>)</w:t>
      </w:r>
      <w:r w:rsidR="00FA5088" w:rsidRPr="00422EE2">
        <w:rPr>
          <w:rFonts w:ascii="Arial" w:eastAsia="Times New Roman" w:hAnsi="Arial" w:cs="Arial"/>
          <w:sz w:val="24"/>
          <w:szCs w:val="24"/>
        </w:rPr>
        <w:t>   la date de libération;</w:t>
      </w:r>
    </w:p>
    <w:p w14:paraId="4442BDBB" w14:textId="77777777" w:rsidR="00422EE2" w:rsidRDefault="00422EE2" w:rsidP="00422EE2">
      <w:pPr>
        <w:pStyle w:val="Paragraphedeliste"/>
        <w:spacing w:after="0" w:line="240" w:lineRule="auto"/>
        <w:ind w:left="0" w:firstLine="426"/>
        <w:jc w:val="both"/>
        <w:rPr>
          <w:rFonts w:ascii="Arial" w:eastAsia="Times New Roman" w:hAnsi="Arial" w:cs="Arial"/>
          <w:i/>
          <w:iCs/>
          <w:sz w:val="24"/>
          <w:szCs w:val="24"/>
        </w:rPr>
      </w:pPr>
    </w:p>
    <w:p w14:paraId="62AC912C" w14:textId="12C254FA" w:rsidR="00094E7A" w:rsidRPr="00422EE2" w:rsidRDefault="00422EE2" w:rsidP="00422EE2">
      <w:pPr>
        <w:pStyle w:val="Paragraphedeliste"/>
        <w:spacing w:after="0" w:line="240" w:lineRule="auto"/>
        <w:ind w:left="0" w:firstLine="426"/>
        <w:jc w:val="both"/>
        <w:rPr>
          <w:rFonts w:ascii="Arial" w:eastAsia="Times New Roman" w:hAnsi="Arial" w:cs="Arial"/>
          <w:sz w:val="24"/>
          <w:szCs w:val="24"/>
        </w:rPr>
      </w:pPr>
      <w:r w:rsidRPr="00422EE2">
        <w:rPr>
          <w:rFonts w:ascii="Arial" w:eastAsia="Times New Roman" w:hAnsi="Arial" w:cs="Arial"/>
          <w:i/>
          <w:iCs/>
          <w:sz w:val="24"/>
          <w:szCs w:val="24"/>
        </w:rPr>
        <w:t>e</w:t>
      </w:r>
      <w:r w:rsidRPr="00422EE2">
        <w:rPr>
          <w:rFonts w:ascii="Arial" w:eastAsia="Times New Roman" w:hAnsi="Arial" w:cs="Arial"/>
          <w:sz w:val="24"/>
          <w:szCs w:val="24"/>
        </w:rPr>
        <w:t>)</w:t>
      </w:r>
      <w:r w:rsidR="00FA5088" w:rsidRPr="00422EE2">
        <w:rPr>
          <w:rFonts w:ascii="Arial" w:eastAsia="Times New Roman" w:hAnsi="Arial" w:cs="Arial"/>
          <w:sz w:val="24"/>
          <w:szCs w:val="24"/>
        </w:rPr>
        <w:t>   </w:t>
      </w:r>
      <w:r w:rsidR="00094E7A" w:rsidRPr="00422EE2">
        <w:rPr>
          <w:rFonts w:ascii="Arial" w:eastAsia="Times New Roman" w:hAnsi="Arial" w:cs="Arial"/>
          <w:sz w:val="24"/>
          <w:szCs w:val="24"/>
        </w:rPr>
        <w:t>le montant de l’indemnité provisionnelle initiale;</w:t>
      </w:r>
    </w:p>
    <w:p w14:paraId="3F78A798" w14:textId="77777777" w:rsidR="00422EE2" w:rsidRDefault="00422EE2" w:rsidP="00422EE2">
      <w:pPr>
        <w:pStyle w:val="Paragraphedeliste"/>
        <w:spacing w:after="0" w:line="240" w:lineRule="auto"/>
        <w:ind w:left="0" w:firstLine="426"/>
        <w:jc w:val="both"/>
        <w:rPr>
          <w:rFonts w:ascii="Arial" w:eastAsia="Times New Roman" w:hAnsi="Arial" w:cs="Arial"/>
          <w:i/>
          <w:iCs/>
          <w:sz w:val="24"/>
          <w:szCs w:val="24"/>
        </w:rPr>
      </w:pPr>
    </w:p>
    <w:p w14:paraId="114A1DB4" w14:textId="6A208FC1" w:rsidR="00094E7A" w:rsidRPr="00422EE2" w:rsidRDefault="00422EE2" w:rsidP="00422EE2">
      <w:pPr>
        <w:pStyle w:val="Paragraphedeliste"/>
        <w:spacing w:after="0" w:line="240" w:lineRule="auto"/>
        <w:ind w:left="0" w:firstLine="426"/>
        <w:jc w:val="both"/>
        <w:rPr>
          <w:rFonts w:ascii="Arial" w:eastAsia="Times New Roman" w:hAnsi="Arial" w:cs="Arial"/>
          <w:sz w:val="24"/>
          <w:szCs w:val="24"/>
        </w:rPr>
      </w:pPr>
      <w:r w:rsidRPr="00422EE2">
        <w:rPr>
          <w:rFonts w:ascii="Arial" w:eastAsia="Times New Roman" w:hAnsi="Arial" w:cs="Arial"/>
          <w:i/>
          <w:iCs/>
          <w:sz w:val="24"/>
          <w:szCs w:val="24"/>
        </w:rPr>
        <w:t>f</w:t>
      </w:r>
      <w:r w:rsidRPr="00422EE2">
        <w:rPr>
          <w:rFonts w:ascii="Arial" w:eastAsia="Times New Roman" w:hAnsi="Arial" w:cs="Arial"/>
          <w:sz w:val="24"/>
          <w:szCs w:val="24"/>
        </w:rPr>
        <w:t>)</w:t>
      </w:r>
      <w:r w:rsidR="00FA5088" w:rsidRPr="00422EE2">
        <w:rPr>
          <w:rFonts w:ascii="Arial" w:eastAsia="Times New Roman" w:hAnsi="Arial" w:cs="Arial"/>
          <w:sz w:val="24"/>
          <w:szCs w:val="24"/>
        </w:rPr>
        <w:t>   </w:t>
      </w:r>
      <w:r w:rsidR="00E33A06">
        <w:rPr>
          <w:rFonts w:ascii="Arial" w:eastAsia="Times New Roman" w:hAnsi="Arial" w:cs="Arial"/>
          <w:sz w:val="24"/>
          <w:szCs w:val="24"/>
        </w:rPr>
        <w:t>l</w:t>
      </w:r>
      <w:r w:rsidR="00094E7A" w:rsidRPr="00422EE2">
        <w:rPr>
          <w:rFonts w:ascii="Arial" w:eastAsia="Times New Roman" w:hAnsi="Arial" w:cs="Arial"/>
          <w:sz w:val="24"/>
          <w:szCs w:val="24"/>
        </w:rPr>
        <w:t>e texte d’information établi par l</w:t>
      </w:r>
      <w:r w:rsidR="00E33A06">
        <w:rPr>
          <w:rFonts w:ascii="Arial" w:eastAsia="Times New Roman" w:hAnsi="Arial" w:cs="Arial"/>
          <w:sz w:val="24"/>
          <w:szCs w:val="24"/>
        </w:rPr>
        <w:t>a</w:t>
      </w:r>
      <w:r w:rsidR="00094E7A" w:rsidRPr="00422EE2">
        <w:rPr>
          <w:rFonts w:ascii="Arial" w:eastAsia="Times New Roman" w:hAnsi="Arial" w:cs="Arial"/>
          <w:sz w:val="24"/>
          <w:szCs w:val="24"/>
        </w:rPr>
        <w:t xml:space="preserve"> ministre</w:t>
      </w:r>
      <w:r w:rsidR="00E33A06">
        <w:rPr>
          <w:rFonts w:ascii="Arial" w:eastAsia="Times New Roman" w:hAnsi="Arial" w:cs="Arial"/>
          <w:sz w:val="24"/>
          <w:szCs w:val="24"/>
        </w:rPr>
        <w:t xml:space="preserve"> des Transports et de la Mobilité durable</w:t>
      </w:r>
      <w:r w:rsidR="00094E7A" w:rsidRPr="00422EE2">
        <w:rPr>
          <w:rFonts w:ascii="Arial" w:eastAsia="Times New Roman" w:hAnsi="Arial" w:cs="Arial"/>
          <w:sz w:val="24"/>
          <w:szCs w:val="24"/>
        </w:rPr>
        <w:t>.</w:t>
      </w:r>
    </w:p>
    <w:p w14:paraId="46AD990D" w14:textId="1C6831A8" w:rsidR="00C819DF" w:rsidRDefault="00C819DF" w:rsidP="00C819DF">
      <w:pPr>
        <w:pStyle w:val="Paragraphedeliste"/>
        <w:tabs>
          <w:tab w:val="left" w:pos="426"/>
        </w:tabs>
        <w:spacing w:after="0" w:line="240" w:lineRule="auto"/>
        <w:ind w:left="0"/>
        <w:jc w:val="both"/>
        <w:rPr>
          <w:rFonts w:ascii="Arial" w:hAnsi="Arial" w:cs="Arial"/>
          <w:sz w:val="24"/>
          <w:szCs w:val="24"/>
        </w:rPr>
      </w:pPr>
    </w:p>
    <w:p w14:paraId="50853675" w14:textId="77777777" w:rsidR="00433EFD" w:rsidRPr="00094E7A" w:rsidRDefault="00433EFD" w:rsidP="00433EFD">
      <w:pPr>
        <w:pStyle w:val="Paragraphedeliste"/>
        <w:numPr>
          <w:ilvl w:val="0"/>
          <w:numId w:val="13"/>
        </w:numPr>
        <w:tabs>
          <w:tab w:val="left" w:pos="426"/>
        </w:tabs>
        <w:spacing w:after="0" w:line="240" w:lineRule="auto"/>
        <w:ind w:left="0" w:firstLine="0"/>
        <w:jc w:val="both"/>
        <w:rPr>
          <w:rFonts w:ascii="Arial" w:eastAsia="Times New Roman" w:hAnsi="Arial" w:cs="Arial"/>
          <w:sz w:val="24"/>
          <w:szCs w:val="24"/>
        </w:rPr>
      </w:pPr>
      <w:r w:rsidRPr="00094E7A">
        <w:rPr>
          <w:rFonts w:ascii="Arial" w:eastAsia="Times New Roman" w:hAnsi="Arial" w:cs="Arial"/>
          <w:sz w:val="24"/>
          <w:szCs w:val="24"/>
        </w:rPr>
        <w:t>Cet avis doit, dans les 30 jours qui suivent la date de son inscription sur le registre foncier, être déposé au Tribunal administratif du Québec par l’expropriant.</w:t>
      </w:r>
    </w:p>
    <w:p w14:paraId="09425360" w14:textId="2FF36713" w:rsidR="00433EFD" w:rsidRDefault="00433EFD" w:rsidP="00C819DF">
      <w:pPr>
        <w:pStyle w:val="Paragraphedeliste"/>
        <w:tabs>
          <w:tab w:val="left" w:pos="426"/>
        </w:tabs>
        <w:spacing w:after="0" w:line="240" w:lineRule="auto"/>
        <w:ind w:left="0"/>
        <w:jc w:val="both"/>
        <w:rPr>
          <w:rFonts w:ascii="Arial" w:hAnsi="Arial" w:cs="Arial"/>
          <w:sz w:val="24"/>
          <w:szCs w:val="24"/>
        </w:rPr>
      </w:pPr>
    </w:p>
    <w:p w14:paraId="27C61474" w14:textId="01E4A093" w:rsidR="00807424" w:rsidRPr="00A43129" w:rsidRDefault="00807424" w:rsidP="00C819DF">
      <w:pPr>
        <w:pStyle w:val="Paragraphedeliste"/>
        <w:tabs>
          <w:tab w:val="left" w:pos="426"/>
        </w:tabs>
        <w:spacing w:after="0" w:line="240" w:lineRule="auto"/>
        <w:ind w:left="0"/>
        <w:jc w:val="both"/>
        <w:rPr>
          <w:rFonts w:ascii="Arial" w:hAnsi="Arial" w:cs="Arial"/>
          <w:b/>
          <w:bCs/>
          <w:sz w:val="24"/>
          <w:szCs w:val="24"/>
        </w:rPr>
      </w:pPr>
      <w:r>
        <w:rPr>
          <w:rFonts w:ascii="Arial" w:hAnsi="Arial" w:cs="Arial"/>
          <w:b/>
          <w:bCs/>
          <w:sz w:val="24"/>
          <w:szCs w:val="24"/>
        </w:rPr>
        <w:t>Libération de l’immeuble exproprié</w:t>
      </w:r>
    </w:p>
    <w:p w14:paraId="386A34D8" w14:textId="77777777" w:rsidR="00807424" w:rsidRPr="00C819DF" w:rsidRDefault="00807424" w:rsidP="00C819DF">
      <w:pPr>
        <w:pStyle w:val="Paragraphedeliste"/>
        <w:tabs>
          <w:tab w:val="left" w:pos="426"/>
        </w:tabs>
        <w:spacing w:after="0" w:line="240" w:lineRule="auto"/>
        <w:ind w:left="0"/>
        <w:jc w:val="both"/>
        <w:rPr>
          <w:rFonts w:ascii="Arial" w:hAnsi="Arial" w:cs="Arial"/>
          <w:sz w:val="24"/>
          <w:szCs w:val="24"/>
        </w:rPr>
      </w:pPr>
    </w:p>
    <w:p w14:paraId="123153B1" w14:textId="60DAD86C" w:rsidR="00C819DF" w:rsidRPr="00D7536E" w:rsidRDefault="00C819DF" w:rsidP="00C819DF">
      <w:pPr>
        <w:pStyle w:val="Paragraphedeliste"/>
        <w:numPr>
          <w:ilvl w:val="0"/>
          <w:numId w:val="13"/>
        </w:numPr>
        <w:tabs>
          <w:tab w:val="left" w:pos="426"/>
        </w:tabs>
        <w:spacing w:after="0" w:line="240" w:lineRule="auto"/>
        <w:ind w:left="0" w:firstLine="0"/>
        <w:jc w:val="both"/>
        <w:rPr>
          <w:rFonts w:ascii="Arial" w:hAnsi="Arial" w:cs="Arial"/>
          <w:sz w:val="24"/>
          <w:szCs w:val="24"/>
        </w:rPr>
      </w:pPr>
      <w:r w:rsidRPr="00D7536E">
        <w:rPr>
          <w:rFonts w:ascii="Arial" w:hAnsi="Arial" w:cs="Arial"/>
          <w:sz w:val="24"/>
          <w:szCs w:val="24"/>
        </w:rPr>
        <w:t>Si vous ne libérez pas l’immeuble exproprié à la date à laquelle le droit exproprié est transféré, l’expropriant peut demander à la Cour supérieure une ordonnance d’expulsion à votre égard. Cette demande vous sera signifiée à moins que le juge n’en décide autrement.</w:t>
      </w:r>
    </w:p>
    <w:p w14:paraId="09646B32" w14:textId="77777777" w:rsidR="00C819DF" w:rsidRDefault="00C819DF" w:rsidP="00C819DF">
      <w:pPr>
        <w:pStyle w:val="Paragraphedeliste"/>
        <w:tabs>
          <w:tab w:val="left" w:pos="426"/>
        </w:tabs>
        <w:spacing w:after="0" w:line="240" w:lineRule="auto"/>
        <w:ind w:left="0"/>
        <w:jc w:val="both"/>
        <w:rPr>
          <w:rFonts w:ascii="Arial" w:hAnsi="Arial" w:cs="Arial"/>
          <w:sz w:val="24"/>
          <w:szCs w:val="24"/>
        </w:rPr>
      </w:pPr>
    </w:p>
    <w:p w14:paraId="05560CD6" w14:textId="68493DE1" w:rsidR="00C819DF" w:rsidRPr="00D7536E" w:rsidRDefault="00C819DF" w:rsidP="00C819DF">
      <w:pPr>
        <w:pStyle w:val="Paragraphedeliste"/>
        <w:spacing w:after="0" w:line="240" w:lineRule="auto"/>
        <w:ind w:left="0" w:firstLine="426"/>
        <w:jc w:val="both"/>
        <w:rPr>
          <w:rFonts w:ascii="Arial" w:hAnsi="Arial" w:cs="Arial"/>
          <w:sz w:val="24"/>
          <w:szCs w:val="24"/>
        </w:rPr>
      </w:pPr>
      <w:r w:rsidRPr="00D7536E">
        <w:rPr>
          <w:rFonts w:ascii="Arial" w:hAnsi="Arial" w:cs="Arial"/>
          <w:sz w:val="24"/>
          <w:szCs w:val="24"/>
        </w:rPr>
        <w:t xml:space="preserve">Vous pouvez demander à la Cour supérieure, pour des motifs graves et s’il n’y a pas pour l’expropriant une urgence de nature telle que tout retard dans la prise de possession entraîne pour lui un préjudice sérieux, de vous permettre de demeurer en possession de l’immeuble exproprié pour la période et aux conditions qu’elle détermine. Cette période ne peut toutefois excéder </w:t>
      </w:r>
      <w:r w:rsidR="004C6578">
        <w:rPr>
          <w:rFonts w:ascii="Arial" w:hAnsi="Arial" w:cs="Arial"/>
          <w:sz w:val="24"/>
          <w:szCs w:val="24"/>
        </w:rPr>
        <w:t xml:space="preserve">de </w:t>
      </w:r>
      <w:r w:rsidRPr="00D7536E">
        <w:rPr>
          <w:rFonts w:ascii="Arial" w:hAnsi="Arial" w:cs="Arial"/>
          <w:sz w:val="24"/>
          <w:szCs w:val="24"/>
        </w:rPr>
        <w:t>six mois la date de libération. Vous devez signifier cette demande à l’expropriant.</w:t>
      </w:r>
    </w:p>
    <w:p w14:paraId="51370EDC" w14:textId="77777777" w:rsidR="00C819DF" w:rsidRPr="00D7536E" w:rsidRDefault="00C819DF" w:rsidP="00C819DF">
      <w:pPr>
        <w:pStyle w:val="Paragraphedeliste"/>
        <w:spacing w:after="0" w:line="240" w:lineRule="auto"/>
        <w:rPr>
          <w:rFonts w:ascii="Arial" w:hAnsi="Arial" w:cs="Arial"/>
          <w:sz w:val="24"/>
          <w:szCs w:val="24"/>
        </w:rPr>
      </w:pPr>
    </w:p>
    <w:p w14:paraId="025089B9" w14:textId="644845A8" w:rsidR="00FE0584" w:rsidRPr="00C819DF" w:rsidRDefault="00C819DF" w:rsidP="00C819DF">
      <w:pPr>
        <w:pStyle w:val="Paragraphedeliste"/>
        <w:spacing w:after="0" w:line="240" w:lineRule="auto"/>
        <w:ind w:left="0" w:firstLine="426"/>
        <w:jc w:val="both"/>
        <w:rPr>
          <w:rFonts w:ascii="Arial" w:hAnsi="Arial" w:cs="Arial"/>
          <w:sz w:val="24"/>
          <w:szCs w:val="24"/>
        </w:rPr>
      </w:pPr>
      <w:r w:rsidRPr="00D7536E">
        <w:rPr>
          <w:rFonts w:ascii="Arial" w:hAnsi="Arial" w:cs="Arial"/>
          <w:sz w:val="24"/>
          <w:szCs w:val="24"/>
        </w:rPr>
        <w:t>La Cour supérieure fixe le loyer dû à l’expropriant pour l’occupation de l’immeuble exproprié durant cette période.</w:t>
      </w:r>
    </w:p>
    <w:sectPr w:rsidR="00FE0584" w:rsidRPr="00C819DF">
      <w:headerReference w:type="even" r:id="rId12"/>
      <w:headerReference w:type="default" r:id="rId13"/>
      <w:footerReference w:type="even" r:id="rId14"/>
      <w:footerReference w:type="default" r:id="rId15"/>
      <w:headerReference w:type="first" r:id="rId16"/>
      <w:footerReference w:type="first" r:id="rId17"/>
      <w:pgSz w:w="12240" w:h="15840"/>
      <w:pgMar w:top="1440" w:right="1800" w:bottom="1440" w:left="180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EB7E0A9" w14:textId="77777777" w:rsidR="00980811" w:rsidRDefault="00980811" w:rsidP="00E33A06">
      <w:pPr>
        <w:spacing w:after="0" w:line="240" w:lineRule="auto"/>
      </w:pPr>
      <w:r>
        <w:separator/>
      </w:r>
    </w:p>
  </w:endnote>
  <w:endnote w:type="continuationSeparator" w:id="0">
    <w:p w14:paraId="624F9DBC" w14:textId="77777777" w:rsidR="00980811" w:rsidRDefault="00980811" w:rsidP="00E33A06">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D8B7319" w14:textId="77777777" w:rsidR="00E33A06" w:rsidRDefault="00E33A06">
    <w:pPr>
      <w:pStyle w:val="Pieddepage"/>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20D97B2" w14:textId="77777777" w:rsidR="00E33A06" w:rsidRDefault="00E33A06">
    <w:pPr>
      <w:pStyle w:val="Pieddepage"/>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689622E" w14:textId="77777777" w:rsidR="00E33A06" w:rsidRDefault="00E33A06">
    <w:pPr>
      <w:pStyle w:val="Pieddepage"/>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4A78296" w14:textId="77777777" w:rsidR="00980811" w:rsidRDefault="00980811" w:rsidP="00E33A06">
      <w:pPr>
        <w:spacing w:after="0" w:line="240" w:lineRule="auto"/>
      </w:pPr>
      <w:r>
        <w:separator/>
      </w:r>
    </w:p>
  </w:footnote>
  <w:footnote w:type="continuationSeparator" w:id="0">
    <w:p w14:paraId="32A769ED" w14:textId="77777777" w:rsidR="00980811" w:rsidRDefault="00980811" w:rsidP="00E33A06">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E857CAF" w14:textId="77777777" w:rsidR="00E33A06" w:rsidRDefault="00E33A06">
    <w:pPr>
      <w:pStyle w:val="En-tte"/>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7BDEDC2" w14:textId="77777777" w:rsidR="00E33A06" w:rsidRDefault="00E33A06">
    <w:pPr>
      <w:pStyle w:val="En-tte"/>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324D371" w14:textId="77777777" w:rsidR="00E33A06" w:rsidRDefault="00E33A06">
    <w:pPr>
      <w:pStyle w:val="En-tte"/>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C931D1B"/>
    <w:multiLevelType w:val="hybridMultilevel"/>
    <w:tmpl w:val="528C2A1A"/>
    <w:lvl w:ilvl="0" w:tplc="FFFFFFFF">
      <w:start w:val="1"/>
      <w:numFmt w:val="decimal"/>
      <w:lvlText w:val="%1."/>
      <w:lvlJc w:val="left"/>
      <w:pPr>
        <w:ind w:left="360" w:hanging="360"/>
      </w:pPr>
      <w:rPr>
        <w:b/>
        <w:bCs/>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 w15:restartNumberingAfterBreak="0">
    <w:nsid w:val="17387A96"/>
    <w:multiLevelType w:val="hybridMultilevel"/>
    <w:tmpl w:val="0E1A3F22"/>
    <w:lvl w:ilvl="0" w:tplc="FFFFFFFF">
      <w:start w:val="1"/>
      <w:numFmt w:val="decimal"/>
      <w:lvlText w:val="%1."/>
      <w:lvlJc w:val="left"/>
      <w:pPr>
        <w:ind w:left="360" w:hanging="360"/>
      </w:pPr>
      <w:rPr>
        <w:b/>
        <w:bCs/>
      </w:rPr>
    </w:lvl>
    <w:lvl w:ilvl="1" w:tplc="FFFFFFFF" w:tentative="1">
      <w:start w:val="1"/>
      <w:numFmt w:val="lowerLetter"/>
      <w:lvlText w:val="%2."/>
      <w:lvlJc w:val="left"/>
      <w:pPr>
        <w:ind w:left="1080" w:hanging="360"/>
      </w:pPr>
    </w:lvl>
    <w:lvl w:ilvl="2" w:tplc="FFFFFFFF" w:tentative="1">
      <w:start w:val="1"/>
      <w:numFmt w:val="lowerRoman"/>
      <w:lvlText w:val="%3."/>
      <w:lvlJc w:val="right"/>
      <w:pPr>
        <w:ind w:left="1800" w:hanging="180"/>
      </w:pPr>
    </w:lvl>
    <w:lvl w:ilvl="3" w:tplc="FFFFFFFF" w:tentative="1">
      <w:start w:val="1"/>
      <w:numFmt w:val="decimal"/>
      <w:lvlText w:val="%4."/>
      <w:lvlJc w:val="left"/>
      <w:pPr>
        <w:ind w:left="2520" w:hanging="360"/>
      </w:pPr>
    </w:lvl>
    <w:lvl w:ilvl="4" w:tplc="FFFFFFFF" w:tentative="1">
      <w:start w:val="1"/>
      <w:numFmt w:val="lowerLetter"/>
      <w:lvlText w:val="%5."/>
      <w:lvlJc w:val="left"/>
      <w:pPr>
        <w:ind w:left="3240" w:hanging="360"/>
      </w:pPr>
    </w:lvl>
    <w:lvl w:ilvl="5" w:tplc="FFFFFFFF" w:tentative="1">
      <w:start w:val="1"/>
      <w:numFmt w:val="lowerRoman"/>
      <w:lvlText w:val="%6."/>
      <w:lvlJc w:val="right"/>
      <w:pPr>
        <w:ind w:left="3960" w:hanging="180"/>
      </w:pPr>
    </w:lvl>
    <w:lvl w:ilvl="6" w:tplc="FFFFFFFF" w:tentative="1">
      <w:start w:val="1"/>
      <w:numFmt w:val="decimal"/>
      <w:lvlText w:val="%7."/>
      <w:lvlJc w:val="left"/>
      <w:pPr>
        <w:ind w:left="4680" w:hanging="360"/>
      </w:pPr>
    </w:lvl>
    <w:lvl w:ilvl="7" w:tplc="FFFFFFFF" w:tentative="1">
      <w:start w:val="1"/>
      <w:numFmt w:val="lowerLetter"/>
      <w:lvlText w:val="%8."/>
      <w:lvlJc w:val="left"/>
      <w:pPr>
        <w:ind w:left="5400" w:hanging="360"/>
      </w:pPr>
    </w:lvl>
    <w:lvl w:ilvl="8" w:tplc="FFFFFFFF" w:tentative="1">
      <w:start w:val="1"/>
      <w:numFmt w:val="lowerRoman"/>
      <w:lvlText w:val="%9."/>
      <w:lvlJc w:val="right"/>
      <w:pPr>
        <w:ind w:left="6120" w:hanging="180"/>
      </w:pPr>
    </w:lvl>
  </w:abstractNum>
  <w:abstractNum w:abstractNumId="2" w15:restartNumberingAfterBreak="0">
    <w:nsid w:val="2AAE0E11"/>
    <w:multiLevelType w:val="hybridMultilevel"/>
    <w:tmpl w:val="0E1A3F22"/>
    <w:lvl w:ilvl="0" w:tplc="FFFFFFFF">
      <w:start w:val="1"/>
      <w:numFmt w:val="decimal"/>
      <w:lvlText w:val="%1."/>
      <w:lvlJc w:val="left"/>
      <w:pPr>
        <w:ind w:left="360" w:hanging="360"/>
      </w:pPr>
      <w:rPr>
        <w:b/>
        <w:bCs/>
      </w:rPr>
    </w:lvl>
    <w:lvl w:ilvl="1" w:tplc="FFFFFFFF" w:tentative="1">
      <w:start w:val="1"/>
      <w:numFmt w:val="lowerLetter"/>
      <w:lvlText w:val="%2."/>
      <w:lvlJc w:val="left"/>
      <w:pPr>
        <w:ind w:left="1080" w:hanging="360"/>
      </w:pPr>
    </w:lvl>
    <w:lvl w:ilvl="2" w:tplc="FFFFFFFF" w:tentative="1">
      <w:start w:val="1"/>
      <w:numFmt w:val="lowerRoman"/>
      <w:lvlText w:val="%3."/>
      <w:lvlJc w:val="right"/>
      <w:pPr>
        <w:ind w:left="1800" w:hanging="180"/>
      </w:pPr>
    </w:lvl>
    <w:lvl w:ilvl="3" w:tplc="FFFFFFFF" w:tentative="1">
      <w:start w:val="1"/>
      <w:numFmt w:val="decimal"/>
      <w:lvlText w:val="%4."/>
      <w:lvlJc w:val="left"/>
      <w:pPr>
        <w:ind w:left="2520" w:hanging="360"/>
      </w:pPr>
    </w:lvl>
    <w:lvl w:ilvl="4" w:tplc="FFFFFFFF" w:tentative="1">
      <w:start w:val="1"/>
      <w:numFmt w:val="lowerLetter"/>
      <w:lvlText w:val="%5."/>
      <w:lvlJc w:val="left"/>
      <w:pPr>
        <w:ind w:left="3240" w:hanging="360"/>
      </w:pPr>
    </w:lvl>
    <w:lvl w:ilvl="5" w:tplc="FFFFFFFF" w:tentative="1">
      <w:start w:val="1"/>
      <w:numFmt w:val="lowerRoman"/>
      <w:lvlText w:val="%6."/>
      <w:lvlJc w:val="right"/>
      <w:pPr>
        <w:ind w:left="3960" w:hanging="180"/>
      </w:pPr>
    </w:lvl>
    <w:lvl w:ilvl="6" w:tplc="FFFFFFFF" w:tentative="1">
      <w:start w:val="1"/>
      <w:numFmt w:val="decimal"/>
      <w:lvlText w:val="%7."/>
      <w:lvlJc w:val="left"/>
      <w:pPr>
        <w:ind w:left="4680" w:hanging="360"/>
      </w:pPr>
    </w:lvl>
    <w:lvl w:ilvl="7" w:tplc="FFFFFFFF" w:tentative="1">
      <w:start w:val="1"/>
      <w:numFmt w:val="lowerLetter"/>
      <w:lvlText w:val="%8."/>
      <w:lvlJc w:val="left"/>
      <w:pPr>
        <w:ind w:left="5400" w:hanging="360"/>
      </w:pPr>
    </w:lvl>
    <w:lvl w:ilvl="8" w:tplc="FFFFFFFF" w:tentative="1">
      <w:start w:val="1"/>
      <w:numFmt w:val="lowerRoman"/>
      <w:lvlText w:val="%9."/>
      <w:lvlJc w:val="right"/>
      <w:pPr>
        <w:ind w:left="6120" w:hanging="180"/>
      </w:pPr>
    </w:lvl>
  </w:abstractNum>
  <w:abstractNum w:abstractNumId="3" w15:restartNumberingAfterBreak="0">
    <w:nsid w:val="2C7661DD"/>
    <w:multiLevelType w:val="hybridMultilevel"/>
    <w:tmpl w:val="528C2A1A"/>
    <w:lvl w:ilvl="0" w:tplc="FFFFFFFF">
      <w:start w:val="1"/>
      <w:numFmt w:val="decimal"/>
      <w:lvlText w:val="%1."/>
      <w:lvlJc w:val="left"/>
      <w:pPr>
        <w:ind w:left="360" w:hanging="360"/>
      </w:pPr>
      <w:rPr>
        <w:b/>
        <w:bCs/>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4" w15:restartNumberingAfterBreak="0">
    <w:nsid w:val="3593153D"/>
    <w:multiLevelType w:val="hybridMultilevel"/>
    <w:tmpl w:val="7362D82C"/>
    <w:lvl w:ilvl="0" w:tplc="AAACFE40">
      <w:start w:val="2"/>
      <w:numFmt w:val="lowerLetter"/>
      <w:lvlText w:val="%1)"/>
      <w:lvlJc w:val="left"/>
      <w:pPr>
        <w:ind w:left="846" w:hanging="420"/>
      </w:pPr>
      <w:rPr>
        <w:rFonts w:hint="default"/>
        <w:i/>
      </w:rPr>
    </w:lvl>
    <w:lvl w:ilvl="1" w:tplc="0C0C0019" w:tentative="1">
      <w:start w:val="1"/>
      <w:numFmt w:val="lowerLetter"/>
      <w:lvlText w:val="%2."/>
      <w:lvlJc w:val="left"/>
      <w:pPr>
        <w:ind w:left="1506" w:hanging="360"/>
      </w:pPr>
    </w:lvl>
    <w:lvl w:ilvl="2" w:tplc="0C0C001B" w:tentative="1">
      <w:start w:val="1"/>
      <w:numFmt w:val="lowerRoman"/>
      <w:lvlText w:val="%3."/>
      <w:lvlJc w:val="right"/>
      <w:pPr>
        <w:ind w:left="2226" w:hanging="180"/>
      </w:pPr>
    </w:lvl>
    <w:lvl w:ilvl="3" w:tplc="0C0C000F" w:tentative="1">
      <w:start w:val="1"/>
      <w:numFmt w:val="decimal"/>
      <w:lvlText w:val="%4."/>
      <w:lvlJc w:val="left"/>
      <w:pPr>
        <w:ind w:left="2946" w:hanging="360"/>
      </w:pPr>
    </w:lvl>
    <w:lvl w:ilvl="4" w:tplc="0C0C0019" w:tentative="1">
      <w:start w:val="1"/>
      <w:numFmt w:val="lowerLetter"/>
      <w:lvlText w:val="%5."/>
      <w:lvlJc w:val="left"/>
      <w:pPr>
        <w:ind w:left="3666" w:hanging="360"/>
      </w:pPr>
    </w:lvl>
    <w:lvl w:ilvl="5" w:tplc="0C0C001B" w:tentative="1">
      <w:start w:val="1"/>
      <w:numFmt w:val="lowerRoman"/>
      <w:lvlText w:val="%6."/>
      <w:lvlJc w:val="right"/>
      <w:pPr>
        <w:ind w:left="4386" w:hanging="180"/>
      </w:pPr>
    </w:lvl>
    <w:lvl w:ilvl="6" w:tplc="0C0C000F" w:tentative="1">
      <w:start w:val="1"/>
      <w:numFmt w:val="decimal"/>
      <w:lvlText w:val="%7."/>
      <w:lvlJc w:val="left"/>
      <w:pPr>
        <w:ind w:left="5106" w:hanging="360"/>
      </w:pPr>
    </w:lvl>
    <w:lvl w:ilvl="7" w:tplc="0C0C0019" w:tentative="1">
      <w:start w:val="1"/>
      <w:numFmt w:val="lowerLetter"/>
      <w:lvlText w:val="%8."/>
      <w:lvlJc w:val="left"/>
      <w:pPr>
        <w:ind w:left="5826" w:hanging="360"/>
      </w:pPr>
    </w:lvl>
    <w:lvl w:ilvl="8" w:tplc="0C0C001B" w:tentative="1">
      <w:start w:val="1"/>
      <w:numFmt w:val="lowerRoman"/>
      <w:lvlText w:val="%9."/>
      <w:lvlJc w:val="right"/>
      <w:pPr>
        <w:ind w:left="6546" w:hanging="180"/>
      </w:pPr>
    </w:lvl>
  </w:abstractNum>
  <w:abstractNum w:abstractNumId="5" w15:restartNumberingAfterBreak="0">
    <w:nsid w:val="36CB5378"/>
    <w:multiLevelType w:val="hybridMultilevel"/>
    <w:tmpl w:val="0E1A3F22"/>
    <w:lvl w:ilvl="0" w:tplc="FFFFFFFF">
      <w:start w:val="1"/>
      <w:numFmt w:val="decimal"/>
      <w:lvlText w:val="%1."/>
      <w:lvlJc w:val="left"/>
      <w:pPr>
        <w:ind w:left="360" w:hanging="360"/>
      </w:pPr>
      <w:rPr>
        <w:b/>
        <w:bCs/>
      </w:rPr>
    </w:lvl>
    <w:lvl w:ilvl="1" w:tplc="FFFFFFFF" w:tentative="1">
      <w:start w:val="1"/>
      <w:numFmt w:val="lowerLetter"/>
      <w:lvlText w:val="%2."/>
      <w:lvlJc w:val="left"/>
      <w:pPr>
        <w:ind w:left="1080" w:hanging="360"/>
      </w:pPr>
    </w:lvl>
    <w:lvl w:ilvl="2" w:tplc="FFFFFFFF" w:tentative="1">
      <w:start w:val="1"/>
      <w:numFmt w:val="lowerRoman"/>
      <w:lvlText w:val="%3."/>
      <w:lvlJc w:val="right"/>
      <w:pPr>
        <w:ind w:left="1800" w:hanging="180"/>
      </w:pPr>
    </w:lvl>
    <w:lvl w:ilvl="3" w:tplc="FFFFFFFF" w:tentative="1">
      <w:start w:val="1"/>
      <w:numFmt w:val="decimal"/>
      <w:lvlText w:val="%4."/>
      <w:lvlJc w:val="left"/>
      <w:pPr>
        <w:ind w:left="2520" w:hanging="360"/>
      </w:pPr>
    </w:lvl>
    <w:lvl w:ilvl="4" w:tplc="FFFFFFFF" w:tentative="1">
      <w:start w:val="1"/>
      <w:numFmt w:val="lowerLetter"/>
      <w:lvlText w:val="%5."/>
      <w:lvlJc w:val="left"/>
      <w:pPr>
        <w:ind w:left="3240" w:hanging="360"/>
      </w:pPr>
    </w:lvl>
    <w:lvl w:ilvl="5" w:tplc="FFFFFFFF" w:tentative="1">
      <w:start w:val="1"/>
      <w:numFmt w:val="lowerRoman"/>
      <w:lvlText w:val="%6."/>
      <w:lvlJc w:val="right"/>
      <w:pPr>
        <w:ind w:left="3960" w:hanging="180"/>
      </w:pPr>
    </w:lvl>
    <w:lvl w:ilvl="6" w:tplc="FFFFFFFF" w:tentative="1">
      <w:start w:val="1"/>
      <w:numFmt w:val="decimal"/>
      <w:lvlText w:val="%7."/>
      <w:lvlJc w:val="left"/>
      <w:pPr>
        <w:ind w:left="4680" w:hanging="360"/>
      </w:pPr>
    </w:lvl>
    <w:lvl w:ilvl="7" w:tplc="FFFFFFFF" w:tentative="1">
      <w:start w:val="1"/>
      <w:numFmt w:val="lowerLetter"/>
      <w:lvlText w:val="%8."/>
      <w:lvlJc w:val="left"/>
      <w:pPr>
        <w:ind w:left="5400" w:hanging="360"/>
      </w:pPr>
    </w:lvl>
    <w:lvl w:ilvl="8" w:tplc="FFFFFFFF" w:tentative="1">
      <w:start w:val="1"/>
      <w:numFmt w:val="lowerRoman"/>
      <w:lvlText w:val="%9."/>
      <w:lvlJc w:val="right"/>
      <w:pPr>
        <w:ind w:left="6120" w:hanging="180"/>
      </w:pPr>
    </w:lvl>
  </w:abstractNum>
  <w:abstractNum w:abstractNumId="6" w15:restartNumberingAfterBreak="0">
    <w:nsid w:val="4C2602B0"/>
    <w:multiLevelType w:val="hybridMultilevel"/>
    <w:tmpl w:val="0E1A3F22"/>
    <w:lvl w:ilvl="0" w:tplc="FFFFFFFF">
      <w:start w:val="1"/>
      <w:numFmt w:val="decimal"/>
      <w:lvlText w:val="%1."/>
      <w:lvlJc w:val="left"/>
      <w:pPr>
        <w:ind w:left="360" w:hanging="360"/>
      </w:pPr>
      <w:rPr>
        <w:b/>
        <w:bCs/>
      </w:rPr>
    </w:lvl>
    <w:lvl w:ilvl="1" w:tplc="FFFFFFFF" w:tentative="1">
      <w:start w:val="1"/>
      <w:numFmt w:val="lowerLetter"/>
      <w:lvlText w:val="%2."/>
      <w:lvlJc w:val="left"/>
      <w:pPr>
        <w:ind w:left="1080" w:hanging="360"/>
      </w:pPr>
    </w:lvl>
    <w:lvl w:ilvl="2" w:tplc="FFFFFFFF" w:tentative="1">
      <w:start w:val="1"/>
      <w:numFmt w:val="lowerRoman"/>
      <w:lvlText w:val="%3."/>
      <w:lvlJc w:val="right"/>
      <w:pPr>
        <w:ind w:left="1800" w:hanging="180"/>
      </w:pPr>
    </w:lvl>
    <w:lvl w:ilvl="3" w:tplc="FFFFFFFF" w:tentative="1">
      <w:start w:val="1"/>
      <w:numFmt w:val="decimal"/>
      <w:lvlText w:val="%4."/>
      <w:lvlJc w:val="left"/>
      <w:pPr>
        <w:ind w:left="2520" w:hanging="360"/>
      </w:pPr>
    </w:lvl>
    <w:lvl w:ilvl="4" w:tplc="FFFFFFFF" w:tentative="1">
      <w:start w:val="1"/>
      <w:numFmt w:val="lowerLetter"/>
      <w:lvlText w:val="%5."/>
      <w:lvlJc w:val="left"/>
      <w:pPr>
        <w:ind w:left="3240" w:hanging="360"/>
      </w:pPr>
    </w:lvl>
    <w:lvl w:ilvl="5" w:tplc="FFFFFFFF" w:tentative="1">
      <w:start w:val="1"/>
      <w:numFmt w:val="lowerRoman"/>
      <w:lvlText w:val="%6."/>
      <w:lvlJc w:val="right"/>
      <w:pPr>
        <w:ind w:left="3960" w:hanging="180"/>
      </w:pPr>
    </w:lvl>
    <w:lvl w:ilvl="6" w:tplc="FFFFFFFF" w:tentative="1">
      <w:start w:val="1"/>
      <w:numFmt w:val="decimal"/>
      <w:lvlText w:val="%7."/>
      <w:lvlJc w:val="left"/>
      <w:pPr>
        <w:ind w:left="4680" w:hanging="360"/>
      </w:pPr>
    </w:lvl>
    <w:lvl w:ilvl="7" w:tplc="FFFFFFFF" w:tentative="1">
      <w:start w:val="1"/>
      <w:numFmt w:val="lowerLetter"/>
      <w:lvlText w:val="%8."/>
      <w:lvlJc w:val="left"/>
      <w:pPr>
        <w:ind w:left="5400" w:hanging="360"/>
      </w:pPr>
    </w:lvl>
    <w:lvl w:ilvl="8" w:tplc="FFFFFFFF" w:tentative="1">
      <w:start w:val="1"/>
      <w:numFmt w:val="lowerRoman"/>
      <w:lvlText w:val="%9."/>
      <w:lvlJc w:val="right"/>
      <w:pPr>
        <w:ind w:left="6120" w:hanging="180"/>
      </w:pPr>
    </w:lvl>
  </w:abstractNum>
  <w:abstractNum w:abstractNumId="7" w15:restartNumberingAfterBreak="0">
    <w:nsid w:val="5400517B"/>
    <w:multiLevelType w:val="hybridMultilevel"/>
    <w:tmpl w:val="528C2A1A"/>
    <w:lvl w:ilvl="0" w:tplc="FFFFFFFF">
      <w:start w:val="1"/>
      <w:numFmt w:val="decimal"/>
      <w:lvlText w:val="%1."/>
      <w:lvlJc w:val="left"/>
      <w:pPr>
        <w:ind w:left="360" w:hanging="360"/>
      </w:pPr>
      <w:rPr>
        <w:b/>
        <w:bCs/>
      </w:rPr>
    </w:lvl>
    <w:lvl w:ilvl="1" w:tplc="0C0C0019" w:tentative="1">
      <w:start w:val="1"/>
      <w:numFmt w:val="lowerLetter"/>
      <w:lvlText w:val="%2."/>
      <w:lvlJc w:val="left"/>
      <w:pPr>
        <w:ind w:left="1440" w:hanging="360"/>
      </w:pPr>
    </w:lvl>
    <w:lvl w:ilvl="2" w:tplc="0C0C001B" w:tentative="1">
      <w:start w:val="1"/>
      <w:numFmt w:val="lowerRoman"/>
      <w:lvlText w:val="%3."/>
      <w:lvlJc w:val="right"/>
      <w:pPr>
        <w:ind w:left="2160" w:hanging="180"/>
      </w:pPr>
    </w:lvl>
    <w:lvl w:ilvl="3" w:tplc="0C0C000F" w:tentative="1">
      <w:start w:val="1"/>
      <w:numFmt w:val="decimal"/>
      <w:lvlText w:val="%4."/>
      <w:lvlJc w:val="left"/>
      <w:pPr>
        <w:ind w:left="2880" w:hanging="360"/>
      </w:pPr>
    </w:lvl>
    <w:lvl w:ilvl="4" w:tplc="0C0C0019" w:tentative="1">
      <w:start w:val="1"/>
      <w:numFmt w:val="lowerLetter"/>
      <w:lvlText w:val="%5."/>
      <w:lvlJc w:val="left"/>
      <w:pPr>
        <w:ind w:left="3600" w:hanging="360"/>
      </w:pPr>
    </w:lvl>
    <w:lvl w:ilvl="5" w:tplc="0C0C001B" w:tentative="1">
      <w:start w:val="1"/>
      <w:numFmt w:val="lowerRoman"/>
      <w:lvlText w:val="%6."/>
      <w:lvlJc w:val="right"/>
      <w:pPr>
        <w:ind w:left="4320" w:hanging="180"/>
      </w:pPr>
    </w:lvl>
    <w:lvl w:ilvl="6" w:tplc="0C0C000F" w:tentative="1">
      <w:start w:val="1"/>
      <w:numFmt w:val="decimal"/>
      <w:lvlText w:val="%7."/>
      <w:lvlJc w:val="left"/>
      <w:pPr>
        <w:ind w:left="5040" w:hanging="360"/>
      </w:pPr>
    </w:lvl>
    <w:lvl w:ilvl="7" w:tplc="0C0C0019" w:tentative="1">
      <w:start w:val="1"/>
      <w:numFmt w:val="lowerLetter"/>
      <w:lvlText w:val="%8."/>
      <w:lvlJc w:val="left"/>
      <w:pPr>
        <w:ind w:left="5760" w:hanging="360"/>
      </w:pPr>
    </w:lvl>
    <w:lvl w:ilvl="8" w:tplc="0C0C001B" w:tentative="1">
      <w:start w:val="1"/>
      <w:numFmt w:val="lowerRoman"/>
      <w:lvlText w:val="%9."/>
      <w:lvlJc w:val="right"/>
      <w:pPr>
        <w:ind w:left="6480" w:hanging="180"/>
      </w:pPr>
    </w:lvl>
  </w:abstractNum>
  <w:abstractNum w:abstractNumId="8" w15:restartNumberingAfterBreak="0">
    <w:nsid w:val="5ECB6929"/>
    <w:multiLevelType w:val="hybridMultilevel"/>
    <w:tmpl w:val="AC9EAFBE"/>
    <w:lvl w:ilvl="0" w:tplc="9CDAF6B2">
      <w:start w:val="1"/>
      <w:numFmt w:val="decimal"/>
      <w:lvlText w:val="%1."/>
      <w:lvlJc w:val="left"/>
      <w:pPr>
        <w:ind w:left="360" w:hanging="360"/>
      </w:pPr>
      <w:rPr>
        <w:b/>
        <w:bCs/>
        <w:i w:val="0"/>
        <w:iCs w:val="0"/>
        <w:sz w:val="24"/>
        <w:szCs w:val="24"/>
      </w:rPr>
    </w:lvl>
    <w:lvl w:ilvl="1" w:tplc="0C0C0019" w:tentative="1">
      <w:start w:val="1"/>
      <w:numFmt w:val="lowerLetter"/>
      <w:lvlText w:val="%2."/>
      <w:lvlJc w:val="left"/>
      <w:pPr>
        <w:ind w:left="1080" w:hanging="360"/>
      </w:pPr>
    </w:lvl>
    <w:lvl w:ilvl="2" w:tplc="0C0C001B" w:tentative="1">
      <w:start w:val="1"/>
      <w:numFmt w:val="lowerRoman"/>
      <w:lvlText w:val="%3."/>
      <w:lvlJc w:val="right"/>
      <w:pPr>
        <w:ind w:left="1800" w:hanging="180"/>
      </w:pPr>
    </w:lvl>
    <w:lvl w:ilvl="3" w:tplc="0C0C000F" w:tentative="1">
      <w:start w:val="1"/>
      <w:numFmt w:val="decimal"/>
      <w:lvlText w:val="%4."/>
      <w:lvlJc w:val="left"/>
      <w:pPr>
        <w:ind w:left="2520" w:hanging="360"/>
      </w:pPr>
    </w:lvl>
    <w:lvl w:ilvl="4" w:tplc="0C0C0019" w:tentative="1">
      <w:start w:val="1"/>
      <w:numFmt w:val="lowerLetter"/>
      <w:lvlText w:val="%5."/>
      <w:lvlJc w:val="left"/>
      <w:pPr>
        <w:ind w:left="3240" w:hanging="360"/>
      </w:pPr>
    </w:lvl>
    <w:lvl w:ilvl="5" w:tplc="0C0C001B" w:tentative="1">
      <w:start w:val="1"/>
      <w:numFmt w:val="lowerRoman"/>
      <w:lvlText w:val="%6."/>
      <w:lvlJc w:val="right"/>
      <w:pPr>
        <w:ind w:left="3960" w:hanging="180"/>
      </w:pPr>
    </w:lvl>
    <w:lvl w:ilvl="6" w:tplc="0C0C000F" w:tentative="1">
      <w:start w:val="1"/>
      <w:numFmt w:val="decimal"/>
      <w:lvlText w:val="%7."/>
      <w:lvlJc w:val="left"/>
      <w:pPr>
        <w:ind w:left="4680" w:hanging="360"/>
      </w:pPr>
    </w:lvl>
    <w:lvl w:ilvl="7" w:tplc="0C0C0019" w:tentative="1">
      <w:start w:val="1"/>
      <w:numFmt w:val="lowerLetter"/>
      <w:lvlText w:val="%8."/>
      <w:lvlJc w:val="left"/>
      <w:pPr>
        <w:ind w:left="5400" w:hanging="360"/>
      </w:pPr>
    </w:lvl>
    <w:lvl w:ilvl="8" w:tplc="0C0C001B" w:tentative="1">
      <w:start w:val="1"/>
      <w:numFmt w:val="lowerRoman"/>
      <w:lvlText w:val="%9."/>
      <w:lvlJc w:val="right"/>
      <w:pPr>
        <w:ind w:left="6120" w:hanging="180"/>
      </w:pPr>
    </w:lvl>
  </w:abstractNum>
  <w:abstractNum w:abstractNumId="9" w15:restartNumberingAfterBreak="0">
    <w:nsid w:val="630F73C4"/>
    <w:multiLevelType w:val="hybridMultilevel"/>
    <w:tmpl w:val="0E1A3F22"/>
    <w:lvl w:ilvl="0" w:tplc="FFFFFFFF">
      <w:start w:val="1"/>
      <w:numFmt w:val="decimal"/>
      <w:lvlText w:val="%1."/>
      <w:lvlJc w:val="left"/>
      <w:pPr>
        <w:ind w:left="360" w:hanging="360"/>
      </w:pPr>
      <w:rPr>
        <w:b/>
        <w:bCs/>
      </w:rPr>
    </w:lvl>
    <w:lvl w:ilvl="1" w:tplc="FFFFFFFF" w:tentative="1">
      <w:start w:val="1"/>
      <w:numFmt w:val="lowerLetter"/>
      <w:lvlText w:val="%2."/>
      <w:lvlJc w:val="left"/>
      <w:pPr>
        <w:ind w:left="1080" w:hanging="360"/>
      </w:pPr>
    </w:lvl>
    <w:lvl w:ilvl="2" w:tplc="FFFFFFFF" w:tentative="1">
      <w:start w:val="1"/>
      <w:numFmt w:val="lowerRoman"/>
      <w:lvlText w:val="%3."/>
      <w:lvlJc w:val="right"/>
      <w:pPr>
        <w:ind w:left="1800" w:hanging="180"/>
      </w:pPr>
    </w:lvl>
    <w:lvl w:ilvl="3" w:tplc="FFFFFFFF" w:tentative="1">
      <w:start w:val="1"/>
      <w:numFmt w:val="decimal"/>
      <w:lvlText w:val="%4."/>
      <w:lvlJc w:val="left"/>
      <w:pPr>
        <w:ind w:left="2520" w:hanging="360"/>
      </w:pPr>
    </w:lvl>
    <w:lvl w:ilvl="4" w:tplc="FFFFFFFF" w:tentative="1">
      <w:start w:val="1"/>
      <w:numFmt w:val="lowerLetter"/>
      <w:lvlText w:val="%5."/>
      <w:lvlJc w:val="left"/>
      <w:pPr>
        <w:ind w:left="3240" w:hanging="360"/>
      </w:pPr>
    </w:lvl>
    <w:lvl w:ilvl="5" w:tplc="FFFFFFFF" w:tentative="1">
      <w:start w:val="1"/>
      <w:numFmt w:val="lowerRoman"/>
      <w:lvlText w:val="%6."/>
      <w:lvlJc w:val="right"/>
      <w:pPr>
        <w:ind w:left="3960" w:hanging="180"/>
      </w:pPr>
    </w:lvl>
    <w:lvl w:ilvl="6" w:tplc="FFFFFFFF" w:tentative="1">
      <w:start w:val="1"/>
      <w:numFmt w:val="decimal"/>
      <w:lvlText w:val="%7."/>
      <w:lvlJc w:val="left"/>
      <w:pPr>
        <w:ind w:left="4680" w:hanging="360"/>
      </w:pPr>
    </w:lvl>
    <w:lvl w:ilvl="7" w:tplc="FFFFFFFF" w:tentative="1">
      <w:start w:val="1"/>
      <w:numFmt w:val="lowerLetter"/>
      <w:lvlText w:val="%8."/>
      <w:lvlJc w:val="left"/>
      <w:pPr>
        <w:ind w:left="5400" w:hanging="360"/>
      </w:pPr>
    </w:lvl>
    <w:lvl w:ilvl="8" w:tplc="FFFFFFFF" w:tentative="1">
      <w:start w:val="1"/>
      <w:numFmt w:val="lowerRoman"/>
      <w:lvlText w:val="%9."/>
      <w:lvlJc w:val="right"/>
      <w:pPr>
        <w:ind w:left="6120" w:hanging="180"/>
      </w:pPr>
    </w:lvl>
  </w:abstractNum>
  <w:abstractNum w:abstractNumId="10" w15:restartNumberingAfterBreak="0">
    <w:nsid w:val="67CF4022"/>
    <w:multiLevelType w:val="hybridMultilevel"/>
    <w:tmpl w:val="528C2A1A"/>
    <w:lvl w:ilvl="0" w:tplc="FFFFFFFF">
      <w:start w:val="1"/>
      <w:numFmt w:val="decimal"/>
      <w:lvlText w:val="%1."/>
      <w:lvlJc w:val="left"/>
      <w:pPr>
        <w:ind w:left="360" w:hanging="360"/>
      </w:pPr>
      <w:rPr>
        <w:b/>
        <w:bCs/>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1" w15:restartNumberingAfterBreak="0">
    <w:nsid w:val="70860E54"/>
    <w:multiLevelType w:val="hybridMultilevel"/>
    <w:tmpl w:val="0E1A3F22"/>
    <w:lvl w:ilvl="0" w:tplc="FFFFFFFF">
      <w:start w:val="1"/>
      <w:numFmt w:val="decimal"/>
      <w:lvlText w:val="%1."/>
      <w:lvlJc w:val="left"/>
      <w:pPr>
        <w:ind w:left="360" w:hanging="360"/>
      </w:pPr>
      <w:rPr>
        <w:b/>
        <w:bCs/>
      </w:rPr>
    </w:lvl>
    <w:lvl w:ilvl="1" w:tplc="FFFFFFFF" w:tentative="1">
      <w:start w:val="1"/>
      <w:numFmt w:val="lowerLetter"/>
      <w:lvlText w:val="%2."/>
      <w:lvlJc w:val="left"/>
      <w:pPr>
        <w:ind w:left="1080" w:hanging="360"/>
      </w:pPr>
    </w:lvl>
    <w:lvl w:ilvl="2" w:tplc="FFFFFFFF" w:tentative="1">
      <w:start w:val="1"/>
      <w:numFmt w:val="lowerRoman"/>
      <w:lvlText w:val="%3."/>
      <w:lvlJc w:val="right"/>
      <w:pPr>
        <w:ind w:left="1800" w:hanging="180"/>
      </w:pPr>
    </w:lvl>
    <w:lvl w:ilvl="3" w:tplc="FFFFFFFF" w:tentative="1">
      <w:start w:val="1"/>
      <w:numFmt w:val="decimal"/>
      <w:lvlText w:val="%4."/>
      <w:lvlJc w:val="left"/>
      <w:pPr>
        <w:ind w:left="2520" w:hanging="360"/>
      </w:pPr>
    </w:lvl>
    <w:lvl w:ilvl="4" w:tplc="FFFFFFFF" w:tentative="1">
      <w:start w:val="1"/>
      <w:numFmt w:val="lowerLetter"/>
      <w:lvlText w:val="%5."/>
      <w:lvlJc w:val="left"/>
      <w:pPr>
        <w:ind w:left="3240" w:hanging="360"/>
      </w:pPr>
    </w:lvl>
    <w:lvl w:ilvl="5" w:tplc="FFFFFFFF" w:tentative="1">
      <w:start w:val="1"/>
      <w:numFmt w:val="lowerRoman"/>
      <w:lvlText w:val="%6."/>
      <w:lvlJc w:val="right"/>
      <w:pPr>
        <w:ind w:left="3960" w:hanging="180"/>
      </w:pPr>
    </w:lvl>
    <w:lvl w:ilvl="6" w:tplc="FFFFFFFF" w:tentative="1">
      <w:start w:val="1"/>
      <w:numFmt w:val="decimal"/>
      <w:lvlText w:val="%7."/>
      <w:lvlJc w:val="left"/>
      <w:pPr>
        <w:ind w:left="4680" w:hanging="360"/>
      </w:pPr>
    </w:lvl>
    <w:lvl w:ilvl="7" w:tplc="FFFFFFFF" w:tentative="1">
      <w:start w:val="1"/>
      <w:numFmt w:val="lowerLetter"/>
      <w:lvlText w:val="%8."/>
      <w:lvlJc w:val="left"/>
      <w:pPr>
        <w:ind w:left="5400" w:hanging="360"/>
      </w:pPr>
    </w:lvl>
    <w:lvl w:ilvl="8" w:tplc="FFFFFFFF" w:tentative="1">
      <w:start w:val="1"/>
      <w:numFmt w:val="lowerRoman"/>
      <w:lvlText w:val="%9."/>
      <w:lvlJc w:val="right"/>
      <w:pPr>
        <w:ind w:left="6120" w:hanging="180"/>
      </w:pPr>
    </w:lvl>
  </w:abstractNum>
  <w:abstractNum w:abstractNumId="12" w15:restartNumberingAfterBreak="0">
    <w:nsid w:val="778D3582"/>
    <w:multiLevelType w:val="hybridMultilevel"/>
    <w:tmpl w:val="0E1A3F22"/>
    <w:lvl w:ilvl="0" w:tplc="FFFFFFFF">
      <w:start w:val="1"/>
      <w:numFmt w:val="decimal"/>
      <w:lvlText w:val="%1."/>
      <w:lvlJc w:val="left"/>
      <w:pPr>
        <w:ind w:left="360" w:hanging="360"/>
      </w:pPr>
      <w:rPr>
        <w:b/>
        <w:bCs/>
      </w:rPr>
    </w:lvl>
    <w:lvl w:ilvl="1" w:tplc="FFFFFFFF" w:tentative="1">
      <w:start w:val="1"/>
      <w:numFmt w:val="lowerLetter"/>
      <w:lvlText w:val="%2."/>
      <w:lvlJc w:val="left"/>
      <w:pPr>
        <w:ind w:left="1080" w:hanging="360"/>
      </w:pPr>
    </w:lvl>
    <w:lvl w:ilvl="2" w:tplc="FFFFFFFF" w:tentative="1">
      <w:start w:val="1"/>
      <w:numFmt w:val="lowerRoman"/>
      <w:lvlText w:val="%3."/>
      <w:lvlJc w:val="right"/>
      <w:pPr>
        <w:ind w:left="1800" w:hanging="180"/>
      </w:pPr>
    </w:lvl>
    <w:lvl w:ilvl="3" w:tplc="FFFFFFFF" w:tentative="1">
      <w:start w:val="1"/>
      <w:numFmt w:val="decimal"/>
      <w:lvlText w:val="%4."/>
      <w:lvlJc w:val="left"/>
      <w:pPr>
        <w:ind w:left="2520" w:hanging="360"/>
      </w:pPr>
    </w:lvl>
    <w:lvl w:ilvl="4" w:tplc="FFFFFFFF" w:tentative="1">
      <w:start w:val="1"/>
      <w:numFmt w:val="lowerLetter"/>
      <w:lvlText w:val="%5."/>
      <w:lvlJc w:val="left"/>
      <w:pPr>
        <w:ind w:left="3240" w:hanging="360"/>
      </w:pPr>
    </w:lvl>
    <w:lvl w:ilvl="5" w:tplc="FFFFFFFF" w:tentative="1">
      <w:start w:val="1"/>
      <w:numFmt w:val="lowerRoman"/>
      <w:lvlText w:val="%6."/>
      <w:lvlJc w:val="right"/>
      <w:pPr>
        <w:ind w:left="3960" w:hanging="180"/>
      </w:pPr>
    </w:lvl>
    <w:lvl w:ilvl="6" w:tplc="FFFFFFFF" w:tentative="1">
      <w:start w:val="1"/>
      <w:numFmt w:val="decimal"/>
      <w:lvlText w:val="%7."/>
      <w:lvlJc w:val="left"/>
      <w:pPr>
        <w:ind w:left="4680" w:hanging="360"/>
      </w:pPr>
    </w:lvl>
    <w:lvl w:ilvl="7" w:tplc="FFFFFFFF" w:tentative="1">
      <w:start w:val="1"/>
      <w:numFmt w:val="lowerLetter"/>
      <w:lvlText w:val="%8."/>
      <w:lvlJc w:val="left"/>
      <w:pPr>
        <w:ind w:left="5400" w:hanging="360"/>
      </w:pPr>
    </w:lvl>
    <w:lvl w:ilvl="8" w:tplc="FFFFFFFF" w:tentative="1">
      <w:start w:val="1"/>
      <w:numFmt w:val="lowerRoman"/>
      <w:lvlText w:val="%9."/>
      <w:lvlJc w:val="right"/>
      <w:pPr>
        <w:ind w:left="6120" w:hanging="180"/>
      </w:pPr>
    </w:lvl>
  </w:abstractNum>
  <w:abstractNum w:abstractNumId="13" w15:restartNumberingAfterBreak="0">
    <w:nsid w:val="7BAC5297"/>
    <w:multiLevelType w:val="hybridMultilevel"/>
    <w:tmpl w:val="0E1A3F22"/>
    <w:lvl w:ilvl="0" w:tplc="FFFFFFFF">
      <w:start w:val="1"/>
      <w:numFmt w:val="decimal"/>
      <w:lvlText w:val="%1."/>
      <w:lvlJc w:val="left"/>
      <w:pPr>
        <w:ind w:left="360" w:hanging="360"/>
      </w:pPr>
      <w:rPr>
        <w:b/>
        <w:bCs/>
      </w:rPr>
    </w:lvl>
    <w:lvl w:ilvl="1" w:tplc="FFFFFFFF" w:tentative="1">
      <w:start w:val="1"/>
      <w:numFmt w:val="lowerLetter"/>
      <w:lvlText w:val="%2."/>
      <w:lvlJc w:val="left"/>
      <w:pPr>
        <w:ind w:left="1080" w:hanging="360"/>
      </w:pPr>
    </w:lvl>
    <w:lvl w:ilvl="2" w:tplc="FFFFFFFF" w:tentative="1">
      <w:start w:val="1"/>
      <w:numFmt w:val="lowerRoman"/>
      <w:lvlText w:val="%3."/>
      <w:lvlJc w:val="right"/>
      <w:pPr>
        <w:ind w:left="1800" w:hanging="180"/>
      </w:pPr>
    </w:lvl>
    <w:lvl w:ilvl="3" w:tplc="FFFFFFFF" w:tentative="1">
      <w:start w:val="1"/>
      <w:numFmt w:val="decimal"/>
      <w:lvlText w:val="%4."/>
      <w:lvlJc w:val="left"/>
      <w:pPr>
        <w:ind w:left="2520" w:hanging="360"/>
      </w:pPr>
    </w:lvl>
    <w:lvl w:ilvl="4" w:tplc="FFFFFFFF" w:tentative="1">
      <w:start w:val="1"/>
      <w:numFmt w:val="lowerLetter"/>
      <w:lvlText w:val="%5."/>
      <w:lvlJc w:val="left"/>
      <w:pPr>
        <w:ind w:left="3240" w:hanging="360"/>
      </w:pPr>
    </w:lvl>
    <w:lvl w:ilvl="5" w:tplc="FFFFFFFF" w:tentative="1">
      <w:start w:val="1"/>
      <w:numFmt w:val="lowerRoman"/>
      <w:lvlText w:val="%6."/>
      <w:lvlJc w:val="right"/>
      <w:pPr>
        <w:ind w:left="3960" w:hanging="180"/>
      </w:pPr>
    </w:lvl>
    <w:lvl w:ilvl="6" w:tplc="FFFFFFFF" w:tentative="1">
      <w:start w:val="1"/>
      <w:numFmt w:val="decimal"/>
      <w:lvlText w:val="%7."/>
      <w:lvlJc w:val="left"/>
      <w:pPr>
        <w:ind w:left="4680" w:hanging="360"/>
      </w:pPr>
    </w:lvl>
    <w:lvl w:ilvl="7" w:tplc="FFFFFFFF" w:tentative="1">
      <w:start w:val="1"/>
      <w:numFmt w:val="lowerLetter"/>
      <w:lvlText w:val="%8."/>
      <w:lvlJc w:val="left"/>
      <w:pPr>
        <w:ind w:left="5400" w:hanging="360"/>
      </w:pPr>
    </w:lvl>
    <w:lvl w:ilvl="8" w:tplc="FFFFFFFF" w:tentative="1">
      <w:start w:val="1"/>
      <w:numFmt w:val="lowerRoman"/>
      <w:lvlText w:val="%9."/>
      <w:lvlJc w:val="right"/>
      <w:pPr>
        <w:ind w:left="6120" w:hanging="180"/>
      </w:pPr>
    </w:lvl>
  </w:abstractNum>
  <w:num w:numId="1" w16cid:durableId="1279070534">
    <w:abstractNumId w:val="8"/>
  </w:num>
  <w:num w:numId="2" w16cid:durableId="1157308124">
    <w:abstractNumId w:val="13"/>
  </w:num>
  <w:num w:numId="3" w16cid:durableId="1510876360">
    <w:abstractNumId w:val="11"/>
  </w:num>
  <w:num w:numId="4" w16cid:durableId="123937538">
    <w:abstractNumId w:val="12"/>
  </w:num>
  <w:num w:numId="5" w16cid:durableId="1782352">
    <w:abstractNumId w:val="7"/>
  </w:num>
  <w:num w:numId="6" w16cid:durableId="503934887">
    <w:abstractNumId w:val="3"/>
  </w:num>
  <w:num w:numId="7" w16cid:durableId="104078586">
    <w:abstractNumId w:val="4"/>
  </w:num>
  <w:num w:numId="8" w16cid:durableId="1951158565">
    <w:abstractNumId w:val="5"/>
  </w:num>
  <w:num w:numId="9" w16cid:durableId="1341544251">
    <w:abstractNumId w:val="6"/>
  </w:num>
  <w:num w:numId="10" w16cid:durableId="1301039554">
    <w:abstractNumId w:val="2"/>
  </w:num>
  <w:num w:numId="11" w16cid:durableId="645622900">
    <w:abstractNumId w:val="10"/>
  </w:num>
  <w:num w:numId="12" w16cid:durableId="1315798864">
    <w:abstractNumId w:val="0"/>
  </w:num>
  <w:num w:numId="13" w16cid:durableId="361899247">
    <w:abstractNumId w:val="1"/>
  </w:num>
  <w:num w:numId="14" w16cid:durableId="133955983">
    <w:abstractNumId w:val="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90"/>
  <w:proofState w:spelling="clean" w:grammar="clean"/>
  <w:trackRevisions/>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C1651"/>
    <w:rsid w:val="00031749"/>
    <w:rsid w:val="000347E5"/>
    <w:rsid w:val="00094E7A"/>
    <w:rsid w:val="000B6F96"/>
    <w:rsid w:val="000C6468"/>
    <w:rsid w:val="000E29C0"/>
    <w:rsid w:val="00101918"/>
    <w:rsid w:val="00110F2D"/>
    <w:rsid w:val="001138BE"/>
    <w:rsid w:val="001372E6"/>
    <w:rsid w:val="00172497"/>
    <w:rsid w:val="001865E5"/>
    <w:rsid w:val="001A738F"/>
    <w:rsid w:val="001C0261"/>
    <w:rsid w:val="001C1651"/>
    <w:rsid w:val="001E0451"/>
    <w:rsid w:val="001E7E9B"/>
    <w:rsid w:val="00205891"/>
    <w:rsid w:val="00256F88"/>
    <w:rsid w:val="0026016E"/>
    <w:rsid w:val="002621B5"/>
    <w:rsid w:val="002669C1"/>
    <w:rsid w:val="00293D08"/>
    <w:rsid w:val="002A2F64"/>
    <w:rsid w:val="002C7E06"/>
    <w:rsid w:val="002D5F4D"/>
    <w:rsid w:val="002D65C8"/>
    <w:rsid w:val="002E2035"/>
    <w:rsid w:val="002F4953"/>
    <w:rsid w:val="00311776"/>
    <w:rsid w:val="003402B6"/>
    <w:rsid w:val="00373267"/>
    <w:rsid w:val="003B61B2"/>
    <w:rsid w:val="003B6CF5"/>
    <w:rsid w:val="003C0A07"/>
    <w:rsid w:val="003D2D41"/>
    <w:rsid w:val="00403A12"/>
    <w:rsid w:val="00404EC7"/>
    <w:rsid w:val="00422EE2"/>
    <w:rsid w:val="00433EFD"/>
    <w:rsid w:val="00434A21"/>
    <w:rsid w:val="004634B5"/>
    <w:rsid w:val="00487560"/>
    <w:rsid w:val="004905C9"/>
    <w:rsid w:val="004C47C9"/>
    <w:rsid w:val="004C6578"/>
    <w:rsid w:val="004E0236"/>
    <w:rsid w:val="00547A9B"/>
    <w:rsid w:val="00547D06"/>
    <w:rsid w:val="005A3EE4"/>
    <w:rsid w:val="005B5281"/>
    <w:rsid w:val="005F62D6"/>
    <w:rsid w:val="00615F97"/>
    <w:rsid w:val="00636DC0"/>
    <w:rsid w:val="006423E1"/>
    <w:rsid w:val="00660427"/>
    <w:rsid w:val="006675BF"/>
    <w:rsid w:val="006A237A"/>
    <w:rsid w:val="006E73CE"/>
    <w:rsid w:val="006F5C43"/>
    <w:rsid w:val="00714C22"/>
    <w:rsid w:val="007178AB"/>
    <w:rsid w:val="0072742D"/>
    <w:rsid w:val="00761172"/>
    <w:rsid w:val="007C0812"/>
    <w:rsid w:val="007D73B8"/>
    <w:rsid w:val="007F7ACA"/>
    <w:rsid w:val="00802AB9"/>
    <w:rsid w:val="00807424"/>
    <w:rsid w:val="00811AF6"/>
    <w:rsid w:val="00834232"/>
    <w:rsid w:val="00850126"/>
    <w:rsid w:val="00850A8F"/>
    <w:rsid w:val="0085651D"/>
    <w:rsid w:val="0086029B"/>
    <w:rsid w:val="0086610F"/>
    <w:rsid w:val="00877C77"/>
    <w:rsid w:val="00911B4A"/>
    <w:rsid w:val="00921DC2"/>
    <w:rsid w:val="009666FB"/>
    <w:rsid w:val="009751BE"/>
    <w:rsid w:val="00980811"/>
    <w:rsid w:val="00984F09"/>
    <w:rsid w:val="009D10BC"/>
    <w:rsid w:val="009D5ABF"/>
    <w:rsid w:val="009E3869"/>
    <w:rsid w:val="009F178D"/>
    <w:rsid w:val="009F3BED"/>
    <w:rsid w:val="009F6EE0"/>
    <w:rsid w:val="00A061BD"/>
    <w:rsid w:val="00A15621"/>
    <w:rsid w:val="00A20C53"/>
    <w:rsid w:val="00A43129"/>
    <w:rsid w:val="00A71F45"/>
    <w:rsid w:val="00A747E3"/>
    <w:rsid w:val="00A74A25"/>
    <w:rsid w:val="00AB3A20"/>
    <w:rsid w:val="00AE0F67"/>
    <w:rsid w:val="00B76A06"/>
    <w:rsid w:val="00B92018"/>
    <w:rsid w:val="00BB3172"/>
    <w:rsid w:val="00BB5328"/>
    <w:rsid w:val="00BE0150"/>
    <w:rsid w:val="00C024D4"/>
    <w:rsid w:val="00C12B06"/>
    <w:rsid w:val="00C12F50"/>
    <w:rsid w:val="00C34A6F"/>
    <w:rsid w:val="00C54018"/>
    <w:rsid w:val="00C61345"/>
    <w:rsid w:val="00C706E5"/>
    <w:rsid w:val="00C819DF"/>
    <w:rsid w:val="00CA48BE"/>
    <w:rsid w:val="00CC179C"/>
    <w:rsid w:val="00CC47EA"/>
    <w:rsid w:val="00CC4E4B"/>
    <w:rsid w:val="00CE613B"/>
    <w:rsid w:val="00CF49A1"/>
    <w:rsid w:val="00D41FB3"/>
    <w:rsid w:val="00D61379"/>
    <w:rsid w:val="00D62E83"/>
    <w:rsid w:val="00D7536E"/>
    <w:rsid w:val="00D83A33"/>
    <w:rsid w:val="00E00E12"/>
    <w:rsid w:val="00E22F74"/>
    <w:rsid w:val="00E33A06"/>
    <w:rsid w:val="00E5434D"/>
    <w:rsid w:val="00E56B80"/>
    <w:rsid w:val="00E832DA"/>
    <w:rsid w:val="00EB21EE"/>
    <w:rsid w:val="00EF7DD5"/>
    <w:rsid w:val="00F02039"/>
    <w:rsid w:val="00F02333"/>
    <w:rsid w:val="00F40CA5"/>
    <w:rsid w:val="00F73B96"/>
    <w:rsid w:val="00F91CEF"/>
    <w:rsid w:val="00FA5088"/>
    <w:rsid w:val="00FE0584"/>
    <w:rsid w:val="00FE6AC9"/>
  </w:rsids>
  <m:mathPr>
    <m:mathFont m:val="Cambria Math"/>
    <m:brkBin m:val="before"/>
    <m:brkBinSub m:val="--"/>
    <m:smallFrac m:val="0"/>
    <m:dispDef/>
    <m:lMargin m:val="0"/>
    <m:rMargin m:val="0"/>
    <m:defJc m:val="centerGroup"/>
    <m:wrapIndent m:val="1440"/>
    <m:intLim m:val="subSup"/>
    <m:naryLim m:val="undOvr"/>
  </m:mathPr>
  <w:themeFontLang w:val="fr-C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9051B26"/>
  <w15:chartTrackingRefBased/>
  <w15:docId w15:val="{6D387953-F254-4B65-8B81-0E58EE787A7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fr-CA"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paragraph" w:styleId="Paragraphedeliste">
    <w:name w:val="List Paragraph"/>
    <w:basedOn w:val="Normal"/>
    <w:uiPriority w:val="34"/>
    <w:qFormat/>
    <w:rsid w:val="001C1651"/>
    <w:pPr>
      <w:ind w:left="720"/>
      <w:contextualSpacing/>
    </w:pPr>
  </w:style>
  <w:style w:type="paragraph" w:styleId="Rvision">
    <w:name w:val="Revision"/>
    <w:hidden/>
    <w:uiPriority w:val="99"/>
    <w:semiHidden/>
    <w:rsid w:val="00BB5328"/>
    <w:pPr>
      <w:spacing w:after="0" w:line="240" w:lineRule="auto"/>
    </w:pPr>
  </w:style>
  <w:style w:type="paragraph" w:styleId="En-tte">
    <w:name w:val="header"/>
    <w:basedOn w:val="Normal"/>
    <w:link w:val="En-tteCar"/>
    <w:uiPriority w:val="99"/>
    <w:unhideWhenUsed/>
    <w:rsid w:val="00E33A06"/>
    <w:pPr>
      <w:tabs>
        <w:tab w:val="center" w:pos="4320"/>
        <w:tab w:val="right" w:pos="8640"/>
      </w:tabs>
      <w:spacing w:after="0" w:line="240" w:lineRule="auto"/>
    </w:pPr>
  </w:style>
  <w:style w:type="character" w:customStyle="1" w:styleId="En-tteCar">
    <w:name w:val="En-tête Car"/>
    <w:basedOn w:val="Policepardfaut"/>
    <w:link w:val="En-tte"/>
    <w:uiPriority w:val="99"/>
    <w:rsid w:val="00E33A06"/>
  </w:style>
  <w:style w:type="paragraph" w:styleId="Pieddepage">
    <w:name w:val="footer"/>
    <w:basedOn w:val="Normal"/>
    <w:link w:val="PieddepageCar"/>
    <w:uiPriority w:val="99"/>
    <w:unhideWhenUsed/>
    <w:rsid w:val="00E33A06"/>
    <w:pPr>
      <w:tabs>
        <w:tab w:val="center" w:pos="4320"/>
        <w:tab w:val="right" w:pos="8640"/>
      </w:tabs>
      <w:spacing w:after="0" w:line="240" w:lineRule="auto"/>
    </w:pPr>
  </w:style>
  <w:style w:type="character" w:customStyle="1" w:styleId="PieddepageCar">
    <w:name w:val="Pied de page Car"/>
    <w:basedOn w:val="Policepardfaut"/>
    <w:link w:val="Pieddepage"/>
    <w:uiPriority w:val="99"/>
    <w:rsid w:val="00E33A06"/>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settings" Target="settings.xml"/><Relationship Id="rId13" Type="http://schemas.openxmlformats.org/officeDocument/2006/relationships/header" Target="header2.xml"/><Relationship Id="rId18"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styles" Target="styles.xml"/><Relationship Id="rId12" Type="http://schemas.openxmlformats.org/officeDocument/2006/relationships/header" Target="header1.xml"/><Relationship Id="rId17" Type="http://schemas.openxmlformats.org/officeDocument/2006/relationships/footer" Target="footer3.xml"/><Relationship Id="rId2" Type="http://schemas.openxmlformats.org/officeDocument/2006/relationships/customXml" Target="../customXml/item2.xml"/><Relationship Id="rId16" Type="http://schemas.openxmlformats.org/officeDocument/2006/relationships/header" Target="header3.xml"/><Relationship Id="rId1" Type="http://schemas.openxmlformats.org/officeDocument/2006/relationships/customXml" Target="../customXml/item1.xml"/><Relationship Id="rId6" Type="http://schemas.openxmlformats.org/officeDocument/2006/relationships/numbering" Target="numbering.xml"/><Relationship Id="rId11" Type="http://schemas.openxmlformats.org/officeDocument/2006/relationships/endnotes" Target="endnotes.xml"/><Relationship Id="rId5" Type="http://schemas.openxmlformats.org/officeDocument/2006/relationships/customXml" Target="../customXml/item5.xml"/><Relationship Id="rId15" Type="http://schemas.openxmlformats.org/officeDocument/2006/relationships/footer" Target="footer2.xml"/><Relationship Id="rId10" Type="http://schemas.openxmlformats.org/officeDocument/2006/relationships/footnotes" Target="footnotes.xml"/><Relationship Id="rId19" Type="http://schemas.openxmlformats.org/officeDocument/2006/relationships/theme" Target="theme/theme1.xml"/><Relationship Id="rId4" Type="http://schemas.openxmlformats.org/officeDocument/2006/relationships/customXml" Target="../customXml/item4.xml"/><Relationship Id="rId9" Type="http://schemas.openxmlformats.org/officeDocument/2006/relationships/webSettings" Target="webSettings.xml"/><Relationship Id="rId14" Type="http://schemas.openxmlformats.org/officeDocument/2006/relationships/footer" Target="footer1.xml"/></Relationships>
</file>

<file path=word/theme/theme1.xml><?xml version="1.0" encoding="utf-8"?>
<a:theme xmlns:a="http://schemas.openxmlformats.org/drawingml/2006/main" name="Thèm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2.xml><?xml version="1.0" encoding="utf-8"?>
<ct:contentTypeSchema xmlns:ct="http://schemas.microsoft.com/office/2006/metadata/contentType" xmlns:ma="http://schemas.microsoft.com/office/2006/metadata/properties/metaAttributes" ct:_="" ma:_="" ma:contentTypeName="Document" ma:contentTypeID="0x01010078BCA119B8924C41A41FD7EC99950151" ma:contentTypeVersion="2" ma:contentTypeDescription="Crée un document." ma:contentTypeScope="" ma:versionID="d54b4665e28e0f98c5680b304daf5427">
  <xsd:schema xmlns:xsd="http://www.w3.org/2001/XMLSchema" xmlns:xs="http://www.w3.org/2001/XMLSchema" xmlns:p="http://schemas.microsoft.com/office/2006/metadata/properties" xmlns:ns1="http://schemas.microsoft.com/sharepoint/v3" xmlns:ns2="35ae7812-1ab0-4572-a6c7-91e90b93790a" targetNamespace="http://schemas.microsoft.com/office/2006/metadata/properties" ma:root="true" ma:fieldsID="54f03800209a74921c060c9d9a7ff07d" ns1:_="" ns2:_="">
    <xsd:import namespace="http://schemas.microsoft.com/sharepoint/v3"/>
    <xsd:import namespace="35ae7812-1ab0-4572-a6c7-91e90b93790a"/>
    <xsd:element name="properties">
      <xsd:complexType>
        <xsd:sequence>
          <xsd:element name="documentManagement">
            <xsd:complexType>
              <xsd:all>
                <xsd:element ref="ns2:_dlc_DocId" minOccurs="0"/>
                <xsd:element ref="ns2:_dlc_DocIdUrl" minOccurs="0"/>
                <xsd:element ref="ns2:_dlc_DocIdPersistId" minOccurs="0"/>
                <xsd:element ref="ns1:PublishingStartDate" minOccurs="0"/>
                <xsd:element ref="ns1:PublishingExpirationDate" minOccurs="0"/>
                <xsd:element ref="ns2:SharedWithUser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3" elementFormDefault="qualified">
    <xsd:import namespace="http://schemas.microsoft.com/office/2006/documentManagement/types"/>
    <xsd:import namespace="http://schemas.microsoft.com/office/infopath/2007/PartnerControls"/>
    <xsd:element name="PublishingStartDate" ma:index="11" nillable="true" ma:displayName="Date de début de planification" ma:description="La colonne de site Date de début de planification est créée par la fonctionnalité de publication. Elle permet de spécifier les date et heure auxquelles cette page apparaîtra la première fois aux visiteurs du site." ma:hidden="true" ma:internalName="PublishingStartDate">
      <xsd:simpleType>
        <xsd:restriction base="dms:Unknown"/>
      </xsd:simpleType>
    </xsd:element>
    <xsd:element name="PublishingExpirationDate" ma:index="12" nillable="true" ma:displayName="Date de fin de planification" ma:description="La colonne de site Date de fin de planification est créée par la fonctionnalité de publication. Elle permet de spécifier les date et heure auxquelles cette page n'apparaîtra plus aux visiteurs du site." ma:hidden="true" ma:internalName="PublishingExpirationDate">
      <xsd:simpleType>
        <xsd:restriction base="dms:Unknown"/>
      </xsd:simpleType>
    </xsd:element>
  </xsd:schema>
  <xsd:schema xmlns:xsd="http://www.w3.org/2001/XMLSchema" xmlns:xs="http://www.w3.org/2001/XMLSchema" xmlns:dms="http://schemas.microsoft.com/office/2006/documentManagement/types" xmlns:pc="http://schemas.microsoft.com/office/infopath/2007/PartnerControls" targetNamespace="35ae7812-1ab0-4572-a6c7-91e90b93790a" elementFormDefault="qualified">
    <xsd:import namespace="http://schemas.microsoft.com/office/2006/documentManagement/types"/>
    <xsd:import namespace="http://schemas.microsoft.com/office/infopath/2007/PartnerControls"/>
    <xsd:element name="_dlc_DocId" ma:index="8" nillable="true" ma:displayName="Valeur d’ID de document" ma:description="Valeur de l’ID de document affecté à cet élément." ma:internalName="_dlc_DocId" ma:readOnly="true">
      <xsd:simpleType>
        <xsd:restriction base="dms:Text"/>
      </xsd:simpleType>
    </xsd:element>
    <xsd:element name="_dlc_DocIdUrl" ma:index="9" nillable="true" ma:displayName="ID de document" ma:description="Lien permanent vers ce document." ma:hidden="true" ma:internalName="_dlc_DocIdUrl" ma:readOnly="true">
      <xsd:complexType>
        <xsd:complexContent>
          <xsd:extension base="dms:URL">
            <xsd:sequence>
              <xsd:element name="Url" type="dms:ValidUrl" minOccurs="0" nillable="true"/>
              <xsd:element name="Description" type="xsd:string" nillable="true"/>
            </xsd:sequence>
          </xsd:extension>
        </xsd:complexContent>
      </xsd:complexType>
    </xsd:element>
    <xsd:element name="_dlc_DocIdPersistId" ma:index="10" nillable="true" ma:displayName="Persist ID" ma:description="Keep ID on add." ma:hidden="true" ma:internalName="_dlc_DocIdPersistId" ma:readOnly="true">
      <xsd:simpleType>
        <xsd:restriction base="dms:Boolean"/>
      </xsd:simpleType>
    </xsd:element>
    <xsd:element name="SharedWithUsers" ma:index="13" nillable="true" ma:displayName="Partagé avec" ma:description=""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ype de contenu"/>
        <xsd:element ref="dc:title" minOccurs="0" maxOccurs="1" ma:index="4" ma:displayName="Titr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xmlns:pc="http://schemas.microsoft.com/office/infopath/2007/PartnerControls">
  <documentManagement>
    <PublishingExpirationDate xmlns="http://schemas.microsoft.com/sharepoint/v3" xsi:nil="true"/>
    <PublishingStartDate xmlns="http://schemas.microsoft.com/sharepoint/v3" xsi:nil="true"/>
    <_dlc_DocId xmlns="35ae7812-1ab0-4572-a6c7-91e90b93790a">UMXZNRYXENRP-477-3276</_dlc_DocId>
    <_dlc_DocIdUrl xmlns="35ae7812-1ab0-4572-a6c7-91e90b93790a">
      <Url>http://edition.simtq.mtq.min.intra/fr/ministere/role_ministere/_layouts/15/DocIdRedir.aspx?ID=UMXZNRYXENRP-477-3276</Url>
      <Description>UMXZNRYXENRP-477-3276</Description>
    </_dlc_DocIdUrl>
  </documentManagement>
</p:properties>
</file>

<file path=customXml/item5.xml><?xml version="1.0" encoding="utf-8"?>
<?mso-contentType ?>
<spe:Receivers xmlns:spe="http://schemas.microsoft.com/sharepoint/events">
  <Receiver>
    <Name>Document ID Generator</Name>
    <Synchronization>Synchronous</Synchronization>
    <Type>10001</Type>
    <SequenceNumber>1000</SequenceNumber>
    <Url/>
    <Assembly>Microsoft.Office.DocumentManagement, Version=15.0.0.0, Culture=neutral, PublicKeyToken=71e9bce111e9429c</Assembly>
    <Class>Microsoft.Office.DocumentManagement.Internal.DocIdHandler</Class>
    <Data/>
    <Filter/>
  </Receiver>
  <Receiver>
    <Name>Document ID Generator</Name>
    <Synchronization>Synchronous</Synchronization>
    <Type>10002</Type>
    <SequenceNumber>1001</SequenceNumber>
    <Url/>
    <Assembly>Microsoft.Office.DocumentManagement, Version=15.0.0.0, Culture=neutral, PublicKeyToken=71e9bce111e9429c</Assembly>
    <Class>Microsoft.Office.DocumentManagement.Internal.DocIdHandler</Class>
    <Data/>
    <Filter/>
  </Receiver>
  <Receiver>
    <Name>Document ID Generator</Name>
    <Synchronization>Synchronous</Synchronization>
    <Type>10004</Type>
    <SequenceNumber>1002</SequenceNumber>
    <Url/>
    <Assembly>Microsoft.Office.DocumentManagement, Version=15.0.0.0, Culture=neutral, PublicKeyToken=71e9bce111e9429c</Assembly>
    <Class>Microsoft.Office.DocumentManagement.Internal.DocIdHandler</Class>
    <Data/>
    <Filter/>
  </Receiver>
  <Receiver>
    <Name>Document ID Generator</Name>
    <Synchronization>Synchronous</Synchronization>
    <Type>10006</Type>
    <SequenceNumber>1003</SequenceNumber>
    <Url/>
    <Assembly>Microsoft.Office.DocumentManagement, Version=15.0.0.0, Culture=neutral, PublicKeyToken=71e9bce111e9429c</Assembly>
    <Class>Microsoft.Office.DocumentManagement.Internal.DocIdHandler</Class>
    <Data/>
    <Filter/>
  </Receiver>
</spe:Receivers>
</file>

<file path=customXml/itemProps1.xml><?xml version="1.0" encoding="utf-8"?>
<ds:datastoreItem xmlns:ds="http://schemas.openxmlformats.org/officeDocument/2006/customXml" ds:itemID="{2108E67F-E6BC-40BA-9C5B-A05B9BC15C28}">
  <ds:schemaRefs>
    <ds:schemaRef ds:uri="http://schemas.openxmlformats.org/officeDocument/2006/bibliography"/>
  </ds:schemaRefs>
</ds:datastoreItem>
</file>

<file path=customXml/itemProps2.xml><?xml version="1.0" encoding="utf-8"?>
<ds:datastoreItem xmlns:ds="http://schemas.openxmlformats.org/officeDocument/2006/customXml" ds:itemID="{2626C2D6-A6F0-42B5-A005-C68AD2C01F47}">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http://schemas.microsoft.com/sharepoint/v3"/>
    <ds:schemaRef ds:uri="35ae7812-1ab0-4572-a6c7-91e90b93790a"/>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B95A2B13-2D3E-4A75-A8DF-8D60D7F422C4}">
  <ds:schemaRefs>
    <ds:schemaRef ds:uri="http://schemas.microsoft.com/sharepoint/v3/contenttype/forms"/>
  </ds:schemaRefs>
</ds:datastoreItem>
</file>

<file path=customXml/itemProps4.xml><?xml version="1.0" encoding="utf-8"?>
<ds:datastoreItem xmlns:ds="http://schemas.openxmlformats.org/officeDocument/2006/customXml" ds:itemID="{E1C86662-2EE6-4BFC-83CF-CF6504D53544}">
  <ds:schemaRefs>
    <ds:schemaRef ds:uri="http://schemas.microsoft.com/office/2006/metadata/properties"/>
    <ds:schemaRef ds:uri="http://schemas.microsoft.com/office/infopath/2007/PartnerControls"/>
    <ds:schemaRef ds:uri="http://schemas.microsoft.com/sharepoint/v3"/>
    <ds:schemaRef ds:uri="35ae7812-1ab0-4572-a6c7-91e90b93790a"/>
  </ds:schemaRefs>
</ds:datastoreItem>
</file>

<file path=customXml/itemProps5.xml><?xml version="1.0" encoding="utf-8"?>
<ds:datastoreItem xmlns:ds="http://schemas.openxmlformats.org/officeDocument/2006/customXml" ds:itemID="{59527E37-2A99-4B06-AC3B-856D6C1B0574}">
  <ds:schemaRefs>
    <ds:schemaRef ds:uri="http://schemas.microsoft.com/sharepoint/events"/>
  </ds:schemaRefs>
</ds:datastoreItem>
</file>

<file path=docMetadata/LabelInfo.xml><?xml version="1.0" encoding="utf-8"?>
<clbl:labelList xmlns:clbl="http://schemas.microsoft.com/office/2020/mipLabelMetadata">
  <clbl:label id="{a6a092a9-b59a-42c4-a3a1-1e695a8701f5}" enabled="0" method="" siteId="{a6a092a9-b59a-42c4-a3a1-1e695a8701f5}" removed="1"/>
</clbl:labelList>
</file>

<file path=docProps/app.xml><?xml version="1.0" encoding="utf-8"?>
<Properties xmlns="http://schemas.openxmlformats.org/officeDocument/2006/extended-properties" xmlns:vt="http://schemas.openxmlformats.org/officeDocument/2006/docPropsVTypes">
  <Template>Normal.dotm</Template>
  <TotalTime>5</TotalTime>
  <Pages>2</Pages>
  <Words>556</Words>
  <Characters>3060</Characters>
  <Application>Microsoft Office Word</Application>
  <DocSecurity>0</DocSecurity>
  <Lines>25</Lines>
  <Paragraphs>7</Paragraphs>
  <ScaleCrop>false</ScaleCrop>
  <HeadingPairs>
    <vt:vector size="2" baseType="variant">
      <vt:variant>
        <vt:lpstr>Titre</vt:lpstr>
      </vt:variant>
      <vt:variant>
        <vt:i4>1</vt:i4>
      </vt:variant>
    </vt:vector>
  </HeadingPairs>
  <TitlesOfParts>
    <vt:vector size="1" baseType="lpstr">
      <vt:lpstr>Texte d'information pour l'avis de transfert de droit</vt:lpstr>
    </vt:vector>
  </TitlesOfParts>
  <Company/>
  <LinksUpToDate>false</LinksUpToDate>
  <CharactersWithSpaces>3609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Texte d'information pour l'avis de transfert de droit</dc:title>
  <dc:subject>Texte d'information pour l'avis de transfert de droit</dc:subject>
  <dc:creator>Ministère des Transports et de la Mobilité durable</dc:creator>
  <cp:keywords>Texte; information; avis; transfert; droit; acquisition; immeuble</cp:keywords>
  <dc:description/>
  <cp:lastModifiedBy>Dumais, Sarah (MCE)</cp:lastModifiedBy>
  <cp:revision>6</cp:revision>
  <cp:lastPrinted>2023-12-05T15:00:00Z</cp:lastPrinted>
  <dcterms:created xsi:type="dcterms:W3CDTF">2024-06-20T15:37:00Z</dcterms:created>
  <dcterms:modified xsi:type="dcterms:W3CDTF">2026-09-21T14:48:00Z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0x01010078BCA119B8924C41A41FD7EC99950151</vt:lpwstr>
  </property>
  <property fmtid="{D5CDD505-2E9C-101B-9397-08002B2CF9AE}" pid="3" name="_dlc_DocIdItemGuid">
    <vt:lpwstr>7a2e4885-485f-46bf-8743-a5e081f667c2</vt:lpwstr>
  </property>
  <property fmtid="{D5CDD505-2E9C-101B-9397-08002B2CF9AE}" pid="4" name="DescriptionDocument">
    <vt:lpwstr>Texte d'information pour l'avis de transfert de droit</vt:lpwstr>
  </property>
  <property fmtid="{D5CDD505-2E9C-101B-9397-08002B2CF9AE}" pid="5" name="Theme">
    <vt:lpwstr>9;#</vt:lpwstr>
  </property>
  <property fmtid="{D5CDD505-2E9C-101B-9397-08002B2CF9AE}" pid="6" name="TypeDocument">
    <vt:lpwstr>63</vt:lpwstr>
  </property>
</Properties>
</file>