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FBBFD" w14:textId="77777777" w:rsidR="0094516F" w:rsidRPr="00F40D77" w:rsidRDefault="0094516F" w:rsidP="0094516F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B27B50">
        <w:rPr>
          <w:rFonts w:cs="Arial"/>
          <w:b/>
          <w:bCs/>
        </w:rPr>
        <w:t>ENTENTE DE FINANCEMENT DANS LE CADRE DU PROGRAMME</w:t>
      </w:r>
      <w:r>
        <w:rPr>
          <w:rFonts w:cs="Arial"/>
          <w:b/>
          <w:bCs/>
        </w:rPr>
        <w:t xml:space="preserve"> D’HÉBERGEMENT TEMPORAIRE ET D’AIDE À LA RECHERCHE DE LOGEMENT</w:t>
      </w:r>
      <w:r w:rsidRPr="00B27B50">
        <w:rPr>
          <w:rFonts w:cs="Arial"/>
          <w:b/>
          <w:bCs/>
        </w:rPr>
        <w:t xml:space="preserve"> (VOLET </w:t>
      </w:r>
      <w:r>
        <w:rPr>
          <w:rFonts w:cs="Arial"/>
          <w:b/>
          <w:bCs/>
        </w:rPr>
        <w:t>1</w:t>
      </w:r>
      <w:r w:rsidRPr="00F40D77">
        <w:rPr>
          <w:rFonts w:cs="Arial"/>
          <w:b/>
          <w:bCs/>
        </w:rPr>
        <w:t>)</w:t>
      </w:r>
    </w:p>
    <w:p w14:paraId="2F9BA051" w14:textId="77777777" w:rsidR="0094516F" w:rsidRDefault="0094516F" w:rsidP="0094516F">
      <w:pPr>
        <w:autoSpaceDE w:val="0"/>
        <w:autoSpaceDN w:val="0"/>
        <w:adjustRightInd w:val="0"/>
        <w:jc w:val="center"/>
        <w:rPr>
          <w:rFonts w:cs="Arial"/>
          <w:b/>
          <w:szCs w:val="22"/>
        </w:rPr>
      </w:pPr>
    </w:p>
    <w:p w14:paraId="0062213D" w14:textId="6CE4EC86" w:rsidR="0094516F" w:rsidRPr="001B5323" w:rsidRDefault="0094516F" w:rsidP="0094516F">
      <w:pPr>
        <w:jc w:val="center"/>
        <w:rPr>
          <w:rFonts w:cs="Arial"/>
          <w:b/>
          <w:szCs w:val="22"/>
        </w:rPr>
      </w:pPr>
      <w:r w:rsidRPr="001B5323">
        <w:rPr>
          <w:rFonts w:cs="Arial"/>
          <w:b/>
          <w:szCs w:val="22"/>
        </w:rPr>
        <w:t>ANNEXE</w:t>
      </w:r>
    </w:p>
    <w:p w14:paraId="4FA1E485" w14:textId="77777777" w:rsidR="0094516F" w:rsidRDefault="0094516F" w:rsidP="0094516F">
      <w:pPr>
        <w:jc w:val="center"/>
        <w:rPr>
          <w:rFonts w:cs="Arial"/>
          <w:b/>
          <w:i/>
          <w:szCs w:val="22"/>
        </w:rPr>
      </w:pPr>
      <w:r w:rsidRPr="00FD3D85">
        <w:rPr>
          <w:rFonts w:cs="Arial"/>
          <w:b/>
          <w:i/>
          <w:szCs w:val="22"/>
        </w:rPr>
        <w:t>Cadre budgétaire</w:t>
      </w:r>
      <w:bookmarkStart w:id="0" w:name="_Toc14177479"/>
    </w:p>
    <w:p w14:paraId="10C8A779" w14:textId="77777777" w:rsidR="0094516F" w:rsidRPr="00FD3D85" w:rsidRDefault="0094516F" w:rsidP="0094516F">
      <w:pPr>
        <w:jc w:val="center"/>
        <w:rPr>
          <w:rFonts w:cs="Arial"/>
          <w:b/>
          <w:i/>
          <w:szCs w:val="22"/>
        </w:rPr>
      </w:pPr>
    </w:p>
    <w:p w14:paraId="7CCD970F" w14:textId="77777777" w:rsidR="0094516F" w:rsidRPr="00FD3D85" w:rsidRDefault="0094516F" w:rsidP="0094516F">
      <w:pPr>
        <w:rPr>
          <w:b/>
        </w:rPr>
      </w:pPr>
      <w:bookmarkStart w:id="1" w:name="_Toc14177481"/>
      <w:bookmarkEnd w:id="0"/>
      <w:r w:rsidRPr="00FD3D85">
        <w:rPr>
          <w:b/>
        </w:rPr>
        <w:t>Période autorisée pour l’application du cadre</w:t>
      </w:r>
      <w:bookmarkEnd w:id="1"/>
      <w:r w:rsidRPr="00FD3D85">
        <w:rPr>
          <w:b/>
        </w:rPr>
        <w:t xml:space="preserve"> budgétaire</w:t>
      </w:r>
    </w:p>
    <w:p w14:paraId="76290CF0" w14:textId="77777777" w:rsidR="0094516F" w:rsidRPr="00FD3D85" w:rsidRDefault="0094516F" w:rsidP="0094516F"/>
    <w:p w14:paraId="1FE24202" w14:textId="77777777" w:rsidR="0094516F" w:rsidRDefault="0094516F" w:rsidP="0094516F">
      <w:proofErr w:type="gramStart"/>
      <w:r>
        <w:t>d</w:t>
      </w:r>
      <w:r w:rsidRPr="00FD3D85">
        <w:t>u</w:t>
      </w:r>
      <w:proofErr w:type="gramEnd"/>
      <w:r w:rsidRPr="00FD3D85">
        <w:t xml:space="preserve"> </w:t>
      </w:r>
      <w:r w:rsidRPr="00FD3D85">
        <w:fldChar w:fldCharType="begin">
          <w:ffData>
            <w:name w:val="Texte14"/>
            <w:enabled/>
            <w:calcOnExit w:val="0"/>
            <w:textInput/>
          </w:ffData>
        </w:fldChar>
      </w:r>
      <w:bookmarkStart w:id="2" w:name="Texte14"/>
      <w:r w:rsidRPr="00FD3D85">
        <w:instrText xml:space="preserve"> FORMTEXT </w:instrText>
      </w:r>
      <w:r w:rsidRPr="00FD3D85">
        <w:fldChar w:fldCharType="separate"/>
      </w:r>
      <w:r w:rsidRPr="00FD3D85">
        <w:rPr>
          <w:noProof/>
        </w:rPr>
        <w:t> </w:t>
      </w:r>
      <w:r w:rsidRPr="00FD3D85">
        <w:rPr>
          <w:noProof/>
        </w:rPr>
        <w:t> </w:t>
      </w:r>
      <w:r w:rsidRPr="00FD3D85">
        <w:rPr>
          <w:noProof/>
        </w:rPr>
        <w:t> </w:t>
      </w:r>
      <w:r w:rsidRPr="00FD3D85">
        <w:rPr>
          <w:noProof/>
        </w:rPr>
        <w:t> </w:t>
      </w:r>
      <w:r w:rsidRPr="00FD3D85">
        <w:rPr>
          <w:noProof/>
        </w:rPr>
        <w:t> </w:t>
      </w:r>
      <w:r w:rsidRPr="00FD3D85">
        <w:fldChar w:fldCharType="end"/>
      </w:r>
      <w:bookmarkEnd w:id="2"/>
      <w:r w:rsidRPr="00FD3D85" w:rsidDel="00221626">
        <w:t xml:space="preserve"> </w:t>
      </w:r>
      <w:r w:rsidRPr="00FD3D85">
        <w:t xml:space="preserve">au </w:t>
      </w:r>
      <w:r w:rsidRPr="00FD3D85">
        <w:fldChar w:fldCharType="begin">
          <w:ffData>
            <w:name w:val="Texte15"/>
            <w:enabled/>
            <w:calcOnExit w:val="0"/>
            <w:textInput/>
          </w:ffData>
        </w:fldChar>
      </w:r>
      <w:bookmarkStart w:id="3" w:name="Texte15"/>
      <w:r w:rsidRPr="00FD3D85">
        <w:instrText xml:space="preserve"> FORMTEXT </w:instrText>
      </w:r>
      <w:r w:rsidRPr="00FD3D85">
        <w:fldChar w:fldCharType="separate"/>
      </w:r>
      <w:r w:rsidRPr="00FD3D85">
        <w:rPr>
          <w:noProof/>
        </w:rPr>
        <w:t> </w:t>
      </w:r>
      <w:r w:rsidRPr="00FD3D85">
        <w:rPr>
          <w:noProof/>
        </w:rPr>
        <w:t> </w:t>
      </w:r>
      <w:r w:rsidRPr="00FD3D85">
        <w:rPr>
          <w:noProof/>
        </w:rPr>
        <w:t> </w:t>
      </w:r>
      <w:r w:rsidRPr="00FD3D85">
        <w:rPr>
          <w:noProof/>
        </w:rPr>
        <w:t> </w:t>
      </w:r>
      <w:r w:rsidRPr="00FD3D85">
        <w:rPr>
          <w:noProof/>
        </w:rPr>
        <w:t> </w:t>
      </w:r>
      <w:r w:rsidRPr="00FD3D85">
        <w:fldChar w:fldCharType="end"/>
      </w:r>
      <w:bookmarkEnd w:id="3"/>
    </w:p>
    <w:p w14:paraId="460B1314" w14:textId="77777777" w:rsidR="0094516F" w:rsidRPr="00FD3D85" w:rsidRDefault="0094516F" w:rsidP="0094516F"/>
    <w:p w14:paraId="31E7C3A1" w14:textId="77777777" w:rsidR="0094516F" w:rsidRDefault="0094516F" w:rsidP="0094516F">
      <w:pPr>
        <w:rPr>
          <w:b/>
        </w:rPr>
      </w:pPr>
      <w:bookmarkStart w:id="4" w:name="_Toc14177483"/>
      <w:r w:rsidRPr="00FD3D85">
        <w:rPr>
          <w:b/>
        </w:rPr>
        <w:t xml:space="preserve">Montant maximal alloué par la Société </w:t>
      </w:r>
      <w:bookmarkEnd w:id="4"/>
      <w:r>
        <w:rPr>
          <w:b/>
        </w:rPr>
        <w:t>d’habitation du Québec</w:t>
      </w:r>
    </w:p>
    <w:p w14:paraId="2348B767" w14:textId="77777777" w:rsidR="0094516F" w:rsidRPr="00FD3D85" w:rsidRDefault="0094516F" w:rsidP="0094516F">
      <w:pPr>
        <w:rPr>
          <w:b/>
        </w:rPr>
      </w:pPr>
    </w:p>
    <w:p w14:paraId="37B0C1EF" w14:textId="77777777" w:rsidR="0094516F" w:rsidRDefault="0094516F" w:rsidP="0094516F">
      <w:pPr>
        <w:rPr>
          <w:rFonts w:cs="Arial"/>
          <w:szCs w:val="22"/>
        </w:rPr>
      </w:pPr>
      <w:r>
        <w:rPr>
          <w:rFonts w:cs="Arial"/>
          <w:szCs w:val="22"/>
        </w:rPr>
        <w:t xml:space="preserve">Population : </w:t>
      </w:r>
      <w:r w:rsidRPr="00A40968">
        <w:rPr>
          <w:rFonts w:cs="Arial"/>
          <w:szCs w:val="22"/>
        </w:rPr>
        <w:fldChar w:fldCharType="begin">
          <w:ffData>
            <w:name w:val="Texte15"/>
            <w:enabled/>
            <w:calcOnExit w:val="0"/>
            <w:textInput/>
          </w:ffData>
        </w:fldChar>
      </w:r>
      <w:r w:rsidRPr="00A40968">
        <w:rPr>
          <w:rFonts w:cs="Arial"/>
          <w:szCs w:val="22"/>
        </w:rPr>
        <w:instrText xml:space="preserve"> FORMTEXT </w:instrText>
      </w:r>
      <w:r w:rsidRPr="00A40968">
        <w:rPr>
          <w:rFonts w:cs="Arial"/>
          <w:szCs w:val="22"/>
        </w:rPr>
      </w:r>
      <w:r w:rsidRPr="00A40968">
        <w:rPr>
          <w:rFonts w:cs="Arial"/>
          <w:szCs w:val="22"/>
        </w:rPr>
        <w:fldChar w:fldCharType="separate"/>
      </w:r>
      <w:r w:rsidRPr="00A40968">
        <w:rPr>
          <w:rFonts w:cs="Arial"/>
          <w:noProof/>
          <w:szCs w:val="22"/>
        </w:rPr>
        <w:t> </w:t>
      </w:r>
      <w:r w:rsidRPr="00A40968">
        <w:rPr>
          <w:rFonts w:cs="Arial"/>
          <w:noProof/>
          <w:szCs w:val="22"/>
        </w:rPr>
        <w:t> </w:t>
      </w:r>
      <w:r w:rsidRPr="00A40968">
        <w:rPr>
          <w:rFonts w:cs="Arial"/>
          <w:noProof/>
          <w:szCs w:val="22"/>
        </w:rPr>
        <w:t> </w:t>
      </w:r>
      <w:r w:rsidRPr="00A40968">
        <w:rPr>
          <w:rFonts w:cs="Arial"/>
          <w:noProof/>
          <w:szCs w:val="22"/>
        </w:rPr>
        <w:t> </w:t>
      </w:r>
      <w:r w:rsidRPr="00A40968">
        <w:rPr>
          <w:rFonts w:cs="Arial"/>
          <w:noProof/>
          <w:szCs w:val="22"/>
        </w:rPr>
        <w:t> </w:t>
      </w:r>
      <w:r w:rsidRPr="00A40968">
        <w:rPr>
          <w:rFonts w:cs="Arial"/>
          <w:szCs w:val="22"/>
        </w:rPr>
        <w:fldChar w:fldCharType="end"/>
      </w:r>
      <w:r w:rsidRPr="00A40968">
        <w:rPr>
          <w:rFonts w:cs="Arial"/>
          <w:szCs w:val="22"/>
        </w:rPr>
        <w:t xml:space="preserve"> habitants</w:t>
      </w:r>
    </w:p>
    <w:p w14:paraId="130CCDA9" w14:textId="77777777" w:rsidR="0094516F" w:rsidRDefault="0094516F" w:rsidP="0094516F">
      <w:pPr>
        <w:rPr>
          <w:rFonts w:cs="Arial"/>
          <w:b/>
          <w:szCs w:val="22"/>
        </w:rPr>
      </w:pPr>
      <w:r w:rsidRPr="00651336">
        <w:rPr>
          <w:rFonts w:cs="Arial"/>
          <w:szCs w:val="22"/>
        </w:rPr>
        <w:t xml:space="preserve">La Société verse à la Municipalité </w:t>
      </w:r>
      <w:r>
        <w:rPr>
          <w:rFonts w:cs="Arial"/>
          <w:szCs w:val="22"/>
        </w:rPr>
        <w:t xml:space="preserve">de </w:t>
      </w:r>
      <w:r>
        <w:rPr>
          <w:rFonts w:cs="Arial"/>
          <w:b/>
          <w:szCs w:val="22"/>
        </w:rPr>
        <w:fldChar w:fldCharType="begin">
          <w:ffData>
            <w:name w:val="Texte16"/>
            <w:enabled/>
            <w:calcOnExit w:val="0"/>
            <w:textInput/>
          </w:ffData>
        </w:fldChar>
      </w:r>
      <w:r>
        <w:rPr>
          <w:rFonts w:cs="Arial"/>
          <w:b/>
          <w:szCs w:val="22"/>
        </w:rPr>
        <w:instrText xml:space="preserve"> FORMTEXT </w:instrText>
      </w:r>
      <w:r>
        <w:rPr>
          <w:rFonts w:cs="Arial"/>
          <w:b/>
          <w:szCs w:val="22"/>
        </w:rPr>
      </w:r>
      <w:r>
        <w:rPr>
          <w:rFonts w:cs="Arial"/>
          <w:b/>
          <w:szCs w:val="22"/>
        </w:rPr>
        <w:fldChar w:fldCharType="separate"/>
      </w:r>
      <w:r>
        <w:rPr>
          <w:rFonts w:cs="Arial"/>
          <w:b/>
          <w:noProof/>
          <w:szCs w:val="22"/>
        </w:rPr>
        <w:t> </w:t>
      </w:r>
      <w:r>
        <w:rPr>
          <w:rFonts w:cs="Arial"/>
          <w:b/>
          <w:noProof/>
          <w:szCs w:val="22"/>
        </w:rPr>
        <w:t> </w:t>
      </w:r>
      <w:r>
        <w:rPr>
          <w:rFonts w:cs="Arial"/>
          <w:b/>
          <w:noProof/>
          <w:szCs w:val="22"/>
        </w:rPr>
        <w:t> </w:t>
      </w:r>
      <w:r>
        <w:rPr>
          <w:rFonts w:cs="Arial"/>
          <w:b/>
          <w:noProof/>
          <w:szCs w:val="22"/>
        </w:rPr>
        <w:t> </w:t>
      </w:r>
      <w:r>
        <w:rPr>
          <w:rFonts w:cs="Arial"/>
          <w:b/>
          <w:noProof/>
          <w:szCs w:val="22"/>
        </w:rPr>
        <w:t> </w:t>
      </w:r>
      <w:r>
        <w:rPr>
          <w:rFonts w:cs="Arial"/>
          <w:b/>
          <w:szCs w:val="22"/>
        </w:rPr>
        <w:fldChar w:fldCharType="end"/>
      </w:r>
      <w:r>
        <w:rPr>
          <w:rFonts w:cs="Arial"/>
          <w:b/>
          <w:szCs w:val="22"/>
        </w:rPr>
        <w:t xml:space="preserve"> </w:t>
      </w:r>
      <w:r w:rsidRPr="00651336">
        <w:rPr>
          <w:rFonts w:cs="Arial"/>
          <w:szCs w:val="22"/>
        </w:rPr>
        <w:t xml:space="preserve">une somme maximale de </w:t>
      </w:r>
      <w:r>
        <w:rPr>
          <w:rFonts w:cs="Arial"/>
          <w:b/>
          <w:szCs w:val="22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5" w:name="Texte16"/>
      <w:r>
        <w:rPr>
          <w:rFonts w:cs="Arial"/>
          <w:b/>
          <w:szCs w:val="22"/>
        </w:rPr>
        <w:instrText xml:space="preserve"> FORMTEXT </w:instrText>
      </w:r>
      <w:r>
        <w:rPr>
          <w:rFonts w:cs="Arial"/>
          <w:b/>
          <w:szCs w:val="22"/>
        </w:rPr>
      </w:r>
      <w:r>
        <w:rPr>
          <w:rFonts w:cs="Arial"/>
          <w:b/>
          <w:szCs w:val="22"/>
        </w:rPr>
        <w:fldChar w:fldCharType="separate"/>
      </w:r>
      <w:r>
        <w:rPr>
          <w:rFonts w:cs="Arial"/>
          <w:b/>
          <w:noProof/>
          <w:szCs w:val="22"/>
        </w:rPr>
        <w:t> </w:t>
      </w:r>
      <w:r>
        <w:rPr>
          <w:rFonts w:cs="Arial"/>
          <w:b/>
          <w:noProof/>
          <w:szCs w:val="22"/>
        </w:rPr>
        <w:t> </w:t>
      </w:r>
      <w:r>
        <w:rPr>
          <w:rFonts w:cs="Arial"/>
          <w:b/>
          <w:noProof/>
          <w:szCs w:val="22"/>
        </w:rPr>
        <w:t> </w:t>
      </w:r>
      <w:r>
        <w:rPr>
          <w:rFonts w:cs="Arial"/>
          <w:b/>
          <w:noProof/>
          <w:szCs w:val="22"/>
        </w:rPr>
        <w:t> </w:t>
      </w:r>
      <w:r>
        <w:rPr>
          <w:rFonts w:cs="Arial"/>
          <w:b/>
          <w:noProof/>
          <w:szCs w:val="22"/>
        </w:rPr>
        <w:t> </w:t>
      </w:r>
      <w:r>
        <w:rPr>
          <w:rFonts w:cs="Arial"/>
          <w:b/>
          <w:szCs w:val="22"/>
        </w:rPr>
        <w:fldChar w:fldCharType="end"/>
      </w:r>
      <w:bookmarkEnd w:id="5"/>
      <w:r w:rsidRPr="00651336">
        <w:rPr>
          <w:rFonts w:cs="Arial"/>
          <w:b/>
          <w:szCs w:val="22"/>
        </w:rPr>
        <w:t> $</w:t>
      </w:r>
      <w:r w:rsidRPr="00651336">
        <w:rPr>
          <w:rStyle w:val="Appelnotedebasdep"/>
          <w:rFonts w:cs="Arial"/>
          <w:b/>
          <w:szCs w:val="22"/>
        </w:rPr>
        <w:footnoteReference w:id="1"/>
      </w:r>
      <w:r w:rsidRPr="002F1E2A">
        <w:rPr>
          <w:rFonts w:cs="Arial"/>
          <w:bCs/>
          <w:szCs w:val="22"/>
        </w:rPr>
        <w:t>.</w:t>
      </w:r>
    </w:p>
    <w:p w14:paraId="6D3A8C15" w14:textId="77777777" w:rsidR="0094516F" w:rsidRDefault="0094516F" w:rsidP="0094516F">
      <w:pPr>
        <w:rPr>
          <w:rFonts w:cs="Arial"/>
          <w:b/>
          <w:szCs w:val="22"/>
        </w:rPr>
      </w:pPr>
    </w:p>
    <w:p w14:paraId="7A1CEA9A" w14:textId="77777777" w:rsidR="0094516F" w:rsidRDefault="0094516F" w:rsidP="0094516F">
      <w:pPr>
        <w:rPr>
          <w:rFonts w:cs="Arial"/>
          <w:szCs w:val="22"/>
        </w:rPr>
      </w:pPr>
      <w:r>
        <w:rPr>
          <w:rFonts w:cs="Arial"/>
          <w:szCs w:val="22"/>
        </w:rPr>
        <w:t xml:space="preserve">Pour réclamer les montants de subvention, la Municipalité doit faire parvenir à la Société le formulaire de réclamation accompagné des pièces justificatives demandées. Les réclamations doivent être envoyées à l’adresse courriel </w:t>
      </w:r>
      <w:hyperlink r:id="rId10" w:history="1">
        <w:r w:rsidRPr="00A3453E">
          <w:rPr>
            <w:rStyle w:val="Lienhypertexte"/>
            <w:rFonts w:cs="Arial"/>
            <w:szCs w:val="22"/>
          </w:rPr>
          <w:t>AideUrgence@shq.gouv.qc.ca</w:t>
        </w:r>
      </w:hyperlink>
      <w:r>
        <w:t>.</w:t>
      </w:r>
    </w:p>
    <w:p w14:paraId="42610238" w14:textId="77777777" w:rsidR="0094516F" w:rsidRPr="00651336" w:rsidRDefault="0094516F" w:rsidP="0094516F">
      <w:pPr>
        <w:rPr>
          <w:rFonts w:cs="Arial"/>
          <w:szCs w:val="22"/>
        </w:rPr>
      </w:pPr>
    </w:p>
    <w:p w14:paraId="1E9EE3F4" w14:textId="77777777" w:rsidR="0094516F" w:rsidRPr="0040597B" w:rsidRDefault="0094516F" w:rsidP="0094516F">
      <w:pPr>
        <w:rPr>
          <w:b/>
        </w:rPr>
      </w:pPr>
      <w:bookmarkStart w:id="6" w:name="_Toc14177485"/>
      <w:r w:rsidRPr="0040597B">
        <w:rPr>
          <w:b/>
        </w:rPr>
        <w:t>Dépenses admissibles</w:t>
      </w:r>
      <w:bookmarkEnd w:id="6"/>
    </w:p>
    <w:p w14:paraId="509BD7AA" w14:textId="77777777" w:rsidR="0094516F" w:rsidRPr="0040597B" w:rsidRDefault="0094516F" w:rsidP="0094516F">
      <w:pPr>
        <w:rPr>
          <w:b/>
        </w:rPr>
      </w:pPr>
    </w:p>
    <w:p w14:paraId="05AD6E4D" w14:textId="77777777" w:rsidR="0094516F" w:rsidRPr="0040597B" w:rsidRDefault="0094516F" w:rsidP="0094516F">
      <w:r w:rsidRPr="0040597B">
        <w:t>Les dépenses de la Municipalité admissibles à un remboursement par la Société correspondent aux biens et services suivants :</w:t>
      </w:r>
    </w:p>
    <w:p w14:paraId="696D35C5" w14:textId="77777777" w:rsidR="0094516F" w:rsidRPr="0040597B" w:rsidRDefault="0094516F" w:rsidP="0094516F">
      <w:pPr>
        <w:keepNext/>
        <w:rPr>
          <w:rFonts w:cs="Arial"/>
          <w:szCs w:val="22"/>
        </w:rPr>
      </w:pPr>
    </w:p>
    <w:p w14:paraId="1DB4B071" w14:textId="77777777" w:rsidR="0094516F" w:rsidRPr="0040597B" w:rsidRDefault="0094516F" w:rsidP="0094516F">
      <w:pPr>
        <w:pStyle w:val="Paragraphedeliste"/>
        <w:keepNext/>
        <w:numPr>
          <w:ilvl w:val="0"/>
          <w:numId w:val="1"/>
        </w:numPr>
        <w:spacing w:after="120"/>
        <w:contextualSpacing w:val="0"/>
        <w:rPr>
          <w:rFonts w:cs="Arial"/>
          <w:szCs w:val="22"/>
        </w:rPr>
      </w:pPr>
      <w:proofErr w:type="gramStart"/>
      <w:r w:rsidRPr="0040597B">
        <w:rPr>
          <w:rFonts w:cs="Arial"/>
          <w:szCs w:val="22"/>
        </w:rPr>
        <w:t>déménagement</w:t>
      </w:r>
      <w:proofErr w:type="gramEnd"/>
      <w:r w:rsidRPr="0040597B">
        <w:rPr>
          <w:rFonts w:cs="Arial"/>
          <w:szCs w:val="22"/>
        </w:rPr>
        <w:t xml:space="preserve"> et entreposage sécuritaire des biens meubles des ménages sans logis</w:t>
      </w:r>
      <w:r>
        <w:rPr>
          <w:rFonts w:cs="Arial"/>
          <w:szCs w:val="22"/>
        </w:rPr>
        <w:t xml:space="preserve"> pour une période maximale équivalente à trente (30) jours de plus que la durée de l’hébergement temporaire</w:t>
      </w:r>
      <w:r w:rsidRPr="0040597B">
        <w:rPr>
          <w:rFonts w:cs="Arial"/>
          <w:szCs w:val="22"/>
        </w:rPr>
        <w:t>;</w:t>
      </w:r>
    </w:p>
    <w:p w14:paraId="37E1ABC7" w14:textId="77777777" w:rsidR="0094516F" w:rsidRPr="0040597B" w:rsidRDefault="0094516F" w:rsidP="0094516F">
      <w:pPr>
        <w:pStyle w:val="Paragraphedeliste"/>
        <w:keepNext/>
        <w:numPr>
          <w:ilvl w:val="0"/>
          <w:numId w:val="1"/>
        </w:numPr>
        <w:spacing w:after="120"/>
        <w:contextualSpacing w:val="0"/>
        <w:rPr>
          <w:rFonts w:cs="Arial"/>
          <w:szCs w:val="22"/>
        </w:rPr>
      </w:pPr>
      <w:proofErr w:type="gramStart"/>
      <w:r w:rsidRPr="0040597B">
        <w:rPr>
          <w:rFonts w:cs="Arial"/>
          <w:szCs w:val="22"/>
        </w:rPr>
        <w:t>hébergement</w:t>
      </w:r>
      <w:proofErr w:type="gramEnd"/>
      <w:r w:rsidRPr="0040597B">
        <w:rPr>
          <w:rFonts w:cs="Arial"/>
          <w:szCs w:val="22"/>
        </w:rPr>
        <w:t xml:space="preserve"> temporaire des ménages sans logis :</w:t>
      </w:r>
    </w:p>
    <w:p w14:paraId="6787CB21" w14:textId="77777777" w:rsidR="0094516F" w:rsidRPr="008B67A2" w:rsidRDefault="0094516F" w:rsidP="0094516F">
      <w:pPr>
        <w:numPr>
          <w:ilvl w:val="1"/>
          <w:numId w:val="1"/>
        </w:numPr>
        <w:autoSpaceDE w:val="0"/>
        <w:autoSpaceDN w:val="0"/>
        <w:adjustRightInd w:val="0"/>
      </w:pPr>
      <w:proofErr w:type="gramStart"/>
      <w:r w:rsidRPr="00FE5583">
        <w:rPr>
          <w:szCs w:val="22"/>
        </w:rPr>
        <w:t>le</w:t>
      </w:r>
      <w:proofErr w:type="gramEnd"/>
      <w:r w:rsidRPr="00FE5583">
        <w:rPr>
          <w:szCs w:val="22"/>
        </w:rPr>
        <w:t xml:space="preserve"> coût total de l’hébergement d’un ménage pour les deux premiers mois;</w:t>
      </w:r>
    </w:p>
    <w:p w14:paraId="5F88A906" w14:textId="77777777" w:rsidR="0094516F" w:rsidRPr="008B67A2" w:rsidRDefault="0094516F" w:rsidP="0094516F">
      <w:pPr>
        <w:numPr>
          <w:ilvl w:val="1"/>
          <w:numId w:val="1"/>
        </w:numPr>
        <w:autoSpaceDE w:val="0"/>
        <w:autoSpaceDN w:val="0"/>
        <w:adjustRightInd w:val="0"/>
        <w:rPr>
          <w:shd w:val="clear" w:color="auto" w:fill="FAF9F8"/>
        </w:rPr>
      </w:pPr>
      <w:proofErr w:type="gramStart"/>
      <w:r w:rsidRPr="00FE5583">
        <w:rPr>
          <w:szCs w:val="22"/>
        </w:rPr>
        <w:t>s’il</w:t>
      </w:r>
      <w:proofErr w:type="gramEnd"/>
      <w:r w:rsidRPr="00FE5583">
        <w:rPr>
          <w:szCs w:val="22"/>
        </w:rPr>
        <w:t xml:space="preserve"> y a lieu,</w:t>
      </w:r>
      <w:r>
        <w:t xml:space="preserve"> la réparation des dommages causés par le ménage au logement ou à la chambre que la Société juge raisonnable;</w:t>
      </w:r>
    </w:p>
    <w:p w14:paraId="18C92492" w14:textId="77777777" w:rsidR="0094516F" w:rsidRPr="00FE5583" w:rsidRDefault="0094516F" w:rsidP="0094516F">
      <w:pPr>
        <w:numPr>
          <w:ilvl w:val="1"/>
          <w:numId w:val="1"/>
        </w:numPr>
        <w:autoSpaceDE w:val="0"/>
        <w:autoSpaceDN w:val="0"/>
        <w:adjustRightInd w:val="0"/>
      </w:pPr>
      <w:proofErr w:type="gramStart"/>
      <w:r w:rsidRPr="00FE5583">
        <w:rPr>
          <w:szCs w:val="22"/>
        </w:rPr>
        <w:t>à</w:t>
      </w:r>
      <w:proofErr w:type="gramEnd"/>
      <w:r w:rsidRPr="00FE5583">
        <w:rPr>
          <w:szCs w:val="22"/>
        </w:rPr>
        <w:t xml:space="preserve"> compter du troisième mois, la différence entre le coût total de l’hébergement et la part du ménage :</w:t>
      </w:r>
    </w:p>
    <w:p w14:paraId="778CC343" w14:textId="77777777" w:rsidR="0094516F" w:rsidRPr="008B67A2" w:rsidRDefault="0094516F" w:rsidP="0094516F">
      <w:pPr>
        <w:numPr>
          <w:ilvl w:val="2"/>
          <w:numId w:val="1"/>
        </w:numPr>
        <w:autoSpaceDE w:val="0"/>
        <w:autoSpaceDN w:val="0"/>
        <w:adjustRightInd w:val="0"/>
      </w:pPr>
      <w:proofErr w:type="gramStart"/>
      <w:r w:rsidRPr="00FE5583">
        <w:rPr>
          <w:szCs w:val="22"/>
        </w:rPr>
        <w:t>la</w:t>
      </w:r>
      <w:proofErr w:type="gramEnd"/>
      <w:r w:rsidRPr="00FE5583">
        <w:rPr>
          <w:szCs w:val="22"/>
        </w:rPr>
        <w:t xml:space="preserve"> part du ménage correspond à 50 % du loyer médian du marché (LMM) d’un studio du secteur ciblé, dans le cas d’un ménage inscrit ou qui accepte d’être inscrit au registre des demandes de location d’un logement à loyer modique, conformément à l’article 12 du Règlement sur l’attribution des logements à loyer modique (RLRQ, chapitre S-8, r. 1);</w:t>
      </w:r>
    </w:p>
    <w:p w14:paraId="6E2BD374" w14:textId="77777777" w:rsidR="0094516F" w:rsidRPr="00FE5583" w:rsidRDefault="0094516F" w:rsidP="0094516F">
      <w:pPr>
        <w:numPr>
          <w:ilvl w:val="2"/>
          <w:numId w:val="1"/>
        </w:numPr>
        <w:autoSpaceDE w:val="0"/>
        <w:autoSpaceDN w:val="0"/>
        <w:adjustRightInd w:val="0"/>
      </w:pPr>
      <w:proofErr w:type="gramStart"/>
      <w:r w:rsidRPr="00FE5583">
        <w:rPr>
          <w:szCs w:val="22"/>
        </w:rPr>
        <w:t>pour</w:t>
      </w:r>
      <w:proofErr w:type="gramEnd"/>
      <w:r w:rsidRPr="00FE5583">
        <w:rPr>
          <w:szCs w:val="22"/>
        </w:rPr>
        <w:t xml:space="preserve"> les autres ménages, leur part est à 100 % du LMM d’un studio du secteur ciblé.</w:t>
      </w:r>
    </w:p>
    <w:p w14:paraId="225BFB8F" w14:textId="77777777" w:rsidR="0094516F" w:rsidRPr="008B67A2" w:rsidRDefault="0094516F" w:rsidP="0094516F">
      <w:pPr>
        <w:autoSpaceDE w:val="0"/>
        <w:autoSpaceDN w:val="0"/>
        <w:adjustRightInd w:val="0"/>
        <w:ind w:left="2160"/>
      </w:pPr>
    </w:p>
    <w:p w14:paraId="3DCE5E83" w14:textId="77777777" w:rsidR="0094516F" w:rsidRDefault="0094516F" w:rsidP="0094516F">
      <w:pPr>
        <w:jc w:val="left"/>
      </w:pPr>
      <w:r>
        <w:br w:type="page"/>
      </w:r>
    </w:p>
    <w:p w14:paraId="310C9EF5" w14:textId="77777777" w:rsidR="0094516F" w:rsidRPr="00FE5583" w:rsidRDefault="0094516F" w:rsidP="0094516F">
      <w:pPr>
        <w:autoSpaceDE w:val="0"/>
        <w:autoSpaceDN w:val="0"/>
        <w:adjustRightInd w:val="0"/>
        <w:ind w:left="1412"/>
        <w:rPr>
          <w:rFonts w:eastAsia="Arial" w:cs="Arial"/>
        </w:rPr>
      </w:pPr>
      <w:r w:rsidRPr="008B67A2">
        <w:lastRenderedPageBreak/>
        <w:t>Aussi, l</w:t>
      </w:r>
      <w:r w:rsidRPr="002F3340">
        <w:rPr>
          <w:rFonts w:eastAsia="Arial" w:cs="Arial"/>
          <w:szCs w:val="22"/>
        </w:rPr>
        <w:t>es dépenses ne sont plus admissibles si :</w:t>
      </w:r>
    </w:p>
    <w:p w14:paraId="4C3AEEE6" w14:textId="77777777" w:rsidR="0094516F" w:rsidRPr="002F3340" w:rsidRDefault="0094516F" w:rsidP="0094516F">
      <w:pPr>
        <w:numPr>
          <w:ilvl w:val="2"/>
          <w:numId w:val="1"/>
        </w:numPr>
        <w:autoSpaceDE w:val="0"/>
        <w:autoSpaceDN w:val="0"/>
        <w:adjustRightInd w:val="0"/>
        <w:rPr>
          <w:rFonts w:eastAsia="Arial" w:cs="Arial"/>
        </w:rPr>
      </w:pPr>
      <w:proofErr w:type="gramStart"/>
      <w:r w:rsidRPr="002F3340">
        <w:rPr>
          <w:rFonts w:eastAsia="Arial" w:cs="Arial"/>
          <w:szCs w:val="22"/>
        </w:rPr>
        <w:t>un</w:t>
      </w:r>
      <w:proofErr w:type="gramEnd"/>
      <w:r w:rsidRPr="002F3340">
        <w:rPr>
          <w:rFonts w:eastAsia="Arial" w:cs="Arial"/>
          <w:szCs w:val="22"/>
        </w:rPr>
        <w:t xml:space="preserve"> ménage inscrit au registre des demandes de location d’un logement à loyer modique refuse la location d’un logement qui correspond à ses choix d’emplacement dans la municipalité concernée</w:t>
      </w:r>
      <w:r>
        <w:rPr>
          <w:rFonts w:eastAsia="Arial" w:cs="Arial"/>
          <w:szCs w:val="22"/>
        </w:rPr>
        <w:t>;</w:t>
      </w:r>
      <w:r w:rsidRPr="002F3340">
        <w:rPr>
          <w:rFonts w:eastAsia="Arial" w:cs="Arial"/>
          <w:szCs w:val="22"/>
        </w:rPr>
        <w:t xml:space="preserve"> il devra alors payer le coût total de l’hébergement;</w:t>
      </w:r>
    </w:p>
    <w:p w14:paraId="0BEBDBDA" w14:textId="77777777" w:rsidR="0094516F" w:rsidRPr="008B67A2" w:rsidRDefault="0094516F" w:rsidP="0094516F">
      <w:pPr>
        <w:numPr>
          <w:ilvl w:val="2"/>
          <w:numId w:val="1"/>
        </w:numPr>
        <w:rPr>
          <w:rFonts w:eastAsia="Arial" w:cs="Arial"/>
          <w:szCs w:val="22"/>
        </w:rPr>
      </w:pPr>
      <w:proofErr w:type="gramStart"/>
      <w:r w:rsidRPr="008B67A2">
        <w:rPr>
          <w:rFonts w:eastAsia="Arial" w:cs="Arial"/>
          <w:szCs w:val="22"/>
        </w:rPr>
        <w:t>un</w:t>
      </w:r>
      <w:proofErr w:type="gramEnd"/>
      <w:r w:rsidRPr="008B67A2">
        <w:rPr>
          <w:rFonts w:eastAsia="Arial" w:cs="Arial"/>
          <w:szCs w:val="22"/>
        </w:rPr>
        <w:t xml:space="preserve"> ménage est expulsé de son hébergement temporaire en raison du non-paiement de sa contribution</w:t>
      </w:r>
      <w:r>
        <w:rPr>
          <w:rFonts w:eastAsia="Arial" w:cs="Arial"/>
          <w:szCs w:val="22"/>
        </w:rPr>
        <w:t xml:space="preserve"> </w:t>
      </w:r>
      <w:r w:rsidRPr="008B67A2">
        <w:rPr>
          <w:rFonts w:eastAsia="Arial" w:cs="Arial"/>
          <w:szCs w:val="22"/>
        </w:rPr>
        <w:t>ou d’un comportement non approprié.</w:t>
      </w:r>
    </w:p>
    <w:p w14:paraId="55C4609C" w14:textId="77777777" w:rsidR="0050545D" w:rsidRDefault="0050545D"/>
    <w:sectPr w:rsidR="0050545D" w:rsidSect="0094516F">
      <w:pgSz w:w="12240" w:h="15840" w:code="1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32FF6" w14:textId="77777777" w:rsidR="00962AC7" w:rsidRDefault="00962AC7" w:rsidP="0094516F">
      <w:r>
        <w:separator/>
      </w:r>
    </w:p>
  </w:endnote>
  <w:endnote w:type="continuationSeparator" w:id="0">
    <w:p w14:paraId="70631670" w14:textId="77777777" w:rsidR="00962AC7" w:rsidRDefault="00962AC7" w:rsidP="00945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EBD6C" w14:textId="77777777" w:rsidR="00962AC7" w:rsidRDefault="00962AC7" w:rsidP="0094516F">
      <w:r>
        <w:separator/>
      </w:r>
    </w:p>
  </w:footnote>
  <w:footnote w:type="continuationSeparator" w:id="0">
    <w:p w14:paraId="2B13E7B7" w14:textId="77777777" w:rsidR="00962AC7" w:rsidRDefault="00962AC7" w:rsidP="0094516F">
      <w:r>
        <w:continuationSeparator/>
      </w:r>
    </w:p>
  </w:footnote>
  <w:footnote w:id="1">
    <w:p w14:paraId="725DFC0E" w14:textId="77777777" w:rsidR="0094516F" w:rsidRDefault="0094516F" w:rsidP="0094516F">
      <w:pPr>
        <w:pStyle w:val="Notedebasdepage"/>
      </w:pPr>
      <w:r>
        <w:rPr>
          <w:rStyle w:val="Appelnotedebasdep"/>
        </w:rPr>
        <w:footnoteRef/>
      </w:r>
      <w:r>
        <w:t xml:space="preserve"> Pour une année civile donnée, la somme maximale peut être ajustée à la hausse si le nombre d’habitants de la Municipalité est mis à jour au </w:t>
      </w:r>
      <w:r w:rsidRPr="00AE52D0">
        <w:rPr>
          <w:rFonts w:cs="Arial"/>
          <w:szCs w:val="22"/>
        </w:rPr>
        <w:t>Répertoire des municipalités du</w:t>
      </w:r>
      <w:r>
        <w:rPr>
          <w:rFonts w:cs="Arial"/>
          <w:szCs w:val="22"/>
        </w:rPr>
        <w:t xml:space="preserve"> ministère des Affaires municipales et de l’Habitation</w:t>
      </w:r>
      <w:r>
        <w:t>. Une annexe révisée devra être fournie par la Municipalité.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C4810"/>
    <w:multiLevelType w:val="hybridMultilevel"/>
    <w:tmpl w:val="368023D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44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16F"/>
    <w:rsid w:val="00290B08"/>
    <w:rsid w:val="002C5E68"/>
    <w:rsid w:val="0050545D"/>
    <w:rsid w:val="006D2C00"/>
    <w:rsid w:val="00730A76"/>
    <w:rsid w:val="008012FD"/>
    <w:rsid w:val="008D2DB5"/>
    <w:rsid w:val="0094516F"/>
    <w:rsid w:val="00962AC7"/>
    <w:rsid w:val="00AA1785"/>
    <w:rsid w:val="00E91723"/>
    <w:rsid w:val="00ED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50A6D"/>
  <w15:chartTrackingRefBased/>
  <w15:docId w15:val="{8E52DDC6-5A00-4DA5-B92C-AD9FA184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16F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45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45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45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45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45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451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451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451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451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5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45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45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4516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4516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4516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4516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4516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4516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451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45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45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45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45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4516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4516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4516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45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4516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4516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rsid w:val="0094516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4516F"/>
    <w:rPr>
      <w:rFonts w:ascii="Arial" w:eastAsia="Times New Roman" w:hAnsi="Arial" w:cs="Times New Roman"/>
      <w:kern w:val="0"/>
      <w:sz w:val="22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rsid w:val="009451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4516F"/>
    <w:rPr>
      <w:rFonts w:ascii="Arial" w:eastAsia="Times New Roman" w:hAnsi="Arial" w:cs="Times New Roman"/>
      <w:kern w:val="0"/>
      <w:sz w:val="22"/>
      <w:lang w:eastAsia="fr-FR"/>
      <w14:ligatures w14:val="none"/>
    </w:rPr>
  </w:style>
  <w:style w:type="character" w:styleId="Numrodepage">
    <w:name w:val="page number"/>
    <w:basedOn w:val="Policepardfaut"/>
    <w:rsid w:val="0094516F"/>
  </w:style>
  <w:style w:type="character" w:styleId="Lienhypertexte">
    <w:name w:val="Hyperlink"/>
    <w:uiPriority w:val="99"/>
    <w:unhideWhenUsed/>
    <w:rsid w:val="0094516F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4516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4516F"/>
    <w:rPr>
      <w:rFonts w:ascii="Arial" w:eastAsia="Times New Roman" w:hAnsi="Arial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uiPriority w:val="99"/>
    <w:semiHidden/>
    <w:unhideWhenUsed/>
    <w:rsid w:val="009451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AideUrgence@shq.gouv.qc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14FDB20C8EC4BA6C4D347CC1FD671" ma:contentTypeVersion="3" ma:contentTypeDescription="Crée un document." ma:contentTypeScope="" ma:versionID="beab04c66906e6dec43a67599edc899c">
  <xsd:schema xmlns:xsd="http://www.w3.org/2001/XMLSchema" xmlns:xs="http://www.w3.org/2001/XMLSchema" xmlns:p="http://schemas.microsoft.com/office/2006/metadata/properties" xmlns:ns2="c18abfb7-1b22-49ce-920e-498132ab891b" targetNamespace="http://schemas.microsoft.com/office/2006/metadata/properties" ma:root="true" ma:fieldsID="96ff0779f841e7a1c125b0e3d3dbb1c3" ns2:_="">
    <xsd:import namespace="c18abfb7-1b22-49ce-920e-498132ab89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abfb7-1b22-49ce-920e-498132ab8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7451D7-EE27-439C-B7D5-2E8461B60D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EE0D83-44B0-4180-81E1-0DBF7146AB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BB62CA-8896-4CAD-86AE-ABF7E129B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abfb7-1b22-49ce-920e-498132ab8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355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SHQ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Benny Vigneault</cp:lastModifiedBy>
  <cp:revision>4</cp:revision>
  <dcterms:created xsi:type="dcterms:W3CDTF">2026-05-01T17:53:00Z</dcterms:created>
  <dcterms:modified xsi:type="dcterms:W3CDTF">2026-05-21T20:07:00Z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0x010100B0914FDB20C8EC4BA6C4D347CC1FD671</vt:lpwstr>
  </property>
</Properties>
</file>