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27B14" w:rsidRDefault="00827B14">
      <w:pPr>
        <w:jc w:val="center"/>
        <w:rPr>
          <w:b/>
          <w:bCs/>
          <w:u w:val="single"/>
          <w:lang w:val="fr-CA"/>
        </w:rPr>
      </w:pPr>
    </w:p>
    <w:p w14:paraId="0A37501D" w14:textId="77777777" w:rsidR="00827B14" w:rsidRDefault="00827B14">
      <w:pPr>
        <w:jc w:val="center"/>
        <w:rPr>
          <w:b/>
          <w:bCs/>
          <w:u w:val="single"/>
          <w:lang w:val="fr-CA"/>
        </w:rPr>
      </w:pPr>
    </w:p>
    <w:p w14:paraId="7CB71AB5" w14:textId="605CF2EF" w:rsidR="00827B14" w:rsidRPr="00F126C7" w:rsidRDefault="00F126C7" w:rsidP="6B273097">
      <w:pPr>
        <w:jc w:val="center"/>
        <w:rPr>
          <w:b/>
          <w:bCs/>
          <w:sz w:val="24"/>
          <w:lang w:val="fr-CA"/>
        </w:rPr>
      </w:pPr>
      <w:r w:rsidRPr="6B273097">
        <w:rPr>
          <w:b/>
          <w:bCs/>
          <w:sz w:val="24"/>
          <w:lang w:val="fr-CA"/>
        </w:rPr>
        <w:t xml:space="preserve">PROGRAMME DE </w:t>
      </w:r>
      <w:r w:rsidR="00827B14" w:rsidRPr="6B273097">
        <w:rPr>
          <w:b/>
          <w:bCs/>
          <w:sz w:val="24"/>
          <w:lang w:val="fr-CA"/>
        </w:rPr>
        <w:t>SUPPLÉMENT AU LOYER</w:t>
      </w:r>
      <w:r w:rsidRPr="6B273097">
        <w:rPr>
          <w:b/>
          <w:bCs/>
          <w:sz w:val="24"/>
          <w:lang w:val="fr-CA"/>
        </w:rPr>
        <w:t xml:space="preserve"> QUÉBEC</w:t>
      </w:r>
    </w:p>
    <w:p w14:paraId="5DAB6C7B" w14:textId="77777777" w:rsidR="00CC0A2C" w:rsidRPr="00D829CE" w:rsidRDefault="00CC0A2C" w:rsidP="00CC0A2C">
      <w:pPr>
        <w:rPr>
          <w:lang w:val="fr-CA"/>
        </w:rPr>
      </w:pPr>
    </w:p>
    <w:p w14:paraId="445A5D27" w14:textId="77777777" w:rsidR="00CC0A2C" w:rsidRPr="00D829CE" w:rsidRDefault="00CC0A2C" w:rsidP="00CC0A2C">
      <w:pPr>
        <w:jc w:val="center"/>
        <w:rPr>
          <w:b/>
          <w:bCs/>
          <w:lang w:val="fr-CA"/>
        </w:rPr>
      </w:pPr>
      <w:r w:rsidRPr="00D829CE">
        <w:rPr>
          <w:b/>
          <w:bCs/>
          <w:lang w:val="fr-CA"/>
        </w:rPr>
        <w:t>ENTENTE PASSÉE EN DEUX (2) EXEMPLAIRES</w:t>
      </w:r>
    </w:p>
    <w:p w14:paraId="02EB378F" w14:textId="77777777" w:rsidR="00CC0A2C" w:rsidRDefault="00CC0A2C">
      <w:pPr>
        <w:rPr>
          <w:lang w:val="fr-CA"/>
        </w:rPr>
      </w:pPr>
    </w:p>
    <w:p w14:paraId="6A05A809" w14:textId="77777777" w:rsidR="006A447A" w:rsidRDefault="006A447A" w:rsidP="00F126C7">
      <w:pPr>
        <w:pBdr>
          <w:top w:val="single" w:sz="4" w:space="1" w:color="auto"/>
        </w:pBdr>
        <w:rPr>
          <w:lang w:val="fr-CA"/>
        </w:rPr>
      </w:pPr>
    </w:p>
    <w:p w14:paraId="5A97DBC6" w14:textId="77777777" w:rsidR="00BD5290" w:rsidRPr="00D829CE" w:rsidRDefault="00BD5290" w:rsidP="00CE299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hanging="1080"/>
        <w:rPr>
          <w:lang w:val="fr-CA"/>
        </w:rPr>
      </w:pPr>
      <w:r w:rsidRPr="00203A29">
        <w:rPr>
          <w:b/>
          <w:lang w:val="fr-CA"/>
        </w:rPr>
        <w:t>ENTRE :</w:t>
      </w:r>
      <w:r w:rsidRPr="00D829CE">
        <w:rPr>
          <w:lang w:val="fr-CA"/>
        </w:rPr>
        <w:tab/>
      </w:r>
      <w:bookmarkStart w:id="0" w:name="_Hlk71285933"/>
      <w:r w:rsidRPr="00D829CE">
        <w:rPr>
          <w:lang w:val="fr-CA"/>
        </w:rPr>
        <w:t xml:space="preserve">Office </w:t>
      </w:r>
      <w:r w:rsidR="00CE299C" w:rsidRPr="002B02EA">
        <w:rPr>
          <w:rFonts w:cs="Arial"/>
          <w:szCs w:val="22"/>
        </w:rPr>
        <w:fldChar w:fldCharType="begin">
          <w:ffData>
            <w:name w:val="Texte3"/>
            <w:enabled/>
            <w:calcOnExit w:val="0"/>
            <w:textInput/>
          </w:ffData>
        </w:fldChar>
      </w:r>
      <w:r w:rsidR="00CE299C" w:rsidRPr="002B02EA">
        <w:rPr>
          <w:rFonts w:cs="Arial"/>
          <w:szCs w:val="22"/>
        </w:rPr>
        <w:instrText xml:space="preserve"> FORMTEXT </w:instrText>
      </w:r>
      <w:r w:rsidR="00CE299C" w:rsidRPr="002B02EA">
        <w:rPr>
          <w:rFonts w:cs="Arial"/>
          <w:szCs w:val="22"/>
        </w:rPr>
      </w:r>
      <w:r w:rsidR="00CE299C" w:rsidRPr="002B02EA">
        <w:rPr>
          <w:rFonts w:cs="Arial"/>
          <w:szCs w:val="22"/>
        </w:rPr>
        <w:fldChar w:fldCharType="separate"/>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szCs w:val="22"/>
        </w:rPr>
        <w:fldChar w:fldCharType="end"/>
      </w:r>
      <w:r w:rsidRPr="00D829CE">
        <w:rPr>
          <w:lang w:val="fr-CA"/>
        </w:rPr>
        <w:t xml:space="preserve"> d'habitation de </w:t>
      </w:r>
      <w:r w:rsidR="00CE299C" w:rsidRPr="002B02EA">
        <w:rPr>
          <w:rFonts w:cs="Arial"/>
          <w:szCs w:val="22"/>
        </w:rPr>
        <w:fldChar w:fldCharType="begin">
          <w:ffData>
            <w:name w:val="Texte3"/>
            <w:enabled/>
            <w:calcOnExit w:val="0"/>
            <w:textInput/>
          </w:ffData>
        </w:fldChar>
      </w:r>
      <w:r w:rsidR="00CE299C" w:rsidRPr="002B02EA">
        <w:rPr>
          <w:rFonts w:cs="Arial"/>
          <w:szCs w:val="22"/>
        </w:rPr>
        <w:instrText xml:space="preserve"> FORMTEXT </w:instrText>
      </w:r>
      <w:r w:rsidR="00CE299C" w:rsidRPr="002B02EA">
        <w:rPr>
          <w:rFonts w:cs="Arial"/>
          <w:szCs w:val="22"/>
        </w:rPr>
      </w:r>
      <w:r w:rsidR="00CE299C" w:rsidRPr="002B02EA">
        <w:rPr>
          <w:rFonts w:cs="Arial"/>
          <w:szCs w:val="22"/>
        </w:rPr>
        <w:fldChar w:fldCharType="separate"/>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szCs w:val="22"/>
        </w:rPr>
        <w:fldChar w:fldCharType="end"/>
      </w:r>
      <w:r w:rsidRPr="00D829CE">
        <w:rPr>
          <w:lang w:val="fr-CA"/>
        </w:rPr>
        <w:t xml:space="preserve">, dûment constitué en vertu de l'article 57 de la </w:t>
      </w:r>
      <w:r w:rsidRPr="00292F46">
        <w:rPr>
          <w:iCs/>
          <w:lang w:val="fr-CA"/>
        </w:rPr>
        <w:t>Loi sur la Société d'habitation du Québec</w:t>
      </w:r>
      <w:r w:rsidRPr="00D829CE">
        <w:rPr>
          <w:lang w:val="fr-CA"/>
        </w:rPr>
        <w:t xml:space="preserve"> (</w:t>
      </w:r>
      <w:r w:rsidR="00B77214" w:rsidRPr="00E12FF0">
        <w:rPr>
          <w:lang w:val="fr-CA"/>
        </w:rPr>
        <w:t>RLRQ</w:t>
      </w:r>
      <w:r w:rsidR="00A15790">
        <w:rPr>
          <w:lang w:val="fr-CA"/>
        </w:rPr>
        <w:t>,</w:t>
      </w:r>
      <w:r w:rsidR="00B77214" w:rsidRPr="00E12FF0">
        <w:rPr>
          <w:lang w:val="fr-CA"/>
        </w:rPr>
        <w:t xml:space="preserve"> chapitre</w:t>
      </w:r>
      <w:r w:rsidRPr="00E12FF0">
        <w:rPr>
          <w:lang w:val="fr-CA"/>
        </w:rPr>
        <w:t xml:space="preserve"> S-8</w:t>
      </w:r>
      <w:r w:rsidRPr="00D829CE">
        <w:rPr>
          <w:lang w:val="fr-CA"/>
        </w:rPr>
        <w:t xml:space="preserve">), ici représenté par </w:t>
      </w:r>
      <w:r w:rsidR="00CE299C" w:rsidRPr="002B02EA">
        <w:rPr>
          <w:rFonts w:cs="Arial"/>
          <w:szCs w:val="22"/>
        </w:rPr>
        <w:fldChar w:fldCharType="begin">
          <w:ffData>
            <w:name w:val="Texte3"/>
            <w:enabled/>
            <w:calcOnExit w:val="0"/>
            <w:textInput/>
          </w:ffData>
        </w:fldChar>
      </w:r>
      <w:r w:rsidR="00CE299C" w:rsidRPr="002B02EA">
        <w:rPr>
          <w:rFonts w:cs="Arial"/>
          <w:szCs w:val="22"/>
        </w:rPr>
        <w:instrText xml:space="preserve"> FORMTEXT </w:instrText>
      </w:r>
      <w:r w:rsidR="00CE299C" w:rsidRPr="002B02EA">
        <w:rPr>
          <w:rFonts w:cs="Arial"/>
          <w:szCs w:val="22"/>
        </w:rPr>
      </w:r>
      <w:r w:rsidR="00CE299C" w:rsidRPr="002B02EA">
        <w:rPr>
          <w:rFonts w:cs="Arial"/>
          <w:szCs w:val="22"/>
        </w:rPr>
        <w:fldChar w:fldCharType="separate"/>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szCs w:val="22"/>
        </w:rPr>
        <w:fldChar w:fldCharType="end"/>
      </w:r>
      <w:r w:rsidR="00CE299C">
        <w:rPr>
          <w:rFonts w:cs="Arial"/>
          <w:szCs w:val="22"/>
        </w:rPr>
        <w:t xml:space="preserve"> </w:t>
      </w:r>
      <w:r w:rsidRPr="00D829CE">
        <w:rPr>
          <w:lang w:val="fr-CA"/>
        </w:rPr>
        <w:t>et par</w:t>
      </w:r>
      <w:r w:rsidR="00CE299C">
        <w:rPr>
          <w:lang w:val="fr-CA"/>
        </w:rPr>
        <w:t xml:space="preserve"> </w:t>
      </w:r>
      <w:r w:rsidR="00CE299C" w:rsidRPr="002B02EA">
        <w:rPr>
          <w:rFonts w:cs="Arial"/>
          <w:szCs w:val="22"/>
        </w:rPr>
        <w:fldChar w:fldCharType="begin">
          <w:ffData>
            <w:name w:val="Texte3"/>
            <w:enabled/>
            <w:calcOnExit w:val="0"/>
            <w:textInput/>
          </w:ffData>
        </w:fldChar>
      </w:r>
      <w:r w:rsidR="00CE299C" w:rsidRPr="002B02EA">
        <w:rPr>
          <w:rFonts w:cs="Arial"/>
          <w:szCs w:val="22"/>
        </w:rPr>
        <w:instrText xml:space="preserve"> FORMTEXT </w:instrText>
      </w:r>
      <w:r w:rsidR="00CE299C" w:rsidRPr="002B02EA">
        <w:rPr>
          <w:rFonts w:cs="Arial"/>
          <w:szCs w:val="22"/>
        </w:rPr>
      </w:r>
      <w:r w:rsidR="00CE299C" w:rsidRPr="002B02EA">
        <w:rPr>
          <w:rFonts w:cs="Arial"/>
          <w:szCs w:val="22"/>
        </w:rPr>
        <w:fldChar w:fldCharType="separate"/>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szCs w:val="22"/>
        </w:rPr>
        <w:fldChar w:fldCharType="end"/>
      </w:r>
      <w:r w:rsidRPr="00D829CE">
        <w:rPr>
          <w:lang w:val="fr-CA"/>
        </w:rPr>
        <w:t xml:space="preserve"> dûment autorisé(e)s aux fins des présentes par une résolution de son conseil d'administration adoptée lors d'une assemblée légalement tenue le </w:t>
      </w:r>
      <w:r w:rsidR="00CE299C" w:rsidRPr="002B02EA">
        <w:rPr>
          <w:rFonts w:cs="Arial"/>
          <w:szCs w:val="22"/>
        </w:rPr>
        <w:fldChar w:fldCharType="begin">
          <w:ffData>
            <w:name w:val="Texte3"/>
            <w:enabled/>
            <w:calcOnExit w:val="0"/>
            <w:textInput/>
          </w:ffData>
        </w:fldChar>
      </w:r>
      <w:r w:rsidR="00CE299C" w:rsidRPr="002B02EA">
        <w:rPr>
          <w:rFonts w:cs="Arial"/>
          <w:szCs w:val="22"/>
        </w:rPr>
        <w:instrText xml:space="preserve"> FORMTEXT </w:instrText>
      </w:r>
      <w:r w:rsidR="00CE299C" w:rsidRPr="002B02EA">
        <w:rPr>
          <w:rFonts w:cs="Arial"/>
          <w:szCs w:val="22"/>
        </w:rPr>
      </w:r>
      <w:r w:rsidR="00CE299C" w:rsidRPr="002B02EA">
        <w:rPr>
          <w:rFonts w:cs="Arial"/>
          <w:szCs w:val="22"/>
        </w:rPr>
        <w:fldChar w:fldCharType="separate"/>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szCs w:val="22"/>
        </w:rPr>
        <w:fldChar w:fldCharType="end"/>
      </w:r>
      <w:r w:rsidR="00CE299C">
        <w:rPr>
          <w:rFonts w:cs="Arial"/>
          <w:szCs w:val="22"/>
        </w:rPr>
        <w:t>,</w:t>
      </w:r>
      <w:r w:rsidRPr="00D829CE">
        <w:rPr>
          <w:lang w:val="fr-CA"/>
        </w:rPr>
        <w:t xml:space="preserve"> </w:t>
      </w:r>
      <w:r w:rsidR="00CE299C">
        <w:rPr>
          <w:lang w:val="fr-CA"/>
        </w:rPr>
        <w:t xml:space="preserve">et </w:t>
      </w:r>
      <w:r w:rsidRPr="00D829CE">
        <w:rPr>
          <w:lang w:val="fr-CA"/>
        </w:rPr>
        <w:t>portant le numéro</w:t>
      </w:r>
      <w:r w:rsidR="00CE299C">
        <w:rPr>
          <w:lang w:val="fr-CA"/>
        </w:rPr>
        <w:t xml:space="preserve"> </w:t>
      </w:r>
      <w:r w:rsidR="00CE299C" w:rsidRPr="002B02EA">
        <w:rPr>
          <w:rFonts w:cs="Arial"/>
          <w:szCs w:val="22"/>
        </w:rPr>
        <w:fldChar w:fldCharType="begin">
          <w:ffData>
            <w:name w:val="Texte3"/>
            <w:enabled/>
            <w:calcOnExit w:val="0"/>
            <w:textInput/>
          </w:ffData>
        </w:fldChar>
      </w:r>
      <w:r w:rsidR="00CE299C" w:rsidRPr="002B02EA">
        <w:rPr>
          <w:rFonts w:cs="Arial"/>
          <w:szCs w:val="22"/>
        </w:rPr>
        <w:instrText xml:space="preserve"> FORMTEXT </w:instrText>
      </w:r>
      <w:r w:rsidR="00CE299C" w:rsidRPr="002B02EA">
        <w:rPr>
          <w:rFonts w:cs="Arial"/>
          <w:szCs w:val="22"/>
        </w:rPr>
      </w:r>
      <w:r w:rsidR="00CE299C" w:rsidRPr="002B02EA">
        <w:rPr>
          <w:rFonts w:cs="Arial"/>
          <w:szCs w:val="22"/>
        </w:rPr>
        <w:fldChar w:fldCharType="separate"/>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szCs w:val="22"/>
        </w:rPr>
        <w:fldChar w:fldCharType="end"/>
      </w:r>
      <w:r w:rsidR="00CE299C">
        <w:rPr>
          <w:rFonts w:cs="Arial"/>
          <w:szCs w:val="22"/>
        </w:rPr>
        <w:t xml:space="preserve"> et</w:t>
      </w:r>
      <w:r w:rsidRPr="00D829CE">
        <w:rPr>
          <w:lang w:val="fr-CA"/>
        </w:rPr>
        <w:t xml:space="preserve"> annexée aux présentes, ci-après appelé</w:t>
      </w:r>
      <w:bookmarkEnd w:id="0"/>
      <w:r w:rsidR="0022709C">
        <w:rPr>
          <w:lang w:val="fr-CA"/>
        </w:rPr>
        <w:t> :</w:t>
      </w:r>
    </w:p>
    <w:p w14:paraId="5A39BBE3" w14:textId="77777777" w:rsidR="00BD5290" w:rsidRPr="00D829CE" w:rsidRDefault="00BD5290" w:rsidP="00BD5290">
      <w:pPr>
        <w:tabs>
          <w:tab w:val="left" w:pos="1440"/>
          <w:tab w:val="right" w:pos="6955"/>
        </w:tabs>
        <w:rPr>
          <w:lang w:val="fr-CA"/>
        </w:rPr>
      </w:pPr>
    </w:p>
    <w:p w14:paraId="3FFF8B6D" w14:textId="77777777" w:rsidR="00BD5290" w:rsidRPr="00D829CE" w:rsidRDefault="00BD5290" w:rsidP="00BD5290">
      <w:pPr>
        <w:tabs>
          <w:tab w:val="left" w:pos="1440"/>
          <w:tab w:val="left" w:pos="2160"/>
          <w:tab w:val="right" w:pos="6955"/>
        </w:tabs>
        <w:ind w:left="1440" w:hanging="1440"/>
        <w:rPr>
          <w:b/>
          <w:bCs/>
          <w:lang w:val="fr-CA"/>
        </w:rPr>
      </w:pPr>
      <w:r w:rsidRPr="00D829CE">
        <w:rPr>
          <w:lang w:val="fr-CA"/>
        </w:rPr>
        <w:tab/>
      </w:r>
      <w:r w:rsidRPr="00D829CE">
        <w:rPr>
          <w:lang w:val="fr-CA"/>
        </w:rPr>
        <w:tab/>
      </w:r>
      <w:r w:rsidRPr="00D829CE">
        <w:rPr>
          <w:b/>
          <w:bCs/>
          <w:lang w:val="fr-CA"/>
        </w:rPr>
        <w:t>« OFFICE »</w:t>
      </w:r>
    </w:p>
    <w:p w14:paraId="41C8F396" w14:textId="77777777" w:rsidR="00BD5290" w:rsidRPr="00D829CE" w:rsidRDefault="00BD5290" w:rsidP="00BD5290">
      <w:pPr>
        <w:tabs>
          <w:tab w:val="left" w:pos="1440"/>
          <w:tab w:val="right" w:pos="6955"/>
        </w:tabs>
        <w:ind w:left="1440" w:hanging="1440"/>
        <w:rPr>
          <w:lang w:val="fr-CA"/>
        </w:rPr>
      </w:pPr>
    </w:p>
    <w:p w14:paraId="35F41CB9" w14:textId="77777777" w:rsidR="00421BFA" w:rsidRDefault="00421BFA" w:rsidP="00421BFA">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s>
        <w:spacing w:line="288" w:lineRule="exact"/>
        <w:rPr>
          <w:rFonts w:cs="Arial"/>
          <w:szCs w:val="22"/>
        </w:rPr>
      </w:pPr>
      <w:r w:rsidRPr="00203A29">
        <w:rPr>
          <w:rFonts w:cs="Arial"/>
          <w:b/>
          <w:szCs w:val="22"/>
        </w:rPr>
        <w:t xml:space="preserve">ET : </w:t>
      </w:r>
      <w:r>
        <w:rPr>
          <w:rFonts w:cs="Arial"/>
          <w:szCs w:val="22"/>
        </w:rPr>
        <w:tab/>
      </w:r>
      <w:r>
        <w:rPr>
          <w:rFonts w:cs="Arial"/>
          <w:szCs w:val="22"/>
        </w:rPr>
        <w:tab/>
      </w:r>
      <w:r w:rsidRPr="00412EC4">
        <w:rPr>
          <w:rFonts w:cs="Arial"/>
          <w:szCs w:val="22"/>
        </w:rPr>
        <w:fldChar w:fldCharType="begin">
          <w:ffData>
            <w:name w:val="CaseACocher1"/>
            <w:enabled/>
            <w:calcOnExit w:val="0"/>
            <w:checkBox>
              <w:sizeAuto/>
              <w:default w:val="0"/>
            </w:checkBox>
          </w:ffData>
        </w:fldChar>
      </w:r>
      <w:bookmarkStart w:id="1" w:name="CaseACocher1"/>
      <w:r w:rsidRPr="00412EC4">
        <w:rPr>
          <w:rFonts w:cs="Arial"/>
          <w:szCs w:val="22"/>
        </w:rPr>
        <w:instrText xml:space="preserve"> FORMCHECKBOX </w:instrText>
      </w:r>
      <w:r w:rsidR="00000000">
        <w:rPr>
          <w:rFonts w:cs="Arial"/>
          <w:szCs w:val="22"/>
        </w:rPr>
      </w:r>
      <w:r w:rsidR="00000000">
        <w:rPr>
          <w:rFonts w:cs="Arial"/>
          <w:szCs w:val="22"/>
        </w:rPr>
        <w:fldChar w:fldCharType="separate"/>
      </w:r>
      <w:r w:rsidRPr="00412EC4">
        <w:rPr>
          <w:rFonts w:cs="Arial"/>
          <w:szCs w:val="22"/>
        </w:rPr>
        <w:fldChar w:fldCharType="end"/>
      </w:r>
      <w:bookmarkEnd w:id="1"/>
      <w:r w:rsidRPr="00412EC4">
        <w:rPr>
          <w:rFonts w:cs="Arial"/>
          <w:szCs w:val="22"/>
        </w:rPr>
        <w:t xml:space="preserve"> Particulier</w:t>
      </w:r>
      <w:r>
        <w:rPr>
          <w:rFonts w:cs="Arial"/>
          <w:szCs w:val="22"/>
        </w:rPr>
        <w:t> :</w:t>
      </w:r>
    </w:p>
    <w:p w14:paraId="38D03799" w14:textId="77777777" w:rsidR="00421BFA" w:rsidRPr="00581E85" w:rsidRDefault="00421BFA" w:rsidP="00421BFA">
      <w:pPr>
        <w:ind w:left="1080"/>
        <w:rPr>
          <w:rFonts w:cs="Arial"/>
          <w:color w:val="000000"/>
          <w:szCs w:val="22"/>
        </w:rPr>
      </w:pPr>
      <w:r w:rsidRPr="00581E85">
        <w:rPr>
          <w:rFonts w:cs="Arial"/>
          <w:color w:val="000000"/>
          <w:szCs w:val="22"/>
        </w:rPr>
        <w:t>Nom</w:t>
      </w:r>
      <w:r w:rsidRPr="00581E85">
        <w:rPr>
          <w:rFonts w:cs="Arial"/>
          <w:b/>
          <w:color w:val="000000"/>
          <w:szCs w:val="22"/>
        </w:rPr>
        <w:tab/>
      </w:r>
      <w:r w:rsidRPr="002B02EA">
        <w:rPr>
          <w:rFonts w:cs="Arial"/>
          <w:szCs w:val="22"/>
        </w:rPr>
        <w:fldChar w:fldCharType="begin">
          <w:ffData>
            <w:name w:val="Texte3"/>
            <w:enabled/>
            <w:calcOnExit w:val="0"/>
            <w:textInput/>
          </w:ffData>
        </w:fldChar>
      </w:r>
      <w:r w:rsidRPr="002B02EA">
        <w:rPr>
          <w:rFonts w:cs="Arial"/>
          <w:szCs w:val="22"/>
        </w:rPr>
        <w:instrText xml:space="preserve"> FORMTEXT </w:instrText>
      </w:r>
      <w:r w:rsidRPr="002B02EA">
        <w:rPr>
          <w:rFonts w:cs="Arial"/>
          <w:szCs w:val="22"/>
        </w:rPr>
      </w:r>
      <w:r w:rsidRPr="002B02EA">
        <w:rPr>
          <w:rFonts w:cs="Arial"/>
          <w:szCs w:val="22"/>
        </w:rPr>
        <w:fldChar w:fldCharType="separate"/>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szCs w:val="22"/>
        </w:rPr>
        <w:fldChar w:fldCharType="end"/>
      </w:r>
      <w:r w:rsidRPr="00581E85">
        <w:rPr>
          <w:rFonts w:cs="Arial"/>
          <w:color w:val="000000"/>
          <w:szCs w:val="22"/>
        </w:rPr>
        <w:t>;</w:t>
      </w:r>
    </w:p>
    <w:p w14:paraId="1242A872" w14:textId="77777777" w:rsidR="00421BFA" w:rsidRDefault="00421BFA" w:rsidP="00421BFA">
      <w:pPr>
        <w:ind w:left="1080"/>
        <w:rPr>
          <w:rFonts w:cs="Arial"/>
          <w:szCs w:val="22"/>
        </w:rPr>
      </w:pPr>
      <w:r>
        <w:rPr>
          <w:rFonts w:cs="Arial"/>
          <w:szCs w:val="22"/>
        </w:rPr>
        <w:t>Adresse :</w:t>
      </w:r>
      <w:r>
        <w:rPr>
          <w:rFonts w:cs="Arial"/>
          <w:szCs w:val="22"/>
        </w:rPr>
        <w:tab/>
      </w:r>
      <w:r w:rsidRPr="002B02EA">
        <w:rPr>
          <w:rFonts w:cs="Arial"/>
          <w:szCs w:val="22"/>
        </w:rPr>
        <w:fldChar w:fldCharType="begin">
          <w:ffData>
            <w:name w:val="Texte3"/>
            <w:enabled/>
            <w:calcOnExit w:val="0"/>
            <w:textInput/>
          </w:ffData>
        </w:fldChar>
      </w:r>
      <w:r w:rsidRPr="002B02EA">
        <w:rPr>
          <w:rFonts w:cs="Arial"/>
          <w:szCs w:val="22"/>
        </w:rPr>
        <w:instrText xml:space="preserve"> FORMTEXT </w:instrText>
      </w:r>
      <w:r w:rsidRPr="002B02EA">
        <w:rPr>
          <w:rFonts w:cs="Arial"/>
          <w:szCs w:val="22"/>
        </w:rPr>
      </w:r>
      <w:r w:rsidRPr="002B02EA">
        <w:rPr>
          <w:rFonts w:cs="Arial"/>
          <w:szCs w:val="22"/>
        </w:rPr>
        <w:fldChar w:fldCharType="separate"/>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szCs w:val="22"/>
        </w:rPr>
        <w:fldChar w:fldCharType="end"/>
      </w:r>
    </w:p>
    <w:p w14:paraId="1E2F352E" w14:textId="77777777" w:rsidR="00421BFA" w:rsidRDefault="00421BFA" w:rsidP="00421BFA">
      <w:pPr>
        <w:ind w:left="1080"/>
        <w:rPr>
          <w:rFonts w:cs="Arial"/>
          <w:szCs w:val="22"/>
        </w:rPr>
      </w:pPr>
      <w:r>
        <w:rPr>
          <w:rFonts w:cs="Arial"/>
          <w:szCs w:val="22"/>
        </w:rPr>
        <w:tab/>
      </w:r>
      <w:r>
        <w:rPr>
          <w:rFonts w:cs="Arial"/>
          <w:szCs w:val="22"/>
        </w:rPr>
        <w:tab/>
      </w:r>
      <w:r w:rsidRPr="002B02EA">
        <w:rPr>
          <w:rFonts w:cs="Arial"/>
          <w:szCs w:val="22"/>
        </w:rPr>
        <w:fldChar w:fldCharType="begin">
          <w:ffData>
            <w:name w:val="Texte3"/>
            <w:enabled/>
            <w:calcOnExit w:val="0"/>
            <w:textInput/>
          </w:ffData>
        </w:fldChar>
      </w:r>
      <w:r w:rsidRPr="002B02EA">
        <w:rPr>
          <w:rFonts w:cs="Arial"/>
          <w:szCs w:val="22"/>
        </w:rPr>
        <w:instrText xml:space="preserve"> FORMTEXT </w:instrText>
      </w:r>
      <w:r w:rsidRPr="002B02EA">
        <w:rPr>
          <w:rFonts w:cs="Arial"/>
          <w:szCs w:val="22"/>
        </w:rPr>
      </w:r>
      <w:r w:rsidRPr="002B02EA">
        <w:rPr>
          <w:rFonts w:cs="Arial"/>
          <w:szCs w:val="22"/>
        </w:rPr>
        <w:fldChar w:fldCharType="separate"/>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szCs w:val="22"/>
        </w:rPr>
        <w:fldChar w:fldCharType="end"/>
      </w:r>
    </w:p>
    <w:p w14:paraId="3C4944C6" w14:textId="77777777" w:rsidR="00421BFA" w:rsidRDefault="00421BFA" w:rsidP="00421BFA">
      <w:pPr>
        <w:ind w:left="1080"/>
        <w:rPr>
          <w:rFonts w:cs="Arial"/>
          <w:szCs w:val="22"/>
        </w:rPr>
      </w:pPr>
      <w:r>
        <w:rPr>
          <w:rFonts w:cs="Arial"/>
          <w:szCs w:val="22"/>
        </w:rPr>
        <w:tab/>
      </w:r>
      <w:r>
        <w:rPr>
          <w:rFonts w:cs="Arial"/>
          <w:szCs w:val="22"/>
        </w:rPr>
        <w:tab/>
      </w:r>
      <w:r w:rsidRPr="002B02EA">
        <w:rPr>
          <w:rFonts w:cs="Arial"/>
          <w:szCs w:val="22"/>
        </w:rPr>
        <w:fldChar w:fldCharType="begin">
          <w:ffData>
            <w:name w:val="Texte3"/>
            <w:enabled/>
            <w:calcOnExit w:val="0"/>
            <w:textInput/>
          </w:ffData>
        </w:fldChar>
      </w:r>
      <w:r w:rsidRPr="002B02EA">
        <w:rPr>
          <w:rFonts w:cs="Arial"/>
          <w:szCs w:val="22"/>
        </w:rPr>
        <w:instrText xml:space="preserve"> FORMTEXT </w:instrText>
      </w:r>
      <w:r w:rsidRPr="002B02EA">
        <w:rPr>
          <w:rFonts w:cs="Arial"/>
          <w:szCs w:val="22"/>
        </w:rPr>
      </w:r>
      <w:r w:rsidRPr="002B02EA">
        <w:rPr>
          <w:rFonts w:cs="Arial"/>
          <w:szCs w:val="22"/>
        </w:rPr>
        <w:fldChar w:fldCharType="separate"/>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noProof/>
          <w:szCs w:val="22"/>
        </w:rPr>
        <w:t> </w:t>
      </w:r>
      <w:r w:rsidRPr="002B02EA">
        <w:rPr>
          <w:rFonts w:cs="Arial"/>
          <w:szCs w:val="22"/>
        </w:rPr>
        <w:fldChar w:fldCharType="end"/>
      </w:r>
    </w:p>
    <w:p w14:paraId="72A3D3EC" w14:textId="77777777" w:rsidR="00421BFA" w:rsidRPr="00362240" w:rsidRDefault="00421BFA" w:rsidP="00421BFA">
      <w:pPr>
        <w:ind w:left="1080"/>
        <w:rPr>
          <w:rFonts w:cs="Arial"/>
          <w:szCs w:val="22"/>
        </w:rPr>
      </w:pPr>
    </w:p>
    <w:p w14:paraId="0692F191" w14:textId="77777777" w:rsidR="00421BFA" w:rsidRPr="00412EC4" w:rsidRDefault="00421BFA" w:rsidP="00421BFA">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s>
        <w:spacing w:line="288" w:lineRule="exact"/>
        <w:ind w:firstLine="567"/>
        <w:rPr>
          <w:rFonts w:cs="Arial"/>
          <w:szCs w:val="22"/>
        </w:rPr>
      </w:pPr>
      <w:r>
        <w:rPr>
          <w:rFonts w:cs="Arial"/>
          <w:szCs w:val="22"/>
        </w:rPr>
        <w:tab/>
      </w:r>
      <w:r>
        <w:rPr>
          <w:rFonts w:cs="Arial"/>
          <w:szCs w:val="22"/>
        </w:rPr>
        <w:tab/>
      </w:r>
      <w:r w:rsidRPr="00412EC4">
        <w:rPr>
          <w:rFonts w:cs="Arial"/>
          <w:szCs w:val="22"/>
        </w:rPr>
        <w:fldChar w:fldCharType="begin">
          <w:ffData>
            <w:name w:val="CaseACocher2"/>
            <w:enabled/>
            <w:calcOnExit w:val="0"/>
            <w:checkBox>
              <w:sizeAuto/>
              <w:default w:val="0"/>
            </w:checkBox>
          </w:ffData>
        </w:fldChar>
      </w:r>
      <w:bookmarkStart w:id="2" w:name="CaseACocher2"/>
      <w:r w:rsidRPr="00412EC4">
        <w:rPr>
          <w:rFonts w:cs="Arial"/>
          <w:szCs w:val="22"/>
        </w:rPr>
        <w:instrText xml:space="preserve"> FORMCHECKBOX </w:instrText>
      </w:r>
      <w:r w:rsidR="00000000">
        <w:rPr>
          <w:rFonts w:cs="Arial"/>
          <w:szCs w:val="22"/>
        </w:rPr>
      </w:r>
      <w:r w:rsidR="00000000">
        <w:rPr>
          <w:rFonts w:cs="Arial"/>
          <w:szCs w:val="22"/>
        </w:rPr>
        <w:fldChar w:fldCharType="separate"/>
      </w:r>
      <w:r w:rsidRPr="00412EC4">
        <w:rPr>
          <w:rFonts w:cs="Arial"/>
          <w:szCs w:val="22"/>
        </w:rPr>
        <w:fldChar w:fldCharType="end"/>
      </w:r>
      <w:bookmarkEnd w:id="2"/>
      <w:r w:rsidRPr="00412EC4">
        <w:rPr>
          <w:rFonts w:cs="Arial"/>
          <w:szCs w:val="22"/>
        </w:rPr>
        <w:t xml:space="preserve"> Personne morale :</w:t>
      </w:r>
    </w:p>
    <w:p w14:paraId="3A5C629A" w14:textId="77777777" w:rsidR="00421BFA" w:rsidRDefault="00421BFA" w:rsidP="00421BFA">
      <w:pPr>
        <w:tabs>
          <w:tab w:val="left" w:pos="-1440"/>
          <w:tab w:val="left" w:pos="-720"/>
          <w:tab w:val="left" w:pos="0"/>
          <w:tab w:val="left" w:pos="1080"/>
          <w:tab w:val="left" w:pos="2160"/>
          <w:tab w:val="left" w:pos="2880"/>
          <w:tab w:val="left" w:pos="3600"/>
          <w:tab w:val="left" w:pos="4320"/>
          <w:tab w:val="left" w:pos="5040"/>
          <w:tab w:val="left" w:pos="5760"/>
          <w:tab w:val="left" w:pos="6480"/>
        </w:tabs>
        <w:ind w:left="1080"/>
        <w:rPr>
          <w:rFonts w:cs="Arial"/>
          <w:szCs w:val="22"/>
        </w:rPr>
      </w:pPr>
      <w:r w:rsidRPr="00581E85">
        <w:rPr>
          <w:rFonts w:cs="Arial"/>
          <w:color w:val="000000"/>
          <w:szCs w:val="22"/>
        </w:rPr>
        <w:fldChar w:fldCharType="begin">
          <w:ffData>
            <w:name w:val="Texte19"/>
            <w:enabled/>
            <w:calcOnExit w:val="0"/>
            <w:textInput/>
          </w:ffData>
        </w:fldChar>
      </w:r>
      <w:bookmarkStart w:id="3" w:name="Texte19"/>
      <w:r w:rsidRPr="00581E85">
        <w:rPr>
          <w:rFonts w:cs="Arial"/>
          <w:color w:val="000000"/>
          <w:szCs w:val="22"/>
        </w:rPr>
        <w:instrText xml:space="preserve"> FORMTEXT </w:instrText>
      </w:r>
      <w:r w:rsidRPr="00581E85">
        <w:rPr>
          <w:rFonts w:cs="Arial"/>
          <w:color w:val="000000"/>
          <w:szCs w:val="22"/>
        </w:rPr>
      </w:r>
      <w:r w:rsidRPr="00581E85">
        <w:rPr>
          <w:rFonts w:cs="Arial"/>
          <w:color w:val="000000"/>
          <w:szCs w:val="22"/>
        </w:rPr>
        <w:fldChar w:fldCharType="separate"/>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color w:val="000000"/>
          <w:szCs w:val="22"/>
        </w:rPr>
        <w:fldChar w:fldCharType="end"/>
      </w:r>
      <w:bookmarkEnd w:id="3"/>
      <w:r>
        <w:rPr>
          <w:rFonts w:cs="Arial"/>
          <w:szCs w:val="22"/>
        </w:rPr>
        <w:t>, p</w:t>
      </w:r>
      <w:r w:rsidRPr="00412EC4">
        <w:rPr>
          <w:rFonts w:cs="Arial"/>
          <w:szCs w:val="22"/>
        </w:rPr>
        <w:t xml:space="preserve">ersonne morale légalement constituée </w:t>
      </w:r>
      <w:r w:rsidRPr="00362240">
        <w:rPr>
          <w:rFonts w:cs="Arial"/>
          <w:szCs w:val="22"/>
        </w:rPr>
        <w:t>dont le numéro d’entreprise du Québec (NEQ) est</w:t>
      </w:r>
      <w:r w:rsidRPr="00581E85">
        <w:rPr>
          <w:rFonts w:cs="Arial"/>
          <w:color w:val="000000"/>
          <w:szCs w:val="22"/>
        </w:rPr>
        <w:t xml:space="preserve"> </w:t>
      </w:r>
      <w:r w:rsidRPr="00581E85">
        <w:rPr>
          <w:rFonts w:cs="Arial"/>
          <w:color w:val="000000"/>
          <w:szCs w:val="22"/>
        </w:rPr>
        <w:fldChar w:fldCharType="begin">
          <w:ffData>
            <w:name w:val="Texte18"/>
            <w:enabled/>
            <w:calcOnExit w:val="0"/>
            <w:textInput/>
          </w:ffData>
        </w:fldChar>
      </w:r>
      <w:bookmarkStart w:id="4" w:name="Texte18"/>
      <w:r w:rsidRPr="00581E85">
        <w:rPr>
          <w:rFonts w:cs="Arial"/>
          <w:color w:val="000000"/>
          <w:szCs w:val="22"/>
        </w:rPr>
        <w:instrText xml:space="preserve"> FORMTEXT </w:instrText>
      </w:r>
      <w:r w:rsidRPr="00581E85">
        <w:rPr>
          <w:rFonts w:cs="Arial"/>
          <w:color w:val="000000"/>
          <w:szCs w:val="22"/>
        </w:rPr>
      </w:r>
      <w:r w:rsidRPr="00581E85">
        <w:rPr>
          <w:rFonts w:cs="Arial"/>
          <w:color w:val="000000"/>
          <w:szCs w:val="22"/>
        </w:rPr>
        <w:fldChar w:fldCharType="separate"/>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color w:val="000000"/>
          <w:szCs w:val="22"/>
        </w:rPr>
        <w:fldChar w:fldCharType="end"/>
      </w:r>
      <w:bookmarkEnd w:id="4"/>
      <w:r w:rsidRPr="00581E85">
        <w:rPr>
          <w:rFonts w:cs="Arial"/>
          <w:color w:val="000000"/>
          <w:szCs w:val="22"/>
        </w:rPr>
        <w:t>,</w:t>
      </w:r>
      <w:r>
        <w:rPr>
          <w:rFonts w:cs="Arial"/>
          <w:szCs w:val="22"/>
        </w:rPr>
        <w:t xml:space="preserve"> </w:t>
      </w:r>
      <w:r w:rsidRPr="00412EC4">
        <w:rPr>
          <w:rFonts w:cs="Arial"/>
          <w:szCs w:val="22"/>
        </w:rPr>
        <w:t xml:space="preserve">ayant son siège </w:t>
      </w:r>
      <w:r>
        <w:rPr>
          <w:rFonts w:cs="Arial"/>
          <w:szCs w:val="22"/>
        </w:rPr>
        <w:t>au</w:t>
      </w:r>
      <w:r w:rsidRPr="00412EC4">
        <w:rPr>
          <w:rFonts w:cs="Arial"/>
          <w:szCs w:val="22"/>
        </w:rPr>
        <w:t xml:space="preserve"> </w:t>
      </w:r>
      <w:r w:rsidRPr="00412EC4">
        <w:rPr>
          <w:rFonts w:cs="Arial"/>
          <w:szCs w:val="22"/>
        </w:rPr>
        <w:fldChar w:fldCharType="begin">
          <w:ffData>
            <w:name w:val="Texte13"/>
            <w:enabled/>
            <w:calcOnExit w:val="0"/>
            <w:textInput/>
          </w:ffData>
        </w:fldChar>
      </w:r>
      <w:bookmarkStart w:id="5" w:name="Texte13"/>
      <w:r w:rsidRPr="00412EC4">
        <w:rPr>
          <w:rFonts w:cs="Arial"/>
          <w:szCs w:val="22"/>
        </w:rPr>
        <w:instrText xml:space="preserve"> FORMTEXT </w:instrText>
      </w:r>
      <w:r w:rsidRPr="00412EC4">
        <w:rPr>
          <w:rFonts w:cs="Arial"/>
          <w:szCs w:val="22"/>
        </w:rPr>
      </w:r>
      <w:r w:rsidRPr="00412EC4">
        <w:rPr>
          <w:rFonts w:cs="Arial"/>
          <w:szCs w:val="22"/>
        </w:rPr>
        <w:fldChar w:fldCharType="separate"/>
      </w:r>
      <w:r w:rsidRPr="00412EC4">
        <w:rPr>
          <w:rFonts w:cs="Arial"/>
          <w:noProof/>
          <w:szCs w:val="22"/>
        </w:rPr>
        <w:t> </w:t>
      </w:r>
      <w:r w:rsidRPr="00412EC4">
        <w:rPr>
          <w:rFonts w:cs="Arial"/>
          <w:noProof/>
          <w:szCs w:val="22"/>
        </w:rPr>
        <w:t> </w:t>
      </w:r>
      <w:r w:rsidRPr="00412EC4">
        <w:rPr>
          <w:rFonts w:cs="Arial"/>
          <w:noProof/>
          <w:szCs w:val="22"/>
        </w:rPr>
        <w:t> </w:t>
      </w:r>
      <w:r w:rsidRPr="00412EC4">
        <w:rPr>
          <w:rFonts w:cs="Arial"/>
          <w:noProof/>
          <w:szCs w:val="22"/>
        </w:rPr>
        <w:t> </w:t>
      </w:r>
      <w:r w:rsidRPr="00412EC4">
        <w:rPr>
          <w:rFonts w:cs="Arial"/>
          <w:noProof/>
          <w:szCs w:val="22"/>
        </w:rPr>
        <w:t> </w:t>
      </w:r>
      <w:r w:rsidRPr="00412EC4">
        <w:rPr>
          <w:rFonts w:cs="Arial"/>
          <w:szCs w:val="22"/>
        </w:rPr>
        <w:fldChar w:fldCharType="end"/>
      </w:r>
      <w:bookmarkEnd w:id="5"/>
      <w:r w:rsidRPr="00412EC4">
        <w:rPr>
          <w:rFonts w:cs="Arial"/>
          <w:szCs w:val="22"/>
        </w:rPr>
        <w:t xml:space="preserve">, ici représentée par </w:t>
      </w:r>
      <w:r w:rsidRPr="00412EC4">
        <w:rPr>
          <w:rFonts w:cs="Arial"/>
          <w:szCs w:val="22"/>
        </w:rPr>
        <w:fldChar w:fldCharType="begin">
          <w:ffData>
            <w:name w:val="Texte14"/>
            <w:enabled/>
            <w:calcOnExit w:val="0"/>
            <w:textInput/>
          </w:ffData>
        </w:fldChar>
      </w:r>
      <w:bookmarkStart w:id="6" w:name="Texte14"/>
      <w:r w:rsidRPr="00412EC4">
        <w:rPr>
          <w:rFonts w:cs="Arial"/>
          <w:szCs w:val="22"/>
        </w:rPr>
        <w:instrText xml:space="preserve"> FORMTEXT </w:instrText>
      </w:r>
      <w:r w:rsidRPr="00412EC4">
        <w:rPr>
          <w:rFonts w:cs="Arial"/>
          <w:szCs w:val="22"/>
        </w:rPr>
      </w:r>
      <w:r w:rsidRPr="00412EC4">
        <w:rPr>
          <w:rFonts w:cs="Arial"/>
          <w:szCs w:val="22"/>
        </w:rPr>
        <w:fldChar w:fldCharType="separate"/>
      </w:r>
      <w:r w:rsidRPr="00412EC4">
        <w:rPr>
          <w:rFonts w:cs="Arial"/>
          <w:noProof/>
          <w:szCs w:val="22"/>
        </w:rPr>
        <w:t> </w:t>
      </w:r>
      <w:r w:rsidRPr="00412EC4">
        <w:rPr>
          <w:rFonts w:cs="Arial"/>
          <w:noProof/>
          <w:szCs w:val="22"/>
        </w:rPr>
        <w:t> </w:t>
      </w:r>
      <w:r w:rsidRPr="00412EC4">
        <w:rPr>
          <w:rFonts w:cs="Arial"/>
          <w:noProof/>
          <w:szCs w:val="22"/>
        </w:rPr>
        <w:t> </w:t>
      </w:r>
      <w:r w:rsidRPr="00412EC4">
        <w:rPr>
          <w:rFonts w:cs="Arial"/>
          <w:noProof/>
          <w:szCs w:val="22"/>
        </w:rPr>
        <w:t> </w:t>
      </w:r>
      <w:r w:rsidRPr="00412EC4">
        <w:rPr>
          <w:rFonts w:cs="Arial"/>
          <w:noProof/>
          <w:szCs w:val="22"/>
        </w:rPr>
        <w:t> </w:t>
      </w:r>
      <w:r w:rsidRPr="00412EC4">
        <w:rPr>
          <w:rFonts w:cs="Arial"/>
          <w:szCs w:val="22"/>
        </w:rPr>
        <w:fldChar w:fldCharType="end"/>
      </w:r>
      <w:bookmarkEnd w:id="6"/>
      <w:r w:rsidRPr="00412EC4">
        <w:rPr>
          <w:rFonts w:cs="Arial"/>
          <w:szCs w:val="22"/>
        </w:rPr>
        <w:t xml:space="preserve">, dûment autorisé(e) aux fins des présentes par une résolution de son conseil d’administration en date du </w:t>
      </w:r>
      <w:r w:rsidRPr="00412EC4">
        <w:rPr>
          <w:rFonts w:cs="Arial"/>
          <w:szCs w:val="22"/>
        </w:rPr>
        <w:fldChar w:fldCharType="begin">
          <w:ffData>
            <w:name w:val="Texte15"/>
            <w:enabled/>
            <w:calcOnExit w:val="0"/>
            <w:textInput/>
          </w:ffData>
        </w:fldChar>
      </w:r>
      <w:bookmarkStart w:id="7" w:name="Texte15"/>
      <w:r w:rsidRPr="00412EC4">
        <w:rPr>
          <w:rFonts w:cs="Arial"/>
          <w:szCs w:val="22"/>
        </w:rPr>
        <w:instrText xml:space="preserve"> FORMTEXT </w:instrText>
      </w:r>
      <w:r w:rsidRPr="00412EC4">
        <w:rPr>
          <w:rFonts w:cs="Arial"/>
          <w:szCs w:val="22"/>
        </w:rPr>
      </w:r>
      <w:r w:rsidRPr="00412EC4">
        <w:rPr>
          <w:rFonts w:cs="Arial"/>
          <w:szCs w:val="22"/>
        </w:rPr>
        <w:fldChar w:fldCharType="separate"/>
      </w:r>
      <w:r w:rsidRPr="00412EC4">
        <w:rPr>
          <w:rFonts w:cs="Arial"/>
          <w:noProof/>
          <w:szCs w:val="22"/>
        </w:rPr>
        <w:t> </w:t>
      </w:r>
      <w:r w:rsidRPr="00412EC4">
        <w:rPr>
          <w:rFonts w:cs="Arial"/>
          <w:noProof/>
          <w:szCs w:val="22"/>
        </w:rPr>
        <w:t> </w:t>
      </w:r>
      <w:r w:rsidRPr="00412EC4">
        <w:rPr>
          <w:rFonts w:cs="Arial"/>
          <w:noProof/>
          <w:szCs w:val="22"/>
        </w:rPr>
        <w:t> </w:t>
      </w:r>
      <w:r w:rsidRPr="00412EC4">
        <w:rPr>
          <w:rFonts w:cs="Arial"/>
          <w:noProof/>
          <w:szCs w:val="22"/>
        </w:rPr>
        <w:t> </w:t>
      </w:r>
      <w:r w:rsidRPr="00412EC4">
        <w:rPr>
          <w:rFonts w:cs="Arial"/>
          <w:noProof/>
          <w:szCs w:val="22"/>
        </w:rPr>
        <w:t> </w:t>
      </w:r>
      <w:r w:rsidRPr="00412EC4">
        <w:rPr>
          <w:rFonts w:cs="Arial"/>
          <w:szCs w:val="22"/>
        </w:rPr>
        <w:fldChar w:fldCharType="end"/>
      </w:r>
      <w:bookmarkEnd w:id="7"/>
      <w:r w:rsidRPr="00412EC4">
        <w:rPr>
          <w:rFonts w:cs="Arial"/>
          <w:szCs w:val="22"/>
        </w:rPr>
        <w:t xml:space="preserve"> et annexée aux présentes</w:t>
      </w:r>
      <w:r>
        <w:rPr>
          <w:rFonts w:cs="Arial"/>
          <w:szCs w:val="22"/>
        </w:rPr>
        <w:t>;</w:t>
      </w:r>
    </w:p>
    <w:p w14:paraId="0D0B940D" w14:textId="77777777" w:rsidR="00421BFA" w:rsidRPr="00412EC4" w:rsidRDefault="00421BFA" w:rsidP="00421BFA">
      <w:pPr>
        <w:tabs>
          <w:tab w:val="left" w:pos="-1440"/>
          <w:tab w:val="left" w:pos="-720"/>
          <w:tab w:val="left" w:pos="0"/>
          <w:tab w:val="left" w:pos="1080"/>
          <w:tab w:val="left" w:pos="2160"/>
          <w:tab w:val="left" w:pos="2880"/>
          <w:tab w:val="left" w:pos="3600"/>
          <w:tab w:val="left" w:pos="4320"/>
          <w:tab w:val="left" w:pos="5040"/>
          <w:tab w:val="left" w:pos="5760"/>
          <w:tab w:val="left" w:pos="6480"/>
        </w:tabs>
        <w:spacing w:line="288" w:lineRule="exact"/>
        <w:ind w:left="1080"/>
        <w:rPr>
          <w:rFonts w:cs="Arial"/>
          <w:szCs w:val="22"/>
        </w:rPr>
      </w:pPr>
    </w:p>
    <w:p w14:paraId="1E02C053" w14:textId="77777777" w:rsidR="00421BFA" w:rsidRPr="00412EC4" w:rsidRDefault="00421BFA" w:rsidP="00421BF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line="288" w:lineRule="exact"/>
        <w:ind w:firstLine="567"/>
        <w:rPr>
          <w:rFonts w:cs="Arial"/>
          <w:szCs w:val="22"/>
        </w:rPr>
      </w:pPr>
      <w:r>
        <w:rPr>
          <w:rFonts w:cs="Arial"/>
          <w:szCs w:val="22"/>
        </w:rPr>
        <w:tab/>
      </w:r>
      <w:r>
        <w:rPr>
          <w:rFonts w:cs="Arial"/>
          <w:szCs w:val="22"/>
        </w:rPr>
        <w:tab/>
      </w:r>
      <w:r w:rsidRPr="00412EC4">
        <w:rPr>
          <w:rFonts w:cs="Arial"/>
          <w:szCs w:val="22"/>
        </w:rPr>
        <w:fldChar w:fldCharType="begin">
          <w:ffData>
            <w:name w:val="CaseACocher3"/>
            <w:enabled/>
            <w:calcOnExit w:val="0"/>
            <w:checkBox>
              <w:sizeAuto/>
              <w:default w:val="0"/>
            </w:checkBox>
          </w:ffData>
        </w:fldChar>
      </w:r>
      <w:bookmarkStart w:id="8" w:name="CaseACocher3"/>
      <w:r w:rsidRPr="00412EC4">
        <w:rPr>
          <w:rFonts w:cs="Arial"/>
          <w:szCs w:val="22"/>
        </w:rPr>
        <w:instrText xml:space="preserve"> FORMCHECKBOX </w:instrText>
      </w:r>
      <w:r w:rsidR="00000000">
        <w:rPr>
          <w:rFonts w:cs="Arial"/>
          <w:szCs w:val="22"/>
        </w:rPr>
      </w:r>
      <w:r w:rsidR="00000000">
        <w:rPr>
          <w:rFonts w:cs="Arial"/>
          <w:szCs w:val="22"/>
        </w:rPr>
        <w:fldChar w:fldCharType="separate"/>
      </w:r>
      <w:r w:rsidRPr="00412EC4">
        <w:rPr>
          <w:rFonts w:cs="Arial"/>
          <w:szCs w:val="22"/>
        </w:rPr>
        <w:fldChar w:fldCharType="end"/>
      </w:r>
      <w:bookmarkEnd w:id="8"/>
      <w:r w:rsidRPr="00412EC4">
        <w:rPr>
          <w:rFonts w:cs="Arial"/>
          <w:szCs w:val="22"/>
        </w:rPr>
        <w:t xml:space="preserve"> Société</w:t>
      </w:r>
      <w:r>
        <w:rPr>
          <w:rFonts w:cs="Arial"/>
          <w:szCs w:val="22"/>
        </w:rPr>
        <w:t xml:space="preserve"> en nom collectif</w:t>
      </w:r>
      <w:r w:rsidRPr="00412EC4">
        <w:rPr>
          <w:rFonts w:cs="Arial"/>
          <w:szCs w:val="22"/>
        </w:rPr>
        <w:t> :</w:t>
      </w:r>
    </w:p>
    <w:p w14:paraId="3F435BCC" w14:textId="77777777" w:rsidR="00421BFA" w:rsidRDefault="00421BFA" w:rsidP="00421BFA">
      <w:pPr>
        <w:tabs>
          <w:tab w:val="left" w:pos="-1440"/>
          <w:tab w:val="left" w:pos="-720"/>
          <w:tab w:val="left" w:pos="0"/>
          <w:tab w:val="left" w:pos="1080"/>
          <w:tab w:val="left" w:pos="1276"/>
          <w:tab w:val="left" w:pos="2160"/>
          <w:tab w:val="left" w:pos="2880"/>
          <w:tab w:val="left" w:pos="3600"/>
          <w:tab w:val="left" w:pos="4320"/>
          <w:tab w:val="left" w:pos="5040"/>
          <w:tab w:val="left" w:pos="5760"/>
          <w:tab w:val="left" w:pos="6480"/>
        </w:tabs>
        <w:ind w:left="1080"/>
        <w:rPr>
          <w:rFonts w:cs="Arial"/>
          <w:szCs w:val="22"/>
        </w:rPr>
      </w:pPr>
      <w:r w:rsidRPr="00581E85">
        <w:rPr>
          <w:rFonts w:cs="Arial"/>
          <w:color w:val="000000"/>
          <w:szCs w:val="22"/>
        </w:rPr>
        <w:fldChar w:fldCharType="begin">
          <w:ffData>
            <w:name w:val="Texte20"/>
            <w:enabled/>
            <w:calcOnExit w:val="0"/>
            <w:textInput/>
          </w:ffData>
        </w:fldChar>
      </w:r>
      <w:bookmarkStart w:id="9" w:name="Texte20"/>
      <w:r w:rsidRPr="00581E85">
        <w:rPr>
          <w:rFonts w:cs="Arial"/>
          <w:color w:val="000000"/>
          <w:szCs w:val="22"/>
        </w:rPr>
        <w:instrText xml:space="preserve"> FORMTEXT </w:instrText>
      </w:r>
      <w:r w:rsidRPr="00581E85">
        <w:rPr>
          <w:rFonts w:cs="Arial"/>
          <w:color w:val="000000"/>
          <w:szCs w:val="22"/>
        </w:rPr>
      </w:r>
      <w:r w:rsidRPr="00581E85">
        <w:rPr>
          <w:rFonts w:cs="Arial"/>
          <w:color w:val="000000"/>
          <w:szCs w:val="22"/>
        </w:rPr>
        <w:fldChar w:fldCharType="separate"/>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color w:val="000000"/>
          <w:szCs w:val="22"/>
        </w:rPr>
        <w:fldChar w:fldCharType="end"/>
      </w:r>
      <w:bookmarkEnd w:id="9"/>
      <w:r>
        <w:rPr>
          <w:rFonts w:cs="Arial"/>
          <w:szCs w:val="22"/>
        </w:rPr>
        <w:t xml:space="preserve">, </w:t>
      </w:r>
      <w:r w:rsidRPr="00362240">
        <w:rPr>
          <w:rFonts w:cs="Arial"/>
          <w:szCs w:val="22"/>
        </w:rPr>
        <w:t>société composée de</w:t>
      </w:r>
      <w:r>
        <w:rPr>
          <w:rFonts w:cs="Arial"/>
          <w:szCs w:val="22"/>
        </w:rPr>
        <w:t>s associés suivants :</w:t>
      </w:r>
    </w:p>
    <w:p w14:paraId="23A5BDFB" w14:textId="77777777" w:rsidR="00421BFA" w:rsidRDefault="00421BFA" w:rsidP="00421BFA">
      <w:pPr>
        <w:tabs>
          <w:tab w:val="left" w:pos="-1440"/>
          <w:tab w:val="left" w:pos="-720"/>
          <w:tab w:val="left" w:pos="0"/>
          <w:tab w:val="left" w:pos="1080"/>
          <w:tab w:val="left" w:pos="1276"/>
          <w:tab w:val="left" w:pos="2160"/>
          <w:tab w:val="left" w:pos="2880"/>
          <w:tab w:val="left" w:pos="3600"/>
          <w:tab w:val="left" w:pos="4320"/>
          <w:tab w:val="left" w:pos="5040"/>
          <w:tab w:val="left" w:pos="5760"/>
          <w:tab w:val="left" w:pos="6480"/>
        </w:tabs>
        <w:ind w:left="1080"/>
        <w:rPr>
          <w:rFonts w:cs="Arial"/>
          <w:szCs w:val="22"/>
        </w:rPr>
      </w:pPr>
      <w:r>
        <w:rPr>
          <w:rFonts w:cs="Arial"/>
          <w:szCs w:val="22"/>
        </w:rPr>
        <w:fldChar w:fldCharType="begin">
          <w:ffData>
            <w:name w:val="Texte21"/>
            <w:enabled/>
            <w:calcOnExit w:val="0"/>
            <w:textInput/>
          </w:ffData>
        </w:fldChar>
      </w:r>
      <w:bookmarkStart w:id="10" w:name="Texte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p w14:paraId="324E118A" w14:textId="77777777" w:rsidR="00421BFA" w:rsidRDefault="00421BFA" w:rsidP="00421BFA">
      <w:pPr>
        <w:tabs>
          <w:tab w:val="left" w:pos="-1440"/>
          <w:tab w:val="left" w:pos="-720"/>
          <w:tab w:val="left" w:pos="0"/>
          <w:tab w:val="left" w:pos="1080"/>
          <w:tab w:val="left" w:pos="1276"/>
          <w:tab w:val="left" w:pos="2160"/>
          <w:tab w:val="left" w:pos="2880"/>
          <w:tab w:val="left" w:pos="3600"/>
          <w:tab w:val="left" w:pos="4320"/>
          <w:tab w:val="left" w:pos="5040"/>
          <w:tab w:val="left" w:pos="5760"/>
          <w:tab w:val="left" w:pos="6480"/>
        </w:tabs>
        <w:ind w:left="1080"/>
        <w:rPr>
          <w:rFonts w:cs="Arial"/>
          <w:szCs w:val="22"/>
        </w:rPr>
      </w:pPr>
      <w:r>
        <w:rPr>
          <w:rFonts w:cs="Arial"/>
          <w:szCs w:val="22"/>
        </w:rPr>
        <w:fldChar w:fldCharType="begin">
          <w:ffData>
            <w:name w:val="Texte22"/>
            <w:enabled/>
            <w:calcOnExit w:val="0"/>
            <w:textInput/>
          </w:ffData>
        </w:fldChar>
      </w:r>
      <w:bookmarkStart w:id="11" w:name="Texte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p w14:paraId="04A28D50" w14:textId="77777777" w:rsidR="00421BFA" w:rsidRDefault="00421BFA" w:rsidP="00421BFA">
      <w:pPr>
        <w:tabs>
          <w:tab w:val="left" w:pos="-1440"/>
          <w:tab w:val="left" w:pos="-720"/>
          <w:tab w:val="left" w:pos="0"/>
          <w:tab w:val="left" w:pos="1080"/>
          <w:tab w:val="left" w:pos="1276"/>
          <w:tab w:val="left" w:pos="2160"/>
          <w:tab w:val="left" w:pos="2880"/>
          <w:tab w:val="left" w:pos="3600"/>
          <w:tab w:val="left" w:pos="4320"/>
          <w:tab w:val="left" w:pos="5040"/>
          <w:tab w:val="left" w:pos="5760"/>
          <w:tab w:val="left" w:pos="6480"/>
        </w:tabs>
        <w:ind w:left="1080"/>
        <w:rPr>
          <w:rFonts w:cs="Arial"/>
          <w:szCs w:val="22"/>
        </w:rPr>
      </w:pPr>
      <w:r>
        <w:rPr>
          <w:rFonts w:cs="Arial"/>
          <w:szCs w:val="22"/>
        </w:rPr>
        <w:fldChar w:fldCharType="begin">
          <w:ffData>
            <w:name w:val="Texte23"/>
            <w:enabled/>
            <w:calcOnExit w:val="0"/>
            <w:textInput/>
          </w:ffData>
        </w:fldChar>
      </w:r>
      <w:bookmarkStart w:id="12" w:name="Texte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r w:rsidRPr="00362240">
        <w:rPr>
          <w:rFonts w:cs="Arial"/>
          <w:szCs w:val="22"/>
        </w:rPr>
        <w:t xml:space="preserve"> dont le numéro d’entreprise du Québec (NEQ) est </w:t>
      </w:r>
      <w:r w:rsidRPr="00581E85">
        <w:rPr>
          <w:rFonts w:cs="Arial"/>
          <w:color w:val="000000"/>
          <w:szCs w:val="22"/>
        </w:rPr>
        <w:fldChar w:fldCharType="begin">
          <w:ffData>
            <w:name w:val="Texte24"/>
            <w:enabled/>
            <w:calcOnExit w:val="0"/>
            <w:textInput/>
          </w:ffData>
        </w:fldChar>
      </w:r>
      <w:bookmarkStart w:id="13" w:name="Texte24"/>
      <w:r w:rsidRPr="00581E85">
        <w:rPr>
          <w:rFonts w:cs="Arial"/>
          <w:color w:val="000000"/>
          <w:szCs w:val="22"/>
        </w:rPr>
        <w:instrText xml:space="preserve"> FORMTEXT </w:instrText>
      </w:r>
      <w:r w:rsidRPr="00581E85">
        <w:rPr>
          <w:rFonts w:cs="Arial"/>
          <w:color w:val="000000"/>
          <w:szCs w:val="22"/>
        </w:rPr>
      </w:r>
      <w:r w:rsidRPr="00581E85">
        <w:rPr>
          <w:rFonts w:cs="Arial"/>
          <w:color w:val="000000"/>
          <w:szCs w:val="22"/>
        </w:rPr>
        <w:fldChar w:fldCharType="separate"/>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noProof/>
          <w:color w:val="000000"/>
          <w:szCs w:val="22"/>
        </w:rPr>
        <w:t> </w:t>
      </w:r>
      <w:r w:rsidRPr="00581E85">
        <w:rPr>
          <w:rFonts w:cs="Arial"/>
          <w:color w:val="000000"/>
          <w:szCs w:val="22"/>
        </w:rPr>
        <w:fldChar w:fldCharType="end"/>
      </w:r>
      <w:bookmarkEnd w:id="13"/>
      <w:r w:rsidRPr="00362240">
        <w:rPr>
          <w:rFonts w:cs="Arial"/>
          <w:szCs w:val="22"/>
        </w:rPr>
        <w:t xml:space="preserve">, </w:t>
      </w:r>
      <w:r>
        <w:rPr>
          <w:rFonts w:cs="Arial"/>
          <w:szCs w:val="22"/>
        </w:rPr>
        <w:t xml:space="preserve">représentée </w:t>
      </w:r>
      <w:r w:rsidRPr="00362240">
        <w:rPr>
          <w:rFonts w:cs="Arial"/>
          <w:szCs w:val="22"/>
        </w:rPr>
        <w:t xml:space="preserve">par </w:t>
      </w:r>
      <w:r>
        <w:rPr>
          <w:rFonts w:cs="Arial"/>
          <w:szCs w:val="22"/>
        </w:rPr>
        <w:fldChar w:fldCharType="begin">
          <w:ffData>
            <w:name w:val="Texte25"/>
            <w:enabled/>
            <w:calcOnExit w:val="0"/>
            <w:textInput/>
          </w:ffData>
        </w:fldChar>
      </w:r>
      <w:bookmarkStart w:id="14" w:name="Texte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r w:rsidRPr="0044150E">
        <w:rPr>
          <w:rFonts w:cs="Arial"/>
          <w:color w:val="FF0000"/>
          <w:szCs w:val="22"/>
        </w:rPr>
        <w:t xml:space="preserve"> </w:t>
      </w:r>
      <w:r w:rsidRPr="00362240">
        <w:rPr>
          <w:rFonts w:cs="Arial"/>
          <w:szCs w:val="22"/>
        </w:rPr>
        <w:t>dûment autorisé(</w:t>
      </w:r>
      <w:r w:rsidRPr="00581E85">
        <w:rPr>
          <w:rFonts w:cs="Arial"/>
          <w:color w:val="000000"/>
          <w:szCs w:val="22"/>
        </w:rPr>
        <w:t>e</w:t>
      </w:r>
      <w:r w:rsidRPr="00362240">
        <w:rPr>
          <w:rFonts w:cs="Arial"/>
          <w:szCs w:val="22"/>
        </w:rPr>
        <w:t>) par ses associés ainsi qu'</w:t>
      </w:r>
      <w:r>
        <w:rPr>
          <w:rFonts w:cs="Arial"/>
          <w:szCs w:val="22"/>
        </w:rPr>
        <w:t xml:space="preserve">il ou elle </w:t>
      </w:r>
      <w:r w:rsidRPr="00362240">
        <w:rPr>
          <w:rFonts w:cs="Arial"/>
          <w:szCs w:val="22"/>
        </w:rPr>
        <w:t>le déclare</w:t>
      </w:r>
      <w:r>
        <w:rPr>
          <w:rFonts w:cs="Arial"/>
          <w:szCs w:val="22"/>
        </w:rPr>
        <w:t>, et</w:t>
      </w:r>
      <w:r w:rsidRPr="00362240">
        <w:rPr>
          <w:rFonts w:cs="Arial"/>
          <w:szCs w:val="22"/>
        </w:rPr>
        <w:t xml:space="preserve"> faisant tous affaire ensemble au</w:t>
      </w:r>
      <w:r>
        <w:rPr>
          <w:rFonts w:cs="Arial"/>
          <w:szCs w:val="22"/>
        </w:rPr>
        <w:t xml:space="preserve"> </w:t>
      </w:r>
      <w:r>
        <w:rPr>
          <w:rFonts w:cs="Arial"/>
          <w:szCs w:val="22"/>
        </w:rPr>
        <w:fldChar w:fldCharType="begin">
          <w:ffData>
            <w:name w:val="Texte26"/>
            <w:enabled/>
            <w:calcOnExit w:val="0"/>
            <w:textInput/>
          </w:ffData>
        </w:fldChar>
      </w:r>
      <w:bookmarkStart w:id="15" w:name="Texte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r w:rsidRPr="00362240">
        <w:rPr>
          <w:rFonts w:cs="Arial"/>
          <w:szCs w:val="22"/>
        </w:rPr>
        <w:t xml:space="preserve">, dûment immatriculée à </w:t>
      </w:r>
      <w:r>
        <w:rPr>
          <w:rFonts w:cs="Arial"/>
          <w:szCs w:val="22"/>
        </w:rPr>
        <w:fldChar w:fldCharType="begin">
          <w:ffData>
            <w:name w:val="Texte27"/>
            <w:enabled/>
            <w:calcOnExit w:val="0"/>
            <w:textInput/>
          </w:ffData>
        </w:fldChar>
      </w:r>
      <w:bookmarkStart w:id="16" w:name="Texte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r w:rsidRPr="0044150E">
        <w:rPr>
          <w:rFonts w:cs="Arial"/>
          <w:color w:val="FF0000"/>
          <w:szCs w:val="22"/>
        </w:rPr>
        <w:t xml:space="preserve"> </w:t>
      </w:r>
      <w:r w:rsidRPr="00362240">
        <w:rPr>
          <w:rFonts w:cs="Arial"/>
          <w:szCs w:val="22"/>
        </w:rPr>
        <w:t xml:space="preserve">le </w:t>
      </w:r>
      <w:r>
        <w:rPr>
          <w:rFonts w:cs="Arial"/>
          <w:szCs w:val="22"/>
        </w:rPr>
        <w:fldChar w:fldCharType="begin">
          <w:ffData>
            <w:name w:val="Texte28"/>
            <w:enabled/>
            <w:calcOnExit w:val="0"/>
            <w:textInput/>
          </w:ffData>
        </w:fldChar>
      </w:r>
      <w:bookmarkStart w:id="17" w:name="Texte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r>
        <w:rPr>
          <w:rFonts w:cs="Arial"/>
          <w:szCs w:val="22"/>
        </w:rPr>
        <w:t xml:space="preserve">, </w:t>
      </w:r>
    </w:p>
    <w:p w14:paraId="0E27B00A" w14:textId="77777777" w:rsidR="00421BFA" w:rsidRDefault="00421BFA" w:rsidP="00421BFA">
      <w:pPr>
        <w:tabs>
          <w:tab w:val="left" w:pos="-1440"/>
          <w:tab w:val="left" w:pos="-720"/>
          <w:tab w:val="left" w:pos="0"/>
          <w:tab w:val="left" w:pos="1080"/>
          <w:tab w:val="left" w:pos="1276"/>
          <w:tab w:val="left" w:pos="2160"/>
          <w:tab w:val="left" w:pos="2880"/>
          <w:tab w:val="left" w:pos="3600"/>
          <w:tab w:val="left" w:pos="4320"/>
          <w:tab w:val="left" w:pos="5040"/>
          <w:tab w:val="left" w:pos="5760"/>
          <w:tab w:val="left" w:pos="6480"/>
        </w:tabs>
        <w:ind w:left="1080"/>
        <w:rPr>
          <w:rFonts w:cs="Arial"/>
          <w:szCs w:val="22"/>
        </w:rPr>
      </w:pPr>
    </w:p>
    <w:p w14:paraId="30115362" w14:textId="77777777" w:rsidR="00421BFA" w:rsidRDefault="00421BFA" w:rsidP="00421BFA">
      <w:pPr>
        <w:tabs>
          <w:tab w:val="left" w:pos="-1440"/>
          <w:tab w:val="left" w:pos="-720"/>
          <w:tab w:val="left" w:pos="0"/>
          <w:tab w:val="left" w:pos="1080"/>
          <w:tab w:val="left" w:pos="1276"/>
          <w:tab w:val="left" w:pos="2160"/>
          <w:tab w:val="left" w:pos="2880"/>
          <w:tab w:val="left" w:pos="3600"/>
          <w:tab w:val="left" w:pos="4320"/>
          <w:tab w:val="left" w:pos="5040"/>
          <w:tab w:val="left" w:pos="5760"/>
          <w:tab w:val="left" w:pos="6480"/>
        </w:tabs>
        <w:ind w:left="1080"/>
        <w:rPr>
          <w:rFonts w:cs="Arial"/>
          <w:szCs w:val="22"/>
        </w:rPr>
      </w:pPr>
      <w:proofErr w:type="gramStart"/>
      <w:r>
        <w:rPr>
          <w:rFonts w:cs="Arial"/>
          <w:szCs w:val="22"/>
        </w:rPr>
        <w:t>ci</w:t>
      </w:r>
      <w:proofErr w:type="gramEnd"/>
      <w:r>
        <w:rPr>
          <w:rFonts w:cs="Arial"/>
          <w:szCs w:val="22"/>
        </w:rPr>
        <w:t xml:space="preserve">-après appelé : </w:t>
      </w:r>
    </w:p>
    <w:p w14:paraId="60061E4C" w14:textId="77777777" w:rsidR="00421BFA" w:rsidRDefault="00421BFA" w:rsidP="00421BFA">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s>
        <w:spacing w:line="288" w:lineRule="exact"/>
        <w:ind w:left="1080" w:firstLine="567"/>
        <w:rPr>
          <w:rFonts w:cs="Arial"/>
          <w:szCs w:val="22"/>
        </w:rPr>
      </w:pPr>
    </w:p>
    <w:p w14:paraId="11B30C28" w14:textId="77777777" w:rsidR="00421BFA" w:rsidRPr="00774138" w:rsidRDefault="00421BFA" w:rsidP="00421BFA">
      <w:pPr>
        <w:tabs>
          <w:tab w:val="left" w:pos="1440"/>
          <w:tab w:val="left" w:pos="2160"/>
          <w:tab w:val="left" w:pos="2880"/>
          <w:tab w:val="right" w:pos="6955"/>
        </w:tabs>
        <w:ind w:left="1440" w:hanging="1440"/>
        <w:rPr>
          <w:b/>
          <w:bCs/>
        </w:rPr>
      </w:pPr>
      <w:r>
        <w:rPr>
          <w:rFonts w:cs="Arial"/>
          <w:b/>
          <w:bCs/>
          <w:szCs w:val="22"/>
        </w:rPr>
        <w:tab/>
      </w:r>
      <w:r>
        <w:rPr>
          <w:rFonts w:cs="Arial"/>
          <w:b/>
          <w:bCs/>
          <w:szCs w:val="22"/>
        </w:rPr>
        <w:tab/>
      </w:r>
      <w:r w:rsidRPr="00412EC4">
        <w:rPr>
          <w:rFonts w:cs="Arial"/>
          <w:b/>
          <w:bCs/>
          <w:szCs w:val="22"/>
        </w:rPr>
        <w:t>« PROPRIÉTAIRE »</w:t>
      </w:r>
    </w:p>
    <w:p w14:paraId="44EAFD9C" w14:textId="77777777" w:rsidR="006A447A" w:rsidRDefault="006A447A">
      <w:pPr>
        <w:rPr>
          <w:lang w:val="fr-CA"/>
        </w:rPr>
      </w:pPr>
    </w:p>
    <w:p w14:paraId="4B94D5A5" w14:textId="77777777" w:rsidR="00827B14" w:rsidRDefault="00827B14">
      <w:pPr>
        <w:rPr>
          <w:rFonts w:ascii="Times" w:hAnsi="Times"/>
        </w:rPr>
      </w:pPr>
    </w:p>
    <w:p w14:paraId="3DEEC669" w14:textId="77777777" w:rsidR="00827B14" w:rsidRDefault="00827B14">
      <w:pPr>
        <w:rPr>
          <w:rFonts w:ascii="Times" w:hAnsi="Times"/>
        </w:rPr>
        <w:sectPr w:rsidR="00827B14" w:rsidSect="000348E1">
          <w:headerReference w:type="default" r:id="rId11"/>
          <w:footerReference w:type="default" r:id="rId12"/>
          <w:headerReference w:type="first" r:id="rId13"/>
          <w:footerReference w:type="first" r:id="rId14"/>
          <w:pgSz w:w="12242" w:h="15842" w:code="119"/>
          <w:pgMar w:top="1440" w:right="1080" w:bottom="1440" w:left="1080" w:header="720" w:footer="913" w:gutter="0"/>
          <w:paperSrc w:first="258" w:other="258"/>
          <w:cols w:space="720"/>
          <w:titlePg/>
          <w:docGrid w:linePitch="299"/>
        </w:sectPr>
      </w:pPr>
    </w:p>
    <w:p w14:paraId="4ED36BD1" w14:textId="77777777" w:rsidR="004207AF" w:rsidRDefault="004207AF" w:rsidP="004207AF">
      <w:pPr>
        <w:spacing w:after="240"/>
      </w:pPr>
      <w:r w:rsidRPr="00EC71FB">
        <w:rPr>
          <w:lang w:val="fr-CA"/>
        </w:rPr>
        <w:lastRenderedPageBreak/>
        <w:t xml:space="preserve">ATTENDU QU’en vertu </w:t>
      </w:r>
      <w:r>
        <w:rPr>
          <w:lang w:val="fr-CA"/>
        </w:rPr>
        <w:t xml:space="preserve">du paragraphe 3° du premier alinéa de l’article 3 </w:t>
      </w:r>
      <w:r w:rsidRPr="00EC71FB">
        <w:rPr>
          <w:lang w:val="fr-CA"/>
        </w:rPr>
        <w:t xml:space="preserve">de la </w:t>
      </w:r>
      <w:r w:rsidRPr="00952614">
        <w:rPr>
          <w:iCs/>
          <w:lang w:val="fr-CA"/>
        </w:rPr>
        <w:t>Loi sur la Société d’habitation du Québec</w:t>
      </w:r>
      <w:r w:rsidRPr="00EC71FB">
        <w:rPr>
          <w:lang w:val="fr-CA"/>
        </w:rPr>
        <w:t xml:space="preserve"> </w:t>
      </w:r>
      <w:r w:rsidRPr="00125722">
        <w:t xml:space="preserve">la Société a pour objet </w:t>
      </w:r>
      <w:r w:rsidRPr="009937B4">
        <w:t>de mettre à la disposition des citoyens du Québec des logements à loyer modique</w:t>
      </w:r>
      <w:r>
        <w:t xml:space="preserve"> ou à loyer modeste;</w:t>
      </w:r>
    </w:p>
    <w:p w14:paraId="250B6EAF" w14:textId="3B02B052" w:rsidR="004207AF" w:rsidRDefault="004207AF" w:rsidP="004207AF">
      <w:r>
        <w:t xml:space="preserve">ATTENDU QU'en vertu du deuxième alinéa de l'article 3 de cette loi la Société prépare et met en œuvre, avec l'autorisation du gouvernement, les programmes lui permettant de rencontrer ses </w:t>
      </w:r>
      <w:proofErr w:type="gramStart"/>
      <w:r>
        <w:t>objets;</w:t>
      </w:r>
      <w:proofErr w:type="gramEnd"/>
    </w:p>
    <w:p w14:paraId="55688E49" w14:textId="3B02B052" w:rsidR="00866F16" w:rsidRPr="00125722" w:rsidRDefault="00866F16" w:rsidP="004207AF"/>
    <w:p w14:paraId="0088C8A0" w14:textId="4010D387" w:rsidR="00866F16" w:rsidRDefault="00866F16" w:rsidP="00866F16">
      <w:r>
        <w:t xml:space="preserve">ATTENDU QU’en vertu du cinquième alinéa de l’article 3.1 de la Loi sur la Société d’habitation du Québec (chapitre S-8) les conditions ou règles d’attribution </w:t>
      </w:r>
      <w:r w:rsidR="1D62D096">
        <w:t xml:space="preserve">du </w:t>
      </w:r>
      <w:r>
        <w:t xml:space="preserve">Programme peuvent alors différer de celles prescrites aux règlements pris en vertu de cette </w:t>
      </w:r>
      <w:proofErr w:type="gramStart"/>
      <w:r>
        <w:t>loi;</w:t>
      </w:r>
      <w:proofErr w:type="gramEnd"/>
    </w:p>
    <w:p w14:paraId="397F0F98" w14:textId="77777777" w:rsidR="004207AF" w:rsidRPr="00EC71FB" w:rsidRDefault="004207AF" w:rsidP="004207AF">
      <w:pPr>
        <w:spacing w:before="240" w:after="240"/>
      </w:pPr>
      <w:r w:rsidRPr="00EC71FB">
        <w:t>ATTENDU QUE la Société</w:t>
      </w:r>
      <w:r>
        <w:t xml:space="preserve"> </w:t>
      </w:r>
      <w:r w:rsidRPr="00EC71FB">
        <w:t xml:space="preserve">désire aider les ménages dans le besoin à obtenir des logements dont les loyers sont proportionnés à leur </w:t>
      </w:r>
      <w:proofErr w:type="gramStart"/>
      <w:r w:rsidRPr="00EC71FB">
        <w:t>revenu;</w:t>
      </w:r>
      <w:proofErr w:type="gramEnd"/>
    </w:p>
    <w:p w14:paraId="26CACB35" w14:textId="77777777" w:rsidR="004207AF" w:rsidRPr="00EC71FB" w:rsidRDefault="004207AF" w:rsidP="004207AF">
      <w:r w:rsidRPr="00EC71FB">
        <w:t>ATTENDU QUE</w:t>
      </w:r>
      <w:r>
        <w:t>,</w:t>
      </w:r>
      <w:r w:rsidRPr="00EC71FB">
        <w:t xml:space="preserve"> pour ce faire, la Société </w:t>
      </w:r>
      <w:r>
        <w:t>souhaite</w:t>
      </w:r>
      <w:r w:rsidRPr="00EC71FB">
        <w:t xml:space="preserve"> verser une subvention visant à réduire l'écart entre le loyer reconnu pour un logement désigné et la capacité de payer du ménage occupant ce </w:t>
      </w:r>
      <w:proofErr w:type="gramStart"/>
      <w:r w:rsidRPr="00EC71FB">
        <w:t>logement</w:t>
      </w:r>
      <w:r>
        <w:t>;</w:t>
      </w:r>
      <w:proofErr w:type="gramEnd"/>
    </w:p>
    <w:p w14:paraId="50FC9DFA" w14:textId="77777777" w:rsidR="004207AF" w:rsidRDefault="004207AF" w:rsidP="004207AF">
      <w:pPr>
        <w:spacing w:before="240" w:after="240"/>
      </w:pPr>
      <w:r>
        <w:t>ATTENDU QUE, par le décret numéro</w:t>
      </w:r>
      <w:r w:rsidR="00F126C7">
        <w:t xml:space="preserve"> 643-2023 </w:t>
      </w:r>
      <w:r w:rsidRPr="00292F46">
        <w:t xml:space="preserve">du </w:t>
      </w:r>
      <w:r w:rsidR="00F126C7">
        <w:t>29 mars</w:t>
      </w:r>
      <w:r w:rsidRPr="00292F46">
        <w:t xml:space="preserve"> </w:t>
      </w:r>
      <w:r w:rsidR="00F126C7">
        <w:t>2023</w:t>
      </w:r>
      <w:r>
        <w:t xml:space="preserve">, la Société est autorisée à mettre en œuvre </w:t>
      </w:r>
      <w:r w:rsidR="00F126C7">
        <w:t>le</w:t>
      </w:r>
      <w:r>
        <w:t xml:space="preserve"> </w:t>
      </w:r>
      <w:bookmarkStart w:id="19" w:name="_Hlk112856726"/>
      <w:r>
        <w:t>Programme de supplément au loyer</w:t>
      </w:r>
      <w:r w:rsidR="00F126C7">
        <w:t xml:space="preserve"> </w:t>
      </w:r>
      <w:proofErr w:type="gramStart"/>
      <w:r w:rsidR="00F126C7">
        <w:t>Québec</w:t>
      </w:r>
      <w:bookmarkEnd w:id="19"/>
      <w:r>
        <w:t>;</w:t>
      </w:r>
      <w:proofErr w:type="gramEnd"/>
      <w:r>
        <w:t xml:space="preserve"> </w:t>
      </w:r>
    </w:p>
    <w:p w14:paraId="2F758B14" w14:textId="77777777" w:rsidR="00BD5290" w:rsidRPr="00D829CE" w:rsidRDefault="00BD5290" w:rsidP="67725239">
      <w:pPr>
        <w:tabs>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r w:rsidRPr="67725239">
        <w:rPr>
          <w:lang w:val="fr-CA"/>
        </w:rPr>
        <w:t xml:space="preserve">ATTENDU QUE la Société, la municipalité de </w:t>
      </w:r>
      <w:r w:rsidR="000348E1" w:rsidRPr="776070AF">
        <w:rPr>
          <w:rFonts w:cs="Arial"/>
        </w:rPr>
        <w:fldChar w:fldCharType="begin">
          <w:ffData>
            <w:name w:val="Texte3"/>
            <w:enabled/>
            <w:calcOnExit w:val="0"/>
            <w:textInput/>
          </w:ffData>
        </w:fldChar>
      </w:r>
      <w:r w:rsidR="000348E1" w:rsidRPr="776070AF">
        <w:rPr>
          <w:rFonts w:cs="Arial"/>
        </w:rPr>
        <w:instrText xml:space="preserve"> FORMTEXT </w:instrText>
      </w:r>
      <w:r w:rsidR="000348E1" w:rsidRPr="776070AF">
        <w:rPr>
          <w:rFonts w:cs="Arial"/>
        </w:rPr>
      </w:r>
      <w:r w:rsidR="000348E1" w:rsidRPr="776070AF">
        <w:rPr>
          <w:rFonts w:cs="Arial"/>
        </w:rPr>
        <w:fldChar w:fldCharType="separate"/>
      </w:r>
      <w:r w:rsidR="000348E1" w:rsidRPr="776070AF">
        <w:rPr>
          <w:rFonts w:cs="Arial"/>
        </w:rPr>
        <w:t> </w:t>
      </w:r>
      <w:r w:rsidR="000348E1" w:rsidRPr="776070AF">
        <w:rPr>
          <w:rFonts w:cs="Arial"/>
        </w:rPr>
        <w:t> </w:t>
      </w:r>
      <w:r w:rsidR="000348E1" w:rsidRPr="776070AF">
        <w:rPr>
          <w:rFonts w:cs="Arial"/>
        </w:rPr>
        <w:t> </w:t>
      </w:r>
      <w:r w:rsidR="000348E1" w:rsidRPr="776070AF">
        <w:rPr>
          <w:rFonts w:cs="Arial"/>
        </w:rPr>
        <w:t> </w:t>
      </w:r>
      <w:r w:rsidR="000348E1" w:rsidRPr="776070AF">
        <w:rPr>
          <w:rFonts w:cs="Arial"/>
        </w:rPr>
        <w:t> </w:t>
      </w:r>
      <w:r w:rsidR="000348E1" w:rsidRPr="776070AF">
        <w:rPr>
          <w:rFonts w:cs="Arial"/>
        </w:rPr>
        <w:fldChar w:fldCharType="end"/>
      </w:r>
      <w:r w:rsidR="00536BB5" w:rsidRPr="67725239">
        <w:rPr>
          <w:lang w:val="fr-CA"/>
        </w:rPr>
        <w:t xml:space="preserve"> et </w:t>
      </w:r>
      <w:r w:rsidRPr="67725239">
        <w:rPr>
          <w:lang w:val="fr-CA"/>
        </w:rPr>
        <w:t xml:space="preserve">l’Office ont conclu une entente en vue de verser une subvention visant à réduire l'écart entre le loyer reconnu pour </w:t>
      </w:r>
      <w:r w:rsidR="00536BB5" w:rsidRPr="67725239">
        <w:rPr>
          <w:lang w:val="fr-CA"/>
        </w:rPr>
        <w:t>un</w:t>
      </w:r>
      <w:r w:rsidRPr="67725239">
        <w:rPr>
          <w:lang w:val="fr-CA"/>
        </w:rPr>
        <w:t xml:space="preserve"> logement désigné et la capacité de payer d</w:t>
      </w:r>
      <w:r w:rsidR="00536BB5" w:rsidRPr="67725239">
        <w:rPr>
          <w:lang w:val="fr-CA"/>
        </w:rPr>
        <w:t>’un</w:t>
      </w:r>
      <w:r w:rsidRPr="67725239">
        <w:rPr>
          <w:lang w:val="fr-CA"/>
        </w:rPr>
        <w:t xml:space="preserve"> ménage à faible revenu occupant ce logement;</w:t>
      </w:r>
    </w:p>
    <w:p w14:paraId="3656B9AB"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p>
    <w:p w14:paraId="54122CC4" w14:textId="77777777" w:rsidR="00BD5290" w:rsidRPr="00D829CE" w:rsidRDefault="00BD5290" w:rsidP="00BD529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r w:rsidRPr="00D829CE">
        <w:rPr>
          <w:lang w:val="fr-CA"/>
        </w:rPr>
        <w:t>ATTENDU QU'il y a lieu pour l'Office de conclure avec le Propriétaire une entente pour l'application du Programme de supplément au loyer</w:t>
      </w:r>
      <w:r w:rsidR="00F126C7">
        <w:rPr>
          <w:lang w:val="fr-CA"/>
        </w:rPr>
        <w:t xml:space="preserve"> Québec</w:t>
      </w:r>
      <w:r w:rsidRPr="00D829CE">
        <w:rPr>
          <w:lang w:val="fr-CA"/>
        </w:rPr>
        <w:t>;</w:t>
      </w:r>
    </w:p>
    <w:p w14:paraId="45FB0818"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p>
    <w:p w14:paraId="7AA9019F"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r w:rsidRPr="00D829CE">
        <w:rPr>
          <w:lang w:val="fr-CA"/>
        </w:rPr>
        <w:t>EN CONSÉQUENCE, les parties conviennent de ce qui suit:</w:t>
      </w:r>
    </w:p>
    <w:p w14:paraId="049F31CB" w14:textId="77777777" w:rsidR="00BD5290" w:rsidRDefault="00BD5290" w:rsidP="00292F46">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b/>
          <w:bCs/>
          <w:lang w:val="fr-CA"/>
        </w:rPr>
      </w:pPr>
    </w:p>
    <w:p w14:paraId="79876C41" w14:textId="77777777" w:rsidR="005D0CEF" w:rsidRDefault="00BD5290" w:rsidP="00292F46">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480" w:hanging="480"/>
        <w:rPr>
          <w:b/>
          <w:bCs/>
          <w:lang w:val="fr-CA"/>
        </w:rPr>
      </w:pPr>
      <w:r w:rsidRPr="00D829CE">
        <w:rPr>
          <w:b/>
          <w:bCs/>
          <w:lang w:val="fr-CA"/>
        </w:rPr>
        <w:t>1.</w:t>
      </w:r>
      <w:r w:rsidRPr="00D829CE">
        <w:rPr>
          <w:b/>
          <w:bCs/>
          <w:lang w:val="fr-CA"/>
        </w:rPr>
        <w:tab/>
        <w:t>DÉFINITIONS</w:t>
      </w:r>
      <w:r w:rsidR="008C3053">
        <w:rPr>
          <w:b/>
          <w:bCs/>
          <w:lang w:val="fr-CA"/>
        </w:rPr>
        <w:t>-</w:t>
      </w:r>
    </w:p>
    <w:p w14:paraId="038C065E" w14:textId="77777777" w:rsidR="00574499" w:rsidRDefault="00574499" w:rsidP="00BD5290">
      <w:pPr>
        <w:tabs>
          <w:tab w:val="left" w:pos="720"/>
          <w:tab w:val="left" w:pos="1440"/>
        </w:tabs>
        <w:spacing w:before="240" w:after="120"/>
        <w:ind w:left="1195" w:hanging="720"/>
        <w:rPr>
          <w:b/>
          <w:bCs/>
          <w:lang w:val="fr-CA"/>
        </w:rPr>
      </w:pPr>
      <w:r>
        <w:rPr>
          <w:b/>
          <w:bCs/>
          <w:lang w:val="fr-CA"/>
        </w:rPr>
        <w:t>« Association »</w:t>
      </w:r>
    </w:p>
    <w:p w14:paraId="17E61123" w14:textId="77777777" w:rsidR="00574499" w:rsidRPr="00574499" w:rsidRDefault="00574E64" w:rsidP="00574E64">
      <w:pPr>
        <w:tabs>
          <w:tab w:val="left" w:pos="540"/>
          <w:tab w:val="left" w:pos="1440"/>
        </w:tabs>
        <w:spacing w:before="240" w:after="120"/>
        <w:ind w:left="475"/>
        <w:rPr>
          <w:bCs/>
          <w:lang w:val="fr-CA"/>
        </w:rPr>
      </w:pPr>
      <w:r>
        <w:t>Association d’organismes, reconnue ou désignée par la Société, œuvrant dans le milieu du logement ou auprès de clientèles particulières. Est également une « association » au sens de la présente entente, en faisant les adaptations nécessaires, un organisme d’habitation qui réalise un projet de construction rapide de logements abordables autorisé par la Société.</w:t>
      </w:r>
    </w:p>
    <w:p w14:paraId="2D7DC2ED" w14:textId="77777777" w:rsidR="00E32FA2" w:rsidRDefault="00E32FA2" w:rsidP="00BD5290">
      <w:pPr>
        <w:tabs>
          <w:tab w:val="left" w:pos="720"/>
          <w:tab w:val="left" w:pos="1440"/>
        </w:tabs>
        <w:spacing w:before="240" w:after="120"/>
        <w:ind w:left="1195" w:hanging="720"/>
        <w:rPr>
          <w:b/>
          <w:bCs/>
          <w:lang w:val="fr-CA"/>
        </w:rPr>
      </w:pPr>
      <w:r>
        <w:rPr>
          <w:b/>
          <w:bCs/>
          <w:lang w:val="fr-CA"/>
        </w:rPr>
        <w:t>« Logement admissible »</w:t>
      </w:r>
    </w:p>
    <w:p w14:paraId="55022A67" w14:textId="77777777" w:rsidR="00E32FA2" w:rsidRDefault="00E32FA2" w:rsidP="00292F46">
      <w:pPr>
        <w:ind w:firstLine="475"/>
        <w:rPr>
          <w:lang w:val="fr-CA"/>
        </w:rPr>
      </w:pPr>
      <w:r>
        <w:rPr>
          <w:lang w:val="fr-CA"/>
        </w:rPr>
        <w:t xml:space="preserve">Logement </w:t>
      </w:r>
      <w:r w:rsidRPr="00EC71FB">
        <w:rPr>
          <w:lang w:val="fr-CA"/>
        </w:rPr>
        <w:t>répondant aux conditions d’admiss</w:t>
      </w:r>
      <w:r>
        <w:rPr>
          <w:lang w:val="fr-CA"/>
        </w:rPr>
        <w:t>ibilité prévues aux normes du P</w:t>
      </w:r>
      <w:r w:rsidRPr="00EC71FB">
        <w:rPr>
          <w:lang w:val="fr-CA"/>
        </w:rPr>
        <w:t>rog</w:t>
      </w:r>
      <w:r>
        <w:rPr>
          <w:lang w:val="fr-CA"/>
        </w:rPr>
        <w:t>ramme</w:t>
      </w:r>
      <w:r w:rsidRPr="00EC71FB">
        <w:rPr>
          <w:lang w:val="fr-CA"/>
        </w:rPr>
        <w:t>.</w:t>
      </w:r>
    </w:p>
    <w:p w14:paraId="53128261" w14:textId="77777777" w:rsidR="00E32FA2" w:rsidRDefault="00E32FA2" w:rsidP="00E32FA2">
      <w:pPr>
        <w:rPr>
          <w:b/>
          <w:lang w:val="fr-CA"/>
        </w:rPr>
      </w:pPr>
    </w:p>
    <w:p w14:paraId="65197AF0" w14:textId="77777777" w:rsidR="00E32FA2" w:rsidRPr="00F25816" w:rsidRDefault="00E32FA2" w:rsidP="00292F46">
      <w:pPr>
        <w:ind w:firstLine="475"/>
        <w:rPr>
          <w:b/>
          <w:lang w:val="fr-CA"/>
        </w:rPr>
      </w:pPr>
      <w:r w:rsidRPr="00F25816">
        <w:rPr>
          <w:b/>
          <w:lang w:val="fr-CA"/>
        </w:rPr>
        <w:t>« </w:t>
      </w:r>
      <w:r>
        <w:rPr>
          <w:b/>
          <w:lang w:val="fr-CA"/>
        </w:rPr>
        <w:t>L</w:t>
      </w:r>
      <w:r w:rsidRPr="00F25816">
        <w:rPr>
          <w:b/>
          <w:lang w:val="fr-CA"/>
        </w:rPr>
        <w:t>ogement désigné »</w:t>
      </w:r>
    </w:p>
    <w:p w14:paraId="62486C05" w14:textId="77777777" w:rsidR="00E32FA2" w:rsidRDefault="00E32FA2" w:rsidP="00E32FA2">
      <w:pPr>
        <w:ind w:left="706"/>
        <w:rPr>
          <w:lang w:val="fr-CA"/>
        </w:rPr>
      </w:pPr>
    </w:p>
    <w:p w14:paraId="0D476DF1" w14:textId="77777777" w:rsidR="00F11B41" w:rsidRPr="00F11B41" w:rsidRDefault="0000712C" w:rsidP="00F11B41">
      <w:pPr>
        <w:ind w:left="475"/>
        <w:rPr>
          <w:lang w:val="fr-CA"/>
        </w:rPr>
      </w:pPr>
      <w:r>
        <w:t>Logement (chambre, studio ou logement) en vertu de la présente entente, pour lequel la Société verse des sommes à titre de supplément au loyer.</w:t>
      </w:r>
    </w:p>
    <w:p w14:paraId="6BD2390F" w14:textId="77777777" w:rsidR="00BD5290" w:rsidRPr="00D829CE" w:rsidRDefault="00BD5290" w:rsidP="00BD5290">
      <w:pPr>
        <w:tabs>
          <w:tab w:val="left" w:pos="720"/>
          <w:tab w:val="left" w:pos="1440"/>
        </w:tabs>
        <w:spacing w:before="240" w:after="120"/>
        <w:ind w:left="1195" w:hanging="720"/>
        <w:rPr>
          <w:b/>
          <w:bCs/>
          <w:lang w:val="fr-CA"/>
        </w:rPr>
      </w:pPr>
      <w:r w:rsidRPr="00D829CE">
        <w:rPr>
          <w:b/>
          <w:bCs/>
          <w:lang w:val="fr-CA"/>
        </w:rPr>
        <w:t>« Loyer médian »</w:t>
      </w:r>
    </w:p>
    <w:p w14:paraId="55E0D301"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120" w:after="120" w:line="288" w:lineRule="exact"/>
        <w:ind w:left="475"/>
        <w:rPr>
          <w:lang w:val="fr-CA"/>
        </w:rPr>
      </w:pPr>
      <w:r w:rsidRPr="00D829CE">
        <w:rPr>
          <w:lang w:val="fr-CA"/>
        </w:rPr>
        <w:t xml:space="preserve">Prix médian du loyer, tel que déterminé par la </w:t>
      </w:r>
      <w:r w:rsidRPr="00292F46">
        <w:t xml:space="preserve">Société </w:t>
      </w:r>
      <w:r w:rsidRPr="00D829CE">
        <w:rPr>
          <w:lang w:val="fr-CA"/>
        </w:rPr>
        <w:t>en fonction de la typologie du logement ainsi que de la nature des services qui sont fournis.</w:t>
      </w:r>
    </w:p>
    <w:p w14:paraId="022772CE"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firstLine="475"/>
        <w:rPr>
          <w:b/>
          <w:bCs/>
          <w:lang w:val="fr-CA"/>
        </w:rPr>
      </w:pPr>
      <w:r w:rsidRPr="00D829CE">
        <w:rPr>
          <w:b/>
          <w:bCs/>
          <w:lang w:val="fr-CA"/>
        </w:rPr>
        <w:lastRenderedPageBreak/>
        <w:t>« Loyer reconnu »</w:t>
      </w:r>
    </w:p>
    <w:p w14:paraId="0E5DB056" w14:textId="77777777" w:rsidR="00BD5290" w:rsidRPr="00D829CE" w:rsidRDefault="00BD5290" w:rsidP="00BD5290">
      <w:pPr>
        <w:spacing w:before="120" w:after="120"/>
        <w:ind w:left="475"/>
      </w:pPr>
      <w:r w:rsidRPr="00D829CE">
        <w:t>Montant mensuel fixé par le propriétaire et stipulé dans u</w:t>
      </w:r>
      <w:r w:rsidR="00B77214">
        <w:t>n bail pour la location d'u</w:t>
      </w:r>
      <w:r w:rsidR="00E32FA2">
        <w:t>n</w:t>
      </w:r>
      <w:r w:rsidR="00B77214">
        <w:t xml:space="preserve"> logement désigné</w:t>
      </w:r>
      <w:r w:rsidRPr="00D829CE">
        <w:t>.</w:t>
      </w:r>
    </w:p>
    <w:p w14:paraId="061AACC9" w14:textId="77777777" w:rsidR="0000712C" w:rsidRDefault="0000712C" w:rsidP="0000712C">
      <w:pPr>
        <w:ind w:left="475"/>
        <w:rPr>
          <w:rFonts w:ascii="Times New Roman" w:hAnsi="Times New Roman"/>
          <w:sz w:val="24"/>
          <w:lang w:val="fr-CA" w:eastAsia="fr-CA"/>
        </w:rPr>
      </w:pPr>
      <w:r>
        <w:t xml:space="preserve">Toutefois, lorsque le Propriétaire est une coopérative ou un organisme sans but lucratif, le montant du loyer reconnu doit tenir compte des déductions à faire pour tous les montants non considérés ainsi que pour les ajustements prévus au Règlement sur les conditions, et ce loyer doit permettre de respecter toutes les normes budgétaires établies par la Société sans générer de profit (surplus) ni engendrer de perte (déficit). </w:t>
      </w:r>
    </w:p>
    <w:p w14:paraId="4101652C" w14:textId="77777777" w:rsidR="0000712C" w:rsidRDefault="0000712C" w:rsidP="0000712C"/>
    <w:p w14:paraId="3B739A8B" w14:textId="77777777" w:rsidR="0000712C" w:rsidRDefault="0000712C" w:rsidP="0000712C">
      <w:pPr>
        <w:ind w:left="475"/>
      </w:pPr>
      <w:r>
        <w:t>Il est entendu que le montant du loyer reconnu ne peut dépasser le pourcentage de dépassement du loyer médian autorisé par le programme au moment de la désignation du logement.</w:t>
      </w:r>
    </w:p>
    <w:p w14:paraId="38923128" w14:textId="77777777" w:rsidR="00BD5290" w:rsidRPr="00D829CE" w:rsidRDefault="0000712C" w:rsidP="0000712C">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left="1080" w:hanging="605"/>
        <w:rPr>
          <w:b/>
          <w:bCs/>
          <w:lang w:val="fr-CA"/>
        </w:rPr>
      </w:pPr>
      <w:r w:rsidRPr="00D829CE">
        <w:rPr>
          <w:b/>
          <w:bCs/>
          <w:lang w:val="fr-CA"/>
        </w:rPr>
        <w:t xml:space="preserve"> </w:t>
      </w:r>
      <w:r w:rsidR="00BD5290" w:rsidRPr="00D829CE">
        <w:rPr>
          <w:b/>
          <w:bCs/>
          <w:lang w:val="fr-CA"/>
        </w:rPr>
        <w:t>« Ménage »</w:t>
      </w:r>
    </w:p>
    <w:p w14:paraId="28675EDB" w14:textId="77777777" w:rsidR="00BD5290" w:rsidRPr="00D829CE" w:rsidRDefault="00BD5290" w:rsidP="00BD5290">
      <w:pPr>
        <w:tabs>
          <w:tab w:val="left" w:pos="720"/>
          <w:tab w:val="left" w:pos="1440"/>
        </w:tabs>
        <w:spacing w:before="120" w:after="120"/>
        <w:ind w:left="1195" w:hanging="720"/>
        <w:rPr>
          <w:lang w:val="fr-CA"/>
        </w:rPr>
      </w:pPr>
      <w:r w:rsidRPr="00D829CE">
        <w:rPr>
          <w:lang w:val="fr-CA"/>
        </w:rPr>
        <w:t>Une ou plusieurs personnes qui occupent le logement.</w:t>
      </w:r>
    </w:p>
    <w:p w14:paraId="651DDC02" w14:textId="77777777" w:rsidR="00BD5290" w:rsidRPr="00D829CE" w:rsidRDefault="00BD5290" w:rsidP="00BD5290">
      <w:pPr>
        <w:tabs>
          <w:tab w:val="left" w:pos="720"/>
          <w:tab w:val="left" w:pos="1440"/>
        </w:tabs>
        <w:spacing w:before="240" w:after="120"/>
        <w:ind w:left="1195" w:hanging="720"/>
        <w:rPr>
          <w:b/>
          <w:bCs/>
          <w:lang w:val="fr-CA"/>
        </w:rPr>
      </w:pPr>
      <w:r w:rsidRPr="00D829CE">
        <w:rPr>
          <w:b/>
          <w:bCs/>
          <w:lang w:val="fr-CA"/>
        </w:rPr>
        <w:t>« Ménage admissible »</w:t>
      </w:r>
    </w:p>
    <w:p w14:paraId="0D62656A" w14:textId="11DD8264" w:rsidR="005D0CEF" w:rsidRDefault="00B77214" w:rsidP="67725239">
      <w:pPr>
        <w:tabs>
          <w:tab w:val="left" w:pos="480"/>
          <w:tab w:val="left" w:pos="720"/>
          <w:tab w:val="left" w:pos="1080"/>
          <w:tab w:val="left" w:pos="1440"/>
          <w:tab w:val="left" w:pos="2160"/>
          <w:tab w:val="left" w:pos="2880"/>
          <w:tab w:val="left" w:pos="3600"/>
          <w:tab w:val="left" w:pos="4320"/>
          <w:tab w:val="left" w:pos="5040"/>
          <w:tab w:val="left" w:pos="5760"/>
          <w:tab w:val="left" w:pos="6480"/>
        </w:tabs>
        <w:spacing w:before="120" w:after="120" w:line="288" w:lineRule="exact"/>
        <w:ind w:left="475"/>
        <w:rPr>
          <w:lang w:val="fr-CA"/>
        </w:rPr>
      </w:pPr>
      <w:r w:rsidRPr="67725239">
        <w:rPr>
          <w:lang w:val="fr-CA"/>
        </w:rPr>
        <w:t>Ménage</w:t>
      </w:r>
      <w:r w:rsidR="00BD5290" w:rsidRPr="67725239">
        <w:rPr>
          <w:lang w:val="fr-CA"/>
        </w:rPr>
        <w:t xml:space="preserve"> répondant aux conditions d’admiss</w:t>
      </w:r>
      <w:r w:rsidRPr="67725239">
        <w:rPr>
          <w:lang w:val="fr-CA"/>
        </w:rPr>
        <w:t xml:space="preserve">ibilité prévues </w:t>
      </w:r>
      <w:r w:rsidR="00866F16" w:rsidRPr="67725239">
        <w:rPr>
          <w:lang w:val="fr-CA"/>
        </w:rPr>
        <w:t>aux normes du Programme</w:t>
      </w:r>
      <w:r w:rsidR="00BD5290" w:rsidRPr="67725239">
        <w:rPr>
          <w:lang w:val="fr-CA"/>
        </w:rPr>
        <w:t>.</w:t>
      </w:r>
    </w:p>
    <w:p w14:paraId="49117CCF" w14:textId="77777777" w:rsidR="00BD5290" w:rsidRPr="00D829CE" w:rsidRDefault="00BD5290" w:rsidP="000F35C8">
      <w:pPr>
        <w:spacing w:before="240" w:after="120"/>
        <w:ind w:left="475"/>
        <w:rPr>
          <w:b/>
          <w:bCs/>
          <w:lang w:val="fr-CA"/>
        </w:rPr>
      </w:pPr>
      <w:r w:rsidRPr="00D829CE">
        <w:rPr>
          <w:b/>
          <w:bCs/>
          <w:lang w:val="fr-CA"/>
        </w:rPr>
        <w:t>«</w:t>
      </w:r>
      <w:r w:rsidR="00BB3AA0">
        <w:rPr>
          <w:b/>
          <w:bCs/>
          <w:lang w:val="fr-CA"/>
        </w:rPr>
        <w:t> </w:t>
      </w:r>
      <w:r w:rsidRPr="00D829CE">
        <w:rPr>
          <w:b/>
          <w:bCs/>
          <w:lang w:val="fr-CA"/>
        </w:rPr>
        <w:t>Part du ménage</w:t>
      </w:r>
      <w:r w:rsidR="00E32FA2">
        <w:rPr>
          <w:b/>
          <w:bCs/>
          <w:lang w:val="fr-CA"/>
        </w:rPr>
        <w:t> </w:t>
      </w:r>
      <w:r w:rsidRPr="00D829CE">
        <w:rPr>
          <w:b/>
          <w:bCs/>
          <w:lang w:val="fr-CA"/>
        </w:rPr>
        <w:t>»</w:t>
      </w:r>
    </w:p>
    <w:p w14:paraId="717A72EA" w14:textId="77777777" w:rsidR="00BD5290" w:rsidRPr="00D829CE" w:rsidRDefault="00BD5290" w:rsidP="00292F46">
      <w:pPr>
        <w:spacing w:before="120" w:after="120"/>
        <w:ind w:left="475"/>
        <w:rPr>
          <w:lang w:val="fr-CA"/>
        </w:rPr>
      </w:pPr>
      <w:r w:rsidRPr="00D829CE">
        <w:rPr>
          <w:lang w:val="fr-CA"/>
        </w:rPr>
        <w:t>P</w:t>
      </w:r>
      <w:r w:rsidR="00B77214">
        <w:rPr>
          <w:lang w:val="fr-CA"/>
        </w:rPr>
        <w:t>artie du loyer assumée par le ménage</w:t>
      </w:r>
      <w:r w:rsidRPr="00D829CE">
        <w:rPr>
          <w:lang w:val="fr-CA"/>
        </w:rPr>
        <w:t xml:space="preserve"> et calculée selon les dispositions du Règlement sur les conditions</w:t>
      </w:r>
      <w:r w:rsidR="009054A1">
        <w:rPr>
          <w:lang w:val="fr-CA"/>
        </w:rPr>
        <w:t xml:space="preserve"> </w:t>
      </w:r>
      <w:r w:rsidR="009054A1" w:rsidRPr="009054A1">
        <w:rPr>
          <w:lang w:val="fr-CA"/>
        </w:rPr>
        <w:t>de location des logements à loyer modique</w:t>
      </w:r>
      <w:r w:rsidRPr="00D829CE">
        <w:rPr>
          <w:lang w:val="fr-CA"/>
        </w:rPr>
        <w:t>.</w:t>
      </w:r>
    </w:p>
    <w:p w14:paraId="207839BD" w14:textId="77777777" w:rsidR="00BD5290" w:rsidRPr="00D829CE" w:rsidRDefault="00BD5290" w:rsidP="776070AF">
      <w:pPr>
        <w:tabs>
          <w:tab w:val="left" w:pos="1440"/>
        </w:tabs>
        <w:spacing w:before="240" w:after="120"/>
        <w:ind w:left="426"/>
        <w:rPr>
          <w:b/>
          <w:bCs/>
          <w:lang w:val="fr-CA"/>
        </w:rPr>
      </w:pPr>
      <w:r w:rsidRPr="00D829CE">
        <w:rPr>
          <w:b/>
          <w:bCs/>
          <w:lang w:val="fr-CA"/>
        </w:rPr>
        <w:t>« Programme »</w:t>
      </w:r>
    </w:p>
    <w:p w14:paraId="3804C5D5" w14:textId="77777777" w:rsidR="00292F46" w:rsidRDefault="00BD5290" w:rsidP="00B202D6">
      <w:pPr>
        <w:ind w:left="426"/>
        <w:rPr>
          <w:lang w:val="fr-CA"/>
        </w:rPr>
      </w:pPr>
      <w:r w:rsidRPr="00D829CE">
        <w:rPr>
          <w:lang w:val="fr-CA"/>
        </w:rPr>
        <w:t>Programme de supplément au loye</w:t>
      </w:r>
      <w:r w:rsidR="00B77214">
        <w:rPr>
          <w:lang w:val="fr-CA"/>
        </w:rPr>
        <w:t xml:space="preserve">r </w:t>
      </w:r>
      <w:r w:rsidR="00574499">
        <w:rPr>
          <w:lang w:val="fr-CA"/>
        </w:rPr>
        <w:t>Québec</w:t>
      </w:r>
      <w:r w:rsidR="00E32FA2">
        <w:rPr>
          <w:lang w:val="fr-CA"/>
        </w:rPr>
        <w:t>.</w:t>
      </w:r>
    </w:p>
    <w:p w14:paraId="4B99056E" w14:textId="77777777" w:rsidR="00574499" w:rsidRDefault="00574499" w:rsidP="00574499">
      <w:pPr>
        <w:ind w:left="426"/>
        <w:rPr>
          <w:lang w:val="fr-CA"/>
        </w:rPr>
      </w:pPr>
    </w:p>
    <w:p w14:paraId="2F12B13F" w14:textId="77777777" w:rsidR="00574499" w:rsidRPr="00574499" w:rsidRDefault="00574499" w:rsidP="00574499">
      <w:pPr>
        <w:ind w:left="426"/>
        <w:rPr>
          <w:b/>
          <w:lang w:val="fr-CA"/>
        </w:rPr>
      </w:pPr>
      <w:r w:rsidRPr="00574499">
        <w:rPr>
          <w:b/>
          <w:lang w:val="fr-CA"/>
        </w:rPr>
        <w:t>« Règlement sur l’attribution »</w:t>
      </w:r>
    </w:p>
    <w:p w14:paraId="1299C43A" w14:textId="77777777" w:rsidR="00574499" w:rsidRDefault="00574499" w:rsidP="00574499">
      <w:pPr>
        <w:ind w:left="426"/>
        <w:rPr>
          <w:lang w:val="fr-CA"/>
        </w:rPr>
      </w:pPr>
    </w:p>
    <w:p w14:paraId="4799F90A" w14:textId="77777777" w:rsidR="00574499" w:rsidRDefault="00574499" w:rsidP="00574499">
      <w:pPr>
        <w:ind w:left="426"/>
        <w:rPr>
          <w:lang w:val="fr-CA"/>
        </w:rPr>
      </w:pPr>
      <w:r>
        <w:rPr>
          <w:lang w:val="fr-CA"/>
        </w:rPr>
        <w:t>Règlement sur l’attribution des logements à loyer modiques (RLRQ, chapitre S-8, r.1).</w:t>
      </w:r>
    </w:p>
    <w:p w14:paraId="4DDBEF00" w14:textId="77777777" w:rsidR="00574499" w:rsidRDefault="00574499" w:rsidP="00574499">
      <w:pPr>
        <w:ind w:left="426"/>
        <w:rPr>
          <w:lang w:val="fr-CA"/>
        </w:rPr>
      </w:pPr>
    </w:p>
    <w:p w14:paraId="4FC82ECE" w14:textId="77777777" w:rsidR="00574499" w:rsidRPr="00574499" w:rsidRDefault="00574499" w:rsidP="00574499">
      <w:pPr>
        <w:ind w:left="426"/>
        <w:rPr>
          <w:b/>
          <w:lang w:val="fr-CA"/>
        </w:rPr>
      </w:pPr>
      <w:r w:rsidRPr="00574499">
        <w:rPr>
          <w:b/>
          <w:lang w:val="fr-CA"/>
        </w:rPr>
        <w:t>« Règlement sur les conditions de location »</w:t>
      </w:r>
    </w:p>
    <w:p w14:paraId="3461D779" w14:textId="77777777" w:rsidR="00574499" w:rsidRDefault="00574499" w:rsidP="00574499">
      <w:pPr>
        <w:ind w:left="426"/>
        <w:rPr>
          <w:lang w:val="fr-CA"/>
        </w:rPr>
      </w:pPr>
    </w:p>
    <w:p w14:paraId="77944062" w14:textId="7405933A" w:rsidR="00574499" w:rsidRDefault="00574499" w:rsidP="00574499">
      <w:pPr>
        <w:ind w:left="426"/>
        <w:rPr>
          <w:lang w:val="fr-CA"/>
        </w:rPr>
      </w:pPr>
      <w:r w:rsidRPr="00641E9E">
        <w:rPr>
          <w:iCs/>
        </w:rPr>
        <w:t>Règlement sur les conditions de location des logements à loyer modique</w:t>
      </w:r>
      <w:r w:rsidRPr="00EC71FB">
        <w:t xml:space="preserve"> (</w:t>
      </w:r>
      <w:r>
        <w:t>RLRQ, chapitre S-8, r.3</w:t>
      </w:r>
      <w:r w:rsidR="00BF0842">
        <w:t>).</w:t>
      </w:r>
    </w:p>
    <w:p w14:paraId="000B71A7" w14:textId="77777777" w:rsidR="000F35C8" w:rsidRPr="00D829CE" w:rsidRDefault="000F35C8" w:rsidP="00292F46">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rPr>
          <w:b/>
          <w:bCs/>
          <w:lang w:val="fr-CA"/>
        </w:rPr>
      </w:pPr>
      <w:r>
        <w:rPr>
          <w:b/>
          <w:bCs/>
          <w:lang w:val="fr-CA"/>
        </w:rPr>
        <w:tab/>
      </w:r>
      <w:r w:rsidRPr="00D829CE">
        <w:rPr>
          <w:b/>
          <w:bCs/>
          <w:lang w:val="fr-CA"/>
        </w:rPr>
        <w:t>« Supplément au loyer »</w:t>
      </w:r>
    </w:p>
    <w:p w14:paraId="559D3874" w14:textId="77777777" w:rsidR="000F35C8" w:rsidRPr="00D829CE" w:rsidRDefault="000F35C8" w:rsidP="00292F46">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120" w:after="120" w:line="288" w:lineRule="exact"/>
        <w:ind w:left="475"/>
        <w:rPr>
          <w:lang w:val="fr-CA"/>
        </w:rPr>
      </w:pPr>
      <w:r w:rsidRPr="00D829CE">
        <w:rPr>
          <w:lang w:val="fr-CA"/>
        </w:rPr>
        <w:t>Su</w:t>
      </w:r>
      <w:r>
        <w:rPr>
          <w:lang w:val="fr-CA"/>
        </w:rPr>
        <w:t>bvention versée aux termes du</w:t>
      </w:r>
      <w:r w:rsidR="00E32FA2">
        <w:rPr>
          <w:lang w:val="fr-CA"/>
        </w:rPr>
        <w:t xml:space="preserve"> P</w:t>
      </w:r>
      <w:r>
        <w:rPr>
          <w:lang w:val="fr-CA"/>
        </w:rPr>
        <w:t>rogramme</w:t>
      </w:r>
      <w:r w:rsidRPr="00D829CE">
        <w:rPr>
          <w:lang w:val="fr-CA"/>
        </w:rPr>
        <w:t xml:space="preserve"> et dont le montant vise à combler </w:t>
      </w:r>
      <w:r>
        <w:rPr>
          <w:lang w:val="fr-CA"/>
        </w:rPr>
        <w:t>l'écart entre le loyer reconnu</w:t>
      </w:r>
      <w:r w:rsidR="00E32FA2">
        <w:rPr>
          <w:lang w:val="fr-CA"/>
        </w:rPr>
        <w:t xml:space="preserve"> d’un logement désigné</w:t>
      </w:r>
      <w:r>
        <w:rPr>
          <w:lang w:val="fr-CA"/>
        </w:rPr>
        <w:t xml:space="preserve"> et la part du ménage</w:t>
      </w:r>
      <w:r w:rsidRPr="00D829CE">
        <w:rPr>
          <w:lang w:val="fr-CA"/>
        </w:rPr>
        <w:t>.</w:t>
      </w:r>
    </w:p>
    <w:p w14:paraId="6B3BA731"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360" w:after="120" w:line="288" w:lineRule="exact"/>
        <w:rPr>
          <w:b/>
          <w:bCs/>
          <w:lang w:val="fr-CA"/>
        </w:rPr>
      </w:pPr>
      <w:r w:rsidRPr="00D829CE">
        <w:rPr>
          <w:b/>
          <w:bCs/>
          <w:lang w:val="fr-CA"/>
        </w:rPr>
        <w:t>2.</w:t>
      </w:r>
      <w:r w:rsidRPr="00D829CE">
        <w:rPr>
          <w:b/>
          <w:bCs/>
          <w:lang w:val="fr-CA"/>
        </w:rPr>
        <w:tab/>
        <w:t>DURÉE DE L'ENTENTE</w:t>
      </w:r>
    </w:p>
    <w:p w14:paraId="79D878B6" w14:textId="77777777" w:rsidR="00BD5290" w:rsidRPr="00D829CE" w:rsidRDefault="00574E64"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475"/>
      </w:pPr>
      <w:r>
        <w:t>L</w:t>
      </w:r>
      <w:r w:rsidR="00BD5290" w:rsidRPr="00D829CE">
        <w:t>a présente entente débute le</w:t>
      </w:r>
      <w:r w:rsidR="00CE299C">
        <w:t xml:space="preserve"> </w:t>
      </w:r>
      <w:r w:rsidR="00CE299C" w:rsidRPr="002B02EA">
        <w:rPr>
          <w:rFonts w:cs="Arial"/>
          <w:szCs w:val="22"/>
        </w:rPr>
        <w:fldChar w:fldCharType="begin">
          <w:ffData>
            <w:name w:val="Texte3"/>
            <w:enabled/>
            <w:calcOnExit w:val="0"/>
            <w:textInput/>
          </w:ffData>
        </w:fldChar>
      </w:r>
      <w:r w:rsidR="00CE299C" w:rsidRPr="002B02EA">
        <w:rPr>
          <w:rFonts w:cs="Arial"/>
          <w:szCs w:val="22"/>
        </w:rPr>
        <w:instrText xml:space="preserve"> FORMTEXT </w:instrText>
      </w:r>
      <w:r w:rsidR="00CE299C" w:rsidRPr="002B02EA">
        <w:rPr>
          <w:rFonts w:cs="Arial"/>
          <w:szCs w:val="22"/>
        </w:rPr>
      </w:r>
      <w:r w:rsidR="00CE299C" w:rsidRPr="002B02EA">
        <w:rPr>
          <w:rFonts w:cs="Arial"/>
          <w:szCs w:val="22"/>
        </w:rPr>
        <w:fldChar w:fldCharType="separate"/>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noProof/>
          <w:szCs w:val="22"/>
        </w:rPr>
        <w:t> </w:t>
      </w:r>
      <w:r w:rsidR="00CE299C" w:rsidRPr="002B02EA">
        <w:rPr>
          <w:rFonts w:cs="Arial"/>
          <w:szCs w:val="22"/>
        </w:rPr>
        <w:fldChar w:fldCharType="end"/>
      </w:r>
      <w:r w:rsidR="00BD5290" w:rsidRPr="004E15A9">
        <w:t>, qui correspond à la prem</w:t>
      </w:r>
      <w:r w:rsidR="00B77214" w:rsidRPr="004E15A9">
        <w:t>ière date de subvention</w:t>
      </w:r>
      <w:r w:rsidR="00B77214">
        <w:t xml:space="preserve"> </w:t>
      </w:r>
      <w:r w:rsidR="00C30735">
        <w:t>d’un</w:t>
      </w:r>
      <w:r w:rsidR="00B77214">
        <w:t xml:space="preserve"> logement désigné</w:t>
      </w:r>
      <w:r w:rsidR="00BD5290" w:rsidRPr="00D829CE">
        <w:t>.</w:t>
      </w:r>
    </w:p>
    <w:p w14:paraId="3CF2D8B6" w14:textId="77777777" w:rsidR="00BD5290" w:rsidRPr="00446454"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475"/>
      </w:pPr>
    </w:p>
    <w:p w14:paraId="2F45CEE7" w14:textId="77777777" w:rsidR="00574E64" w:rsidRDefault="00574E64" w:rsidP="00292F46">
      <w:pPr>
        <w:ind w:left="426"/>
      </w:pPr>
      <w:r>
        <w:t xml:space="preserve">Sous réserve des articles </w:t>
      </w:r>
      <w:r w:rsidRPr="00CD22FF">
        <w:t>7 et 8</w:t>
      </w:r>
      <w:r>
        <w:t>, cette entente se termine au plus tard à l’échéance du programme et de la disponibilité des crédits gouvernementaux. L’entente pourra être renouvelée si le programme est reconduit par le gouvernement.</w:t>
      </w:r>
    </w:p>
    <w:p w14:paraId="1EA0F76B"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360" w:after="120" w:line="288" w:lineRule="exact"/>
        <w:rPr>
          <w:b/>
          <w:bCs/>
          <w:lang w:val="fr-CA"/>
        </w:rPr>
      </w:pPr>
      <w:r w:rsidRPr="00D829CE">
        <w:rPr>
          <w:b/>
          <w:bCs/>
          <w:lang w:val="fr-CA"/>
        </w:rPr>
        <w:lastRenderedPageBreak/>
        <w:t>3.</w:t>
      </w:r>
      <w:r w:rsidRPr="00D829CE">
        <w:rPr>
          <w:b/>
          <w:bCs/>
          <w:lang w:val="fr-CA"/>
        </w:rPr>
        <w:tab/>
        <w:t>BAIL</w:t>
      </w:r>
    </w:p>
    <w:p w14:paraId="42D50B10"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firstLine="475"/>
        <w:rPr>
          <w:b/>
          <w:bCs/>
          <w:lang w:val="fr-CA"/>
        </w:rPr>
      </w:pPr>
      <w:r w:rsidRPr="00D829CE">
        <w:rPr>
          <w:b/>
          <w:bCs/>
          <w:lang w:val="fr-CA"/>
        </w:rPr>
        <w:t>3.1</w:t>
      </w:r>
      <w:r w:rsidRPr="00D829CE">
        <w:rPr>
          <w:b/>
          <w:bCs/>
          <w:lang w:val="fr-CA"/>
        </w:rPr>
        <w:tab/>
        <w:t>Durée du bail</w:t>
      </w:r>
    </w:p>
    <w:p w14:paraId="56FEFFEB" w14:textId="528294C6" w:rsidR="00C30735" w:rsidRDefault="00C30735" w:rsidP="00C97E87">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b/>
          <w:bCs/>
          <w:lang w:val="fr-CA"/>
        </w:rPr>
      </w:pPr>
      <w:r w:rsidRPr="00EC71FB">
        <w:rPr>
          <w:lang w:val="fr-CA"/>
        </w:rPr>
        <w:t>Le bail est d'une durée d</w:t>
      </w:r>
      <w:r>
        <w:rPr>
          <w:lang w:val="fr-CA"/>
        </w:rPr>
        <w:t xml:space="preserve">e 12 mois, sauf pour les cas prévus à l’article 14 du </w:t>
      </w:r>
      <w:r w:rsidR="00BF0842" w:rsidRPr="00D829CE">
        <w:rPr>
          <w:lang w:val="fr-CA"/>
        </w:rPr>
        <w:t>Règlement sur les conditions</w:t>
      </w:r>
      <w:r w:rsidR="00BF0842">
        <w:rPr>
          <w:lang w:val="fr-CA"/>
        </w:rPr>
        <w:t xml:space="preserve"> </w:t>
      </w:r>
      <w:r w:rsidR="00BF0842" w:rsidRPr="009054A1">
        <w:rPr>
          <w:lang w:val="fr-CA"/>
        </w:rPr>
        <w:t>de location des logements à loyer modique</w:t>
      </w:r>
      <w:r w:rsidR="00BF0842">
        <w:rPr>
          <w:lang w:val="fr-CA"/>
        </w:rPr>
        <w:t>.</w:t>
      </w:r>
    </w:p>
    <w:p w14:paraId="563F767A"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firstLine="475"/>
        <w:rPr>
          <w:b/>
          <w:bCs/>
          <w:lang w:val="fr-CA"/>
        </w:rPr>
      </w:pPr>
      <w:r w:rsidRPr="00D829CE">
        <w:rPr>
          <w:b/>
          <w:bCs/>
          <w:lang w:val="fr-CA"/>
        </w:rPr>
        <w:t>3.2</w:t>
      </w:r>
      <w:r w:rsidRPr="00D829CE">
        <w:rPr>
          <w:b/>
          <w:bCs/>
          <w:lang w:val="fr-CA"/>
        </w:rPr>
        <w:tab/>
        <w:t>Forme du bail</w:t>
      </w:r>
    </w:p>
    <w:p w14:paraId="2C297717"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Le bail utilisé doit être conforme à celui prescrit par l</w:t>
      </w:r>
      <w:r w:rsidR="005C2C86">
        <w:rPr>
          <w:lang w:val="fr-CA"/>
        </w:rPr>
        <w:t xml:space="preserve">e Tribunal administratif </w:t>
      </w:r>
      <w:r w:rsidRPr="00D829CE">
        <w:rPr>
          <w:lang w:val="fr-CA"/>
        </w:rPr>
        <w:t>du logement.</w:t>
      </w:r>
    </w:p>
    <w:p w14:paraId="0FB78278"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p>
    <w:p w14:paraId="02661EF6"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Toutes les clauses supplémentaires doivent être reliées au règlement de l'immeuble, s'il en existe un. Copie de ce règlement doit alors être remise au ménage avant la signature du bail.</w:t>
      </w:r>
    </w:p>
    <w:p w14:paraId="68613F69"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firstLine="475"/>
        <w:rPr>
          <w:b/>
          <w:bCs/>
          <w:lang w:val="fr-CA"/>
        </w:rPr>
      </w:pPr>
      <w:r w:rsidRPr="00D829CE">
        <w:rPr>
          <w:b/>
          <w:bCs/>
          <w:lang w:val="fr-CA"/>
        </w:rPr>
        <w:t>3.3.</w:t>
      </w:r>
      <w:r w:rsidRPr="00D829CE">
        <w:rPr>
          <w:b/>
          <w:bCs/>
          <w:lang w:val="fr-CA"/>
        </w:rPr>
        <w:tab/>
        <w:t>Informations au bail</w:t>
      </w:r>
    </w:p>
    <w:p w14:paraId="500D68CB" w14:textId="77777777" w:rsidR="00311B84" w:rsidRDefault="00BD5290" w:rsidP="00D409D2">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 xml:space="preserve">Le bail doit être signé pour le montant exigé par le Propriétaire. </w:t>
      </w:r>
      <w:r w:rsidR="00EA4B6D">
        <w:t xml:space="preserve">Le formulaire </w:t>
      </w:r>
      <w:r w:rsidR="00EA4B6D" w:rsidRPr="00EA4B6D">
        <w:rPr>
          <w:bCs/>
          <w:i/>
          <w:iCs/>
        </w:rPr>
        <w:t>Calcul de la subvention</w:t>
      </w:r>
      <w:r w:rsidR="00EA4B6D" w:rsidRPr="00EA4B6D">
        <w:rPr>
          <w:i/>
        </w:rPr>
        <w:t xml:space="preserve"> </w:t>
      </w:r>
      <w:r w:rsidR="00EA4B6D">
        <w:t xml:space="preserve">fourni par la Société doit être utilisé pour déterminer la part du ménage et le montant du supplément au loyer, tels qu’ils ont été calculés en fonction du loyer reconnu, et doit être transmis au ménage ainsi qu’au Propriétaire. </w:t>
      </w:r>
      <w:r w:rsidRPr="00D829CE">
        <w:rPr>
          <w:lang w:val="fr-CA"/>
        </w:rPr>
        <w:t>Un exemplaire du bail signé doit être remis à l'Office dans les trente (30) jours de sa signature.</w:t>
      </w:r>
    </w:p>
    <w:p w14:paraId="1D09B48B"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firstLine="475"/>
        <w:rPr>
          <w:b/>
          <w:bCs/>
          <w:lang w:val="fr-CA"/>
        </w:rPr>
      </w:pPr>
      <w:r w:rsidRPr="00D829CE">
        <w:rPr>
          <w:b/>
          <w:bCs/>
          <w:lang w:val="fr-CA"/>
        </w:rPr>
        <w:t>3.4</w:t>
      </w:r>
      <w:r w:rsidRPr="00D829CE">
        <w:rPr>
          <w:b/>
          <w:bCs/>
          <w:lang w:val="fr-CA"/>
        </w:rPr>
        <w:tab/>
        <w:t>Renouvellement du bail</w:t>
      </w:r>
    </w:p>
    <w:p w14:paraId="3967D99A" w14:textId="77777777" w:rsidR="00BD5290" w:rsidRPr="00D829CE" w:rsidRDefault="00BD5290" w:rsidP="00BD5290">
      <w:pPr>
        <w:tabs>
          <w:tab w:val="left" w:pos="1080"/>
        </w:tabs>
        <w:ind w:left="1080"/>
      </w:pPr>
      <w:r w:rsidRPr="00D829CE">
        <w:t>Auc</w:t>
      </w:r>
      <w:r w:rsidR="00B77214">
        <w:t>une modification du loyer reconnu</w:t>
      </w:r>
      <w:r w:rsidRPr="00D829CE">
        <w:t xml:space="preserve"> ne peut être effectuée à moins d'avoir été préalablement autorisée par la Société.</w:t>
      </w:r>
    </w:p>
    <w:p w14:paraId="1FC39945" w14:textId="77777777" w:rsidR="00BD5290" w:rsidRPr="00D829CE" w:rsidRDefault="00BD5290" w:rsidP="00BD5290">
      <w:pPr>
        <w:ind w:left="1152"/>
      </w:pPr>
    </w:p>
    <w:p w14:paraId="7A697EA9" w14:textId="77777777" w:rsidR="00BD5290" w:rsidRPr="00D829CE" w:rsidRDefault="00BD5290" w:rsidP="00BD5290">
      <w:pPr>
        <w:ind w:left="1080"/>
        <w:rPr>
          <w:lang w:val="fr-CA"/>
        </w:rPr>
      </w:pPr>
      <w:r w:rsidRPr="00D829CE">
        <w:rPr>
          <w:lang w:val="fr-CA"/>
        </w:rPr>
        <w:t>Si des renouvellements de baux sont effectués en cours d’entente, ils doivent correspondre au pourcentage d’augmentation fixé annuellement par l</w:t>
      </w:r>
      <w:r w:rsidR="004D25D2">
        <w:rPr>
          <w:lang w:val="fr-CA"/>
        </w:rPr>
        <w:t>e Tribunal administratif</w:t>
      </w:r>
      <w:r w:rsidRPr="00D829CE">
        <w:rPr>
          <w:lang w:val="fr-CA"/>
        </w:rPr>
        <w:t xml:space="preserve"> du logement et confirmé par la Société.</w:t>
      </w:r>
    </w:p>
    <w:p w14:paraId="0562CB0E" w14:textId="77777777" w:rsidR="00BD5290" w:rsidRPr="00D829CE" w:rsidRDefault="00BD5290" w:rsidP="00BD5290">
      <w:pPr>
        <w:ind w:left="706"/>
        <w:rPr>
          <w:lang w:val="fr-CA"/>
        </w:rPr>
      </w:pPr>
    </w:p>
    <w:p w14:paraId="33AEFFC2" w14:textId="77777777" w:rsidR="00BD5290" w:rsidRPr="00D829CE" w:rsidRDefault="00BD5290" w:rsidP="00BD5290">
      <w:pPr>
        <w:ind w:left="1080"/>
        <w:rPr>
          <w:lang w:val="fr-CA"/>
        </w:rPr>
      </w:pPr>
      <w:r w:rsidRPr="00D829CE">
        <w:rPr>
          <w:lang w:val="fr-CA"/>
        </w:rPr>
        <w:t>Un pourcentage différent de ce taux peut être accepté à la suite de l’autorisation écrite de l’Office et doit correspondre au pourcentage d’augmentation fixé selon le document de calcul d</w:t>
      </w:r>
      <w:r w:rsidR="005C2C86">
        <w:rPr>
          <w:lang w:val="fr-CA"/>
        </w:rPr>
        <w:t>u</w:t>
      </w:r>
      <w:r w:rsidR="004D25D2">
        <w:rPr>
          <w:lang w:val="fr-CA"/>
        </w:rPr>
        <w:t xml:space="preserve"> Tribunal administratif</w:t>
      </w:r>
      <w:r w:rsidRPr="00D829CE">
        <w:rPr>
          <w:lang w:val="fr-CA"/>
        </w:rPr>
        <w:t xml:space="preserve"> du logement.</w:t>
      </w:r>
    </w:p>
    <w:p w14:paraId="34CE0A41"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p>
    <w:p w14:paraId="40BF93C2"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pPr>
      <w:r w:rsidRPr="00D829CE">
        <w:t>Lorsque la subvention vient à échéance avant la fin du bail, l’Office doit prendre les mesures</w:t>
      </w:r>
      <w:r w:rsidR="00B77214">
        <w:t xml:space="preserve"> nécessaires afin d’aviser le ménage</w:t>
      </w:r>
      <w:r w:rsidRPr="00D829CE">
        <w:t xml:space="preserve"> et le Propriétaire de cette situatio</w:t>
      </w:r>
      <w:r w:rsidR="00B77214">
        <w:t xml:space="preserve">n, par le biais du formulaire </w:t>
      </w:r>
      <w:r w:rsidRPr="00C12A26">
        <w:rPr>
          <w:bCs/>
        </w:rPr>
        <w:t>Calcul de subvention</w:t>
      </w:r>
      <w:r w:rsidR="00B77214">
        <w:t>. Le ménage</w:t>
      </w:r>
      <w:r w:rsidRPr="00D829CE">
        <w:t xml:space="preserve"> doit par conséquent assumer le montant total du loyer au bail pour la période restante du bail.</w:t>
      </w:r>
    </w:p>
    <w:p w14:paraId="62EBF3C5" w14:textId="77777777" w:rsidR="00BD5290" w:rsidRPr="00D829CE" w:rsidRDefault="00BD5290" w:rsidP="006A447A">
      <w:pPr>
        <w:rPr>
          <w:b/>
          <w:bCs/>
          <w:lang w:val="fr-CA"/>
        </w:rPr>
      </w:pPr>
    </w:p>
    <w:p w14:paraId="05E64D1F" w14:textId="77777777" w:rsidR="00BD5290" w:rsidRPr="00D829CE" w:rsidRDefault="00BD5290" w:rsidP="00BD5290">
      <w:pPr>
        <w:ind w:left="1080"/>
        <w:rPr>
          <w:strike/>
        </w:rPr>
      </w:pPr>
      <w:r w:rsidRPr="00D829CE">
        <w:t xml:space="preserve">Au moins trois (3) mois avant le renouvellement du bail, le Propriétaire doit aviser l'Office de toute modification qu'il a l'intention d'apporter au bail. </w:t>
      </w:r>
    </w:p>
    <w:p w14:paraId="1B311F60" w14:textId="1D96F3EB" w:rsidR="0039570F" w:rsidRDefault="00BD5290" w:rsidP="776070AF">
      <w:pPr>
        <w:tabs>
          <w:tab w:val="left" w:pos="1080"/>
          <w:tab w:val="left" w:pos="1440"/>
          <w:tab w:val="left" w:pos="2160"/>
          <w:tab w:val="left" w:pos="2880"/>
          <w:tab w:val="left" w:pos="3600"/>
          <w:tab w:val="left" w:pos="4320"/>
          <w:tab w:val="left" w:pos="5040"/>
          <w:tab w:val="left" w:pos="5760"/>
          <w:tab w:val="left" w:pos="6480"/>
        </w:tabs>
        <w:spacing w:before="360" w:after="120" w:line="288" w:lineRule="exact"/>
        <w:ind w:left="1080"/>
      </w:pPr>
      <w:r w:rsidRPr="00D829CE">
        <w:t xml:space="preserve">L'Office doit aviser le Propriétaire, dans un délai d'un (1) mois de sa réception de l'avis du </w:t>
      </w:r>
      <w:r>
        <w:tab/>
      </w:r>
      <w:r w:rsidRPr="00D829CE">
        <w:t>Propriétaire, de sa décision d'accepter ou de refuser les modifications proposées.</w:t>
      </w:r>
    </w:p>
    <w:p w14:paraId="021CE281" w14:textId="77777777" w:rsidR="00BD5290"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360" w:after="120" w:line="288" w:lineRule="exact"/>
        <w:ind w:left="475" w:hanging="475"/>
        <w:rPr>
          <w:b/>
          <w:bCs/>
          <w:lang w:val="fr-CA"/>
        </w:rPr>
      </w:pPr>
      <w:r w:rsidRPr="00D829CE">
        <w:rPr>
          <w:b/>
          <w:bCs/>
          <w:lang w:val="fr-CA"/>
        </w:rPr>
        <w:t>4.</w:t>
      </w:r>
      <w:r w:rsidRPr="00D829CE">
        <w:rPr>
          <w:b/>
          <w:bCs/>
          <w:lang w:val="fr-CA"/>
        </w:rPr>
        <w:tab/>
        <w:t>ENGAGEMENTS DE L'OFFICE</w:t>
      </w:r>
    </w:p>
    <w:p w14:paraId="5DA46882" w14:textId="77777777" w:rsidR="00BD5290" w:rsidRPr="00D829CE" w:rsidRDefault="00BD5290" w:rsidP="67725239">
      <w:pPr>
        <w:tabs>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left="1080" w:hanging="605"/>
        <w:rPr>
          <w:b/>
          <w:bCs/>
          <w:lang w:val="fr-CA"/>
        </w:rPr>
      </w:pPr>
      <w:r w:rsidRPr="67725239">
        <w:rPr>
          <w:b/>
          <w:bCs/>
          <w:lang w:val="fr-CA"/>
        </w:rPr>
        <w:t>4.1</w:t>
      </w:r>
      <w:r>
        <w:tab/>
      </w:r>
      <w:r w:rsidRPr="67725239">
        <w:rPr>
          <w:b/>
          <w:bCs/>
          <w:lang w:val="fr-CA"/>
        </w:rPr>
        <w:t>Sélection des ménages</w:t>
      </w:r>
    </w:p>
    <w:p w14:paraId="43CDA4AC" w14:textId="77777777" w:rsidR="00BD5290" w:rsidRDefault="00BD5290" w:rsidP="67725239">
      <w:pPr>
        <w:ind w:left="1080"/>
      </w:pPr>
      <w:r>
        <w:lastRenderedPageBreak/>
        <w:t>L’Office est responsable d</w:t>
      </w:r>
      <w:r w:rsidR="00B77214">
        <w:t xml:space="preserve">e l'application des normes du </w:t>
      </w:r>
      <w:r w:rsidR="006C346B">
        <w:t>P</w:t>
      </w:r>
      <w:r w:rsidR="00B77214">
        <w:t>rogramme</w:t>
      </w:r>
      <w:r w:rsidRPr="67725239">
        <w:rPr>
          <w:lang w:val="fr-CA"/>
        </w:rPr>
        <w:t>, et ce,</w:t>
      </w:r>
      <w:r>
        <w:t xml:space="preserve"> conformément aux directives émises par la Société. C'est notamment lui qui prend formellem</w:t>
      </w:r>
      <w:r w:rsidR="00B77214">
        <w:t>ent la décision d'octroyer le supplément au loyer à un ménage</w:t>
      </w:r>
      <w:r>
        <w:t>, qui l'en avise et qui assure, à ses frais, la défense de ses décisions.</w:t>
      </w:r>
    </w:p>
    <w:p w14:paraId="6D98A12B" w14:textId="77777777" w:rsidR="00EA4B6D" w:rsidRDefault="00EA4B6D" w:rsidP="67725239">
      <w:pPr>
        <w:ind w:left="1080"/>
      </w:pPr>
    </w:p>
    <w:p w14:paraId="777EC7B6" w14:textId="77777777" w:rsidR="00EA4B6D" w:rsidRDefault="00EA4B6D" w:rsidP="67725239">
      <w:pPr>
        <w:ind w:left="1080"/>
      </w:pPr>
      <w:r>
        <w:t>Lorsqu’un supplément au loyer est alloué à une Association, la sélection des ménages est effectuée par le propriétaire désigné par cette Association. L’Office est alors responsable de vérifier l’application du programme à cet égard, et ce, conformément aux directives établies par la Société. L’Office peut notamment, à cette fin, refuser d’octroyer le supplément au loyer à un ménage qui n’est pas admissible au programme. Le cas échéant, il devra en aviser l’Association ainsi que le propriétaire concerné.</w:t>
      </w:r>
    </w:p>
    <w:p w14:paraId="51C107F2"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left="1080" w:hanging="605"/>
        <w:rPr>
          <w:b/>
          <w:bCs/>
          <w:lang w:val="fr-CA"/>
        </w:rPr>
      </w:pPr>
      <w:r w:rsidRPr="00D829CE">
        <w:rPr>
          <w:b/>
          <w:bCs/>
          <w:lang w:val="fr-CA"/>
        </w:rPr>
        <w:t>4.2</w:t>
      </w:r>
      <w:r w:rsidRPr="00D829CE">
        <w:rPr>
          <w:b/>
          <w:bCs/>
          <w:lang w:val="fr-CA"/>
        </w:rPr>
        <w:tab/>
        <w:t>Paiement du supplément au loyer</w:t>
      </w:r>
    </w:p>
    <w:p w14:paraId="5790CEA0" w14:textId="77777777" w:rsidR="00BD5290"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L'Office paie au Propriétaire, mensuellement le premier de chaque mois</w:t>
      </w:r>
      <w:r w:rsidR="00B77214">
        <w:rPr>
          <w:lang w:val="fr-CA"/>
        </w:rPr>
        <w:t>, le montant correspondant au supplément au loyer</w:t>
      </w:r>
      <w:r w:rsidRPr="00D829CE">
        <w:rPr>
          <w:lang w:val="fr-CA"/>
        </w:rPr>
        <w:t>.</w:t>
      </w:r>
      <w:r w:rsidR="00241CDD">
        <w:rPr>
          <w:lang w:val="fr-CA"/>
        </w:rPr>
        <w:t xml:space="preserve"> </w:t>
      </w:r>
    </w:p>
    <w:p w14:paraId="630D80C0" w14:textId="77777777" w:rsidR="00BD5290" w:rsidRPr="00D829CE" w:rsidRDefault="006A447A" w:rsidP="005A3E12">
      <w:pPr>
        <w:tabs>
          <w:tab w:val="left" w:pos="1080"/>
        </w:tabs>
        <w:spacing w:before="240" w:after="120"/>
        <w:ind w:left="576"/>
        <w:rPr>
          <w:b/>
          <w:bCs/>
          <w:lang w:val="fr-CA"/>
        </w:rPr>
      </w:pPr>
      <w:r>
        <w:rPr>
          <w:b/>
          <w:bCs/>
          <w:lang w:val="fr-CA"/>
        </w:rPr>
        <w:t>4.3</w:t>
      </w:r>
      <w:r w:rsidR="005A3E12">
        <w:rPr>
          <w:b/>
          <w:bCs/>
          <w:lang w:val="fr-CA"/>
        </w:rPr>
        <w:tab/>
      </w:r>
      <w:r w:rsidR="00BD5290" w:rsidRPr="00D829CE">
        <w:rPr>
          <w:b/>
          <w:bCs/>
          <w:lang w:val="fr-CA"/>
        </w:rPr>
        <w:t>Logement inoccupé</w:t>
      </w:r>
    </w:p>
    <w:p w14:paraId="4841F6B7" w14:textId="77777777" w:rsidR="00BD5290" w:rsidRDefault="001B7585" w:rsidP="001B7585">
      <w:pPr>
        <w:ind w:left="1080"/>
        <w:rPr>
          <w:lang w:val="fr-CA"/>
        </w:rPr>
      </w:pPr>
      <w:r w:rsidRPr="00D829CE">
        <w:rPr>
          <w:lang w:val="fr-CA"/>
        </w:rPr>
        <w:t>Si, à la date de désignation d’un logement, celui-ci est disponible</w:t>
      </w:r>
      <w:r w:rsidR="00293A1E">
        <w:rPr>
          <w:lang w:val="fr-CA"/>
        </w:rPr>
        <w:t>,</w:t>
      </w:r>
      <w:r w:rsidR="00B77214">
        <w:rPr>
          <w:lang w:val="fr-CA"/>
        </w:rPr>
        <w:t xml:space="preserve"> mais n’est pas occupé par un ménage</w:t>
      </w:r>
      <w:r w:rsidRPr="00D829CE">
        <w:rPr>
          <w:lang w:val="fr-CA"/>
        </w:rPr>
        <w:t>, l’O</w:t>
      </w:r>
      <w:r w:rsidR="00B77214">
        <w:rPr>
          <w:lang w:val="fr-CA"/>
        </w:rPr>
        <w:t>ffice paie au Propriétaire le loyer reconnu</w:t>
      </w:r>
      <w:r w:rsidRPr="00D829CE">
        <w:rPr>
          <w:lang w:val="fr-CA"/>
        </w:rPr>
        <w:t xml:space="preserve"> de ce logement jusqu’à ce que l</w:t>
      </w:r>
      <w:r w:rsidR="00B77214">
        <w:rPr>
          <w:lang w:val="fr-CA"/>
        </w:rPr>
        <w:t>e logement soit occupé par un ménage</w:t>
      </w:r>
      <w:r w:rsidRPr="00D829CE">
        <w:rPr>
          <w:lang w:val="fr-CA"/>
        </w:rPr>
        <w:t>, et ce, pour un maximum de trois mois à compter de la date de dé</w:t>
      </w:r>
      <w:r>
        <w:rPr>
          <w:lang w:val="fr-CA"/>
        </w:rPr>
        <w:t>signation mentionnée à l’Annexe </w:t>
      </w:r>
      <w:r w:rsidRPr="00D829CE">
        <w:rPr>
          <w:lang w:val="fr-CA"/>
        </w:rPr>
        <w:t>A</w:t>
      </w:r>
      <w:r>
        <w:rPr>
          <w:lang w:val="fr-CA"/>
        </w:rPr>
        <w:t>.</w:t>
      </w:r>
    </w:p>
    <w:p w14:paraId="2946DB82" w14:textId="77777777" w:rsidR="005C3434" w:rsidRDefault="005C3434" w:rsidP="001B7585">
      <w:pPr>
        <w:ind w:left="1080"/>
        <w:rPr>
          <w:lang w:val="fr-CA"/>
        </w:rPr>
      </w:pPr>
    </w:p>
    <w:p w14:paraId="16599895" w14:textId="77777777" w:rsidR="004D3BAA" w:rsidRPr="00663B43" w:rsidRDefault="00BD5290" w:rsidP="00E34911">
      <w:pPr>
        <w:tabs>
          <w:tab w:val="left" w:pos="-1440"/>
          <w:tab w:val="left" w:pos="-720"/>
          <w:tab w:val="left" w:pos="0"/>
          <w:tab w:val="left" w:pos="480"/>
          <w:tab w:val="left" w:pos="720"/>
          <w:tab w:val="left" w:pos="90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Dans le cas de la</w:t>
      </w:r>
      <w:r w:rsidR="00B77214">
        <w:rPr>
          <w:lang w:val="fr-CA"/>
        </w:rPr>
        <w:t xml:space="preserve"> résiliation d’un bail par un</w:t>
      </w:r>
      <w:r w:rsidR="00CE299C">
        <w:rPr>
          <w:lang w:val="fr-CA"/>
        </w:rPr>
        <w:t xml:space="preserve"> </w:t>
      </w:r>
      <w:r w:rsidR="00B77214">
        <w:rPr>
          <w:lang w:val="fr-CA"/>
        </w:rPr>
        <w:t>ménage</w:t>
      </w:r>
      <w:r w:rsidRPr="00D829CE">
        <w:rPr>
          <w:lang w:val="fr-CA"/>
        </w:rPr>
        <w:t>, l’O</w:t>
      </w:r>
      <w:r w:rsidR="00B77214">
        <w:rPr>
          <w:lang w:val="fr-CA"/>
        </w:rPr>
        <w:t>ffice paie au Propriétaire le loyer reconnu</w:t>
      </w:r>
      <w:r w:rsidRPr="00D829CE">
        <w:rPr>
          <w:lang w:val="fr-CA"/>
        </w:rPr>
        <w:t xml:space="preserve"> pour une période maximale de trois mois suivant la date où la résiliation du bail prend effet ou jusqu’à ce que le logement soit loué de nouveau, selon la plus rapprochée des deux dates. Cependant, si le Propriétaire néglige d’informer l’Office dans un délai de deux semaines de sa réception d’un avis de résiliation du bail ou de sa propre découverte </w:t>
      </w:r>
      <w:r w:rsidR="00B77214">
        <w:rPr>
          <w:lang w:val="fr-CA"/>
        </w:rPr>
        <w:t>de l’abandon des lieux par un ménage</w:t>
      </w:r>
      <w:r w:rsidRPr="00D829CE">
        <w:rPr>
          <w:lang w:val="fr-CA"/>
        </w:rPr>
        <w:t>, l’Office n’est pas tenu de p</w:t>
      </w:r>
      <w:r w:rsidR="00B77214">
        <w:rPr>
          <w:lang w:val="fr-CA"/>
        </w:rPr>
        <w:t>ayer d’autres montants que le supplément au loyer</w:t>
      </w:r>
      <w:r w:rsidRPr="00D829CE">
        <w:rPr>
          <w:lang w:val="fr-CA"/>
        </w:rPr>
        <w:t xml:space="preserve">, et ce, pour une période maximale de trois mois suivant la date de résiliation du bail ou suivant la date </w:t>
      </w:r>
      <w:r w:rsidR="00B77214">
        <w:rPr>
          <w:lang w:val="fr-CA"/>
        </w:rPr>
        <w:t>de l’abandon des lieux par un</w:t>
      </w:r>
      <w:r w:rsidR="00241CDD">
        <w:rPr>
          <w:lang w:val="fr-CA"/>
        </w:rPr>
        <w:t xml:space="preserve"> </w:t>
      </w:r>
      <w:r w:rsidR="00B77214">
        <w:rPr>
          <w:lang w:val="fr-CA"/>
        </w:rPr>
        <w:t>ménage</w:t>
      </w:r>
      <w:r w:rsidRPr="00D829CE">
        <w:rPr>
          <w:lang w:val="fr-CA"/>
        </w:rPr>
        <w:t>.</w:t>
      </w:r>
    </w:p>
    <w:p w14:paraId="4668F7E3" w14:textId="5314DE93" w:rsidR="00BD5290" w:rsidRPr="00D829CE" w:rsidRDefault="00BD5290" w:rsidP="53FE8097">
      <w:pPr>
        <w:tabs>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left="1181" w:hanging="605"/>
        <w:rPr>
          <w:b/>
          <w:bCs/>
          <w:lang w:val="fr-CA"/>
        </w:rPr>
      </w:pPr>
      <w:r w:rsidRPr="53FE8097">
        <w:rPr>
          <w:b/>
          <w:bCs/>
          <w:lang w:val="fr-CA"/>
        </w:rPr>
        <w:t>4.4</w:t>
      </w:r>
      <w:r>
        <w:tab/>
      </w:r>
      <w:r w:rsidRPr="53FE8097">
        <w:rPr>
          <w:b/>
          <w:bCs/>
          <w:lang w:val="fr-CA"/>
        </w:rPr>
        <w:t>Logement vacant</w:t>
      </w:r>
    </w:p>
    <w:p w14:paraId="27FF67DE" w14:textId="77777777" w:rsidR="00B202D6" w:rsidRPr="00D829CE" w:rsidRDefault="00B77214"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152"/>
        <w:rPr>
          <w:lang w:val="fr-CA"/>
        </w:rPr>
      </w:pPr>
      <w:r>
        <w:rPr>
          <w:lang w:val="fr-CA"/>
        </w:rPr>
        <w:t>Lorsqu’un</w:t>
      </w:r>
      <w:r w:rsidR="00293A1E">
        <w:rPr>
          <w:lang w:val="fr-CA"/>
        </w:rPr>
        <w:t xml:space="preserve"> </w:t>
      </w:r>
      <w:r>
        <w:rPr>
          <w:lang w:val="fr-CA"/>
        </w:rPr>
        <w:t>logement désigné</w:t>
      </w:r>
      <w:r w:rsidR="00BD5290" w:rsidRPr="00D829CE">
        <w:rPr>
          <w:lang w:val="fr-CA"/>
        </w:rPr>
        <w:t xml:space="preserve"> devie</w:t>
      </w:r>
      <w:r>
        <w:rPr>
          <w:lang w:val="fr-CA"/>
        </w:rPr>
        <w:t>nt vacant</w:t>
      </w:r>
      <w:r w:rsidR="00241CDD">
        <w:rPr>
          <w:lang w:val="fr-CA"/>
        </w:rPr>
        <w:t xml:space="preserve"> en cours de bail</w:t>
      </w:r>
      <w:r>
        <w:rPr>
          <w:lang w:val="fr-CA"/>
        </w:rPr>
        <w:t>, l’Office verse le</w:t>
      </w:r>
      <w:r w:rsidR="000348E1">
        <w:rPr>
          <w:lang w:val="fr-CA"/>
        </w:rPr>
        <w:t xml:space="preserve"> </w:t>
      </w:r>
      <w:r>
        <w:rPr>
          <w:lang w:val="fr-CA"/>
        </w:rPr>
        <w:t>loyer reconnu</w:t>
      </w:r>
      <w:r w:rsidR="00BD5290" w:rsidRPr="00D829CE">
        <w:rPr>
          <w:lang w:val="fr-CA"/>
        </w:rPr>
        <w:t xml:space="preserve"> pour une période maximale de trois (3) mois suivant le mois où la vacance prend effet ou pour une période inférieure si le logement est loué de nouveau.</w:t>
      </w:r>
    </w:p>
    <w:p w14:paraId="7A5F3C67"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left="1080" w:hanging="605"/>
        <w:rPr>
          <w:b/>
          <w:bCs/>
          <w:lang w:val="fr-CA"/>
        </w:rPr>
      </w:pPr>
      <w:r w:rsidRPr="00D829CE">
        <w:rPr>
          <w:b/>
          <w:bCs/>
          <w:lang w:val="fr-CA"/>
        </w:rPr>
        <w:t>4.5</w:t>
      </w:r>
      <w:r w:rsidRPr="00D829CE">
        <w:rPr>
          <w:b/>
          <w:bCs/>
          <w:lang w:val="fr-CA"/>
        </w:rPr>
        <w:tab/>
        <w:t>Dommages causés au logement</w:t>
      </w:r>
    </w:p>
    <w:p w14:paraId="495D9599" w14:textId="77777777" w:rsidR="00BD5290" w:rsidRPr="00D829CE" w:rsidRDefault="00B77214"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Pr>
          <w:lang w:val="fr-CA"/>
        </w:rPr>
        <w:t>Lors du départ d'un</w:t>
      </w:r>
      <w:r w:rsidR="000348E1">
        <w:rPr>
          <w:lang w:val="fr-CA"/>
        </w:rPr>
        <w:t xml:space="preserve"> </w:t>
      </w:r>
      <w:r>
        <w:rPr>
          <w:lang w:val="fr-CA"/>
        </w:rPr>
        <w:t>ménage</w:t>
      </w:r>
      <w:r w:rsidR="00BD5290" w:rsidRPr="00D829CE">
        <w:rPr>
          <w:lang w:val="fr-CA"/>
        </w:rPr>
        <w:t>, s'il est, de l'avis de l'Office, nécessaire de rénover l'intérieur d'un logement dû à des dommages causés par le</w:t>
      </w:r>
      <w:r w:rsidR="00241CDD">
        <w:rPr>
          <w:lang w:val="fr-CA"/>
        </w:rPr>
        <w:t xml:space="preserve"> </w:t>
      </w:r>
      <w:r>
        <w:rPr>
          <w:lang w:val="fr-CA"/>
        </w:rPr>
        <w:t>fait ou la faute du ménage</w:t>
      </w:r>
      <w:r w:rsidR="000348E1">
        <w:rPr>
          <w:lang w:val="fr-CA"/>
        </w:rPr>
        <w:t xml:space="preserve"> </w:t>
      </w:r>
      <w:r>
        <w:rPr>
          <w:lang w:val="fr-CA"/>
        </w:rPr>
        <w:t>bénéficiant du supplément au loyer</w:t>
      </w:r>
      <w:r w:rsidR="00BD5290" w:rsidRPr="00D829CE">
        <w:rPr>
          <w:lang w:val="fr-CA"/>
        </w:rPr>
        <w:t xml:space="preserve">, </w:t>
      </w:r>
      <w:r>
        <w:rPr>
          <w:lang w:val="fr-CA"/>
        </w:rPr>
        <w:t>ou par des personnes à qui le ménage</w:t>
      </w:r>
      <w:r w:rsidR="00BD5290" w:rsidRPr="00D829CE">
        <w:rPr>
          <w:lang w:val="fr-CA"/>
        </w:rPr>
        <w:t xml:space="preserve"> a permis l'accès à son logement, l'Office rembourse au Propriétaire tous les frais raisonnables engagés pour réparer ces dommages à condition que</w:t>
      </w:r>
      <w:r w:rsidR="00241CDD">
        <w:rPr>
          <w:lang w:val="fr-CA"/>
        </w:rPr>
        <w:t> </w:t>
      </w:r>
      <w:r w:rsidR="00BD5290" w:rsidRPr="00D829CE">
        <w:rPr>
          <w:lang w:val="fr-CA"/>
        </w:rPr>
        <w:t>:</w:t>
      </w:r>
    </w:p>
    <w:p w14:paraId="5B9ED184"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line="288" w:lineRule="exact"/>
        <w:ind w:left="1440" w:hanging="360"/>
        <w:rPr>
          <w:lang w:val="fr-CA"/>
        </w:rPr>
      </w:pPr>
      <w:r w:rsidRPr="00D829CE">
        <w:rPr>
          <w:lang w:val="fr-CA"/>
        </w:rPr>
        <w:t>-</w:t>
      </w:r>
      <w:r w:rsidRPr="00D829CE">
        <w:rPr>
          <w:lang w:val="fr-CA"/>
        </w:rPr>
        <w:tab/>
        <w:t>ces dommages ne résultent pas d'un risque contre lequel un Propriétaire prudent s'assurerait généralement, et</w:t>
      </w:r>
    </w:p>
    <w:p w14:paraId="0DDCCC30" w14:textId="77777777" w:rsidR="00BD5290" w:rsidRPr="00D829CE" w:rsidRDefault="00BD5290" w:rsidP="000348E1">
      <w:pPr>
        <w:tabs>
          <w:tab w:val="left" w:pos="720"/>
          <w:tab w:val="left" w:pos="1440"/>
        </w:tabs>
        <w:spacing w:before="240"/>
        <w:ind w:left="1412" w:hanging="332"/>
        <w:rPr>
          <w:lang w:val="fr-CA"/>
        </w:rPr>
      </w:pPr>
      <w:r w:rsidRPr="00D829CE">
        <w:rPr>
          <w:lang w:val="fr-CA"/>
        </w:rPr>
        <w:lastRenderedPageBreak/>
        <w:t>-</w:t>
      </w:r>
      <w:r w:rsidRPr="00D829CE">
        <w:rPr>
          <w:lang w:val="fr-CA"/>
        </w:rPr>
        <w:tab/>
        <w:t>tous les efforts nécessaires ont été faits, en vain, par le Propriétaire pour obtenir</w:t>
      </w:r>
      <w:r w:rsidR="00B77214">
        <w:rPr>
          <w:lang w:val="fr-CA"/>
        </w:rPr>
        <w:t xml:space="preserve"> du locataire bénéficiant du supplément au loyer</w:t>
      </w:r>
      <w:r w:rsidRPr="00D829CE">
        <w:rPr>
          <w:lang w:val="fr-CA"/>
        </w:rPr>
        <w:t xml:space="preserve"> le remboursement des frais de réparation des dommages.</w:t>
      </w:r>
    </w:p>
    <w:p w14:paraId="5BF2EF84"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left="1080" w:hanging="605"/>
        <w:rPr>
          <w:b/>
          <w:bCs/>
          <w:lang w:val="fr-CA"/>
        </w:rPr>
      </w:pPr>
      <w:r w:rsidRPr="00D829CE">
        <w:rPr>
          <w:b/>
          <w:bCs/>
          <w:lang w:val="fr-CA"/>
        </w:rPr>
        <w:t>4.6</w:t>
      </w:r>
      <w:r w:rsidRPr="00D829CE">
        <w:rPr>
          <w:b/>
          <w:bCs/>
          <w:lang w:val="fr-CA"/>
        </w:rPr>
        <w:tab/>
        <w:t>Ajustement</w:t>
      </w:r>
    </w:p>
    <w:p w14:paraId="39762C51" w14:textId="77777777" w:rsidR="00BD5290" w:rsidRDefault="00241CDD" w:rsidP="005A3E12">
      <w:pPr>
        <w:tabs>
          <w:tab w:val="left" w:pos="720"/>
          <w:tab w:val="left" w:pos="1440"/>
        </w:tabs>
        <w:spacing w:before="120" w:after="120"/>
        <w:ind w:left="1080"/>
      </w:pPr>
      <w:r w:rsidRPr="00810318">
        <w:t xml:space="preserve">Lors du paiement mensuel de l'aide prévue à l'article </w:t>
      </w:r>
      <w:r>
        <w:t>4</w:t>
      </w:r>
      <w:r w:rsidRPr="00810318">
        <w:t>.2, l'Office peut procéder à l'ajustement du montant d'aide versé en trop en vertu de la présente entente.</w:t>
      </w:r>
    </w:p>
    <w:p w14:paraId="7C5AF312" w14:textId="77777777" w:rsidR="00EA4B6D" w:rsidRPr="005A3E12" w:rsidRDefault="00EA4B6D" w:rsidP="000C75A6">
      <w:pPr>
        <w:ind w:left="1080"/>
        <w:rPr>
          <w:lang w:val="fr-CA"/>
        </w:rPr>
      </w:pPr>
      <w:r>
        <w:t>Si la Société constate des erreurs de calcul ou d’interprétation de la part de l’Office dans le cadre de l’application de la présente entente, elle peut de plein droit effectuer auprès du Propriétaire les ajustements financiers nécessaires.</w:t>
      </w:r>
    </w:p>
    <w:p w14:paraId="3C25A3FB"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360" w:after="120" w:line="288" w:lineRule="exact"/>
        <w:rPr>
          <w:b/>
          <w:bCs/>
          <w:lang w:val="fr-CA"/>
        </w:rPr>
      </w:pPr>
      <w:r w:rsidRPr="00D829CE">
        <w:rPr>
          <w:b/>
          <w:bCs/>
          <w:lang w:val="fr-CA"/>
        </w:rPr>
        <w:t>5.</w:t>
      </w:r>
      <w:r w:rsidRPr="00D829CE">
        <w:rPr>
          <w:b/>
          <w:bCs/>
          <w:lang w:val="fr-CA"/>
        </w:rPr>
        <w:tab/>
        <w:t>ENGAGEMENTS DU PROPRIÉTAIRE</w:t>
      </w:r>
    </w:p>
    <w:p w14:paraId="20EBE7B4"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left="475"/>
        <w:rPr>
          <w:b/>
          <w:bCs/>
          <w:u w:val="single"/>
          <w:lang w:val="fr-CA"/>
        </w:rPr>
      </w:pPr>
      <w:r w:rsidRPr="00D829CE">
        <w:rPr>
          <w:b/>
          <w:bCs/>
          <w:lang w:val="fr-CA"/>
        </w:rPr>
        <w:t>5.1</w:t>
      </w:r>
      <w:r w:rsidRPr="00D829CE">
        <w:rPr>
          <w:b/>
          <w:bCs/>
          <w:lang w:val="fr-CA"/>
        </w:rPr>
        <w:tab/>
        <w:t>Disponibilité des logements</w:t>
      </w:r>
    </w:p>
    <w:p w14:paraId="60F275B8" w14:textId="77777777" w:rsidR="00BD5290" w:rsidRPr="00D829CE" w:rsidRDefault="00BD5290" w:rsidP="67725239">
      <w:pPr>
        <w:tabs>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67725239">
        <w:rPr>
          <w:lang w:val="fr-CA"/>
        </w:rPr>
        <w:t>Le Propriétaire s'engage à rendre disp</w:t>
      </w:r>
      <w:r w:rsidR="00F3389B" w:rsidRPr="67725239">
        <w:rPr>
          <w:lang w:val="fr-CA"/>
        </w:rPr>
        <w:t xml:space="preserve">onible </w:t>
      </w:r>
      <w:r w:rsidR="0043344F" w:rsidRPr="67725239">
        <w:rPr>
          <w:lang w:val="fr-CA"/>
        </w:rPr>
        <w:t>le ou les</w:t>
      </w:r>
      <w:r w:rsidR="00F3389B" w:rsidRPr="67725239">
        <w:rPr>
          <w:lang w:val="fr-CA"/>
        </w:rPr>
        <w:t xml:space="preserve"> logement</w:t>
      </w:r>
      <w:r w:rsidR="0043344F" w:rsidRPr="67725239">
        <w:rPr>
          <w:lang w:val="fr-CA"/>
        </w:rPr>
        <w:t>s</w:t>
      </w:r>
      <w:r w:rsidR="00F3389B" w:rsidRPr="67725239">
        <w:rPr>
          <w:lang w:val="fr-CA"/>
        </w:rPr>
        <w:t xml:space="preserve"> désigné</w:t>
      </w:r>
      <w:r w:rsidR="0043344F" w:rsidRPr="67725239">
        <w:rPr>
          <w:lang w:val="fr-CA"/>
        </w:rPr>
        <w:t>s</w:t>
      </w:r>
      <w:r w:rsidRPr="67725239">
        <w:rPr>
          <w:lang w:val="fr-CA"/>
        </w:rPr>
        <w:t xml:space="preserve"> à partir de la date de désignation convenue à l'Annexe </w:t>
      </w:r>
      <w:r w:rsidR="00BA1F9A" w:rsidRPr="67725239">
        <w:rPr>
          <w:lang w:val="fr-CA"/>
        </w:rPr>
        <w:t>D</w:t>
      </w:r>
      <w:r w:rsidRPr="67725239">
        <w:rPr>
          <w:lang w:val="fr-CA"/>
        </w:rPr>
        <w:t xml:space="preserve"> et pendant toute la durée de la présente entente.</w:t>
      </w:r>
    </w:p>
    <w:p w14:paraId="5997CC1D"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p>
    <w:p w14:paraId="37F67C2A"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Si des travaux sont nécessaires afin de rendre le logement habitable, l'Office peut retarder le pa</w:t>
      </w:r>
      <w:r w:rsidR="00F3389B">
        <w:rPr>
          <w:lang w:val="fr-CA"/>
        </w:rPr>
        <w:t>iement du loyer reconnu</w:t>
      </w:r>
      <w:r w:rsidRPr="00D829CE">
        <w:rPr>
          <w:lang w:val="fr-CA"/>
        </w:rPr>
        <w:t xml:space="preserve"> ou du supplément au loyer jusqu'au moment où les travaux sont effectués et approuvés par l’Office. Le Propri</w:t>
      </w:r>
      <w:r w:rsidR="00F3389B">
        <w:rPr>
          <w:lang w:val="fr-CA"/>
        </w:rPr>
        <w:t>étaire ne peut réclamer ni le loyer reconnu ni le supplément au loyer</w:t>
      </w:r>
      <w:r w:rsidRPr="00D829CE">
        <w:rPr>
          <w:lang w:val="fr-CA"/>
        </w:rPr>
        <w:t>.</w:t>
      </w:r>
    </w:p>
    <w:p w14:paraId="36B6EE55"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firstLine="475"/>
        <w:rPr>
          <w:b/>
          <w:bCs/>
          <w:lang w:val="fr-CA"/>
        </w:rPr>
      </w:pPr>
      <w:r w:rsidRPr="00D829CE">
        <w:rPr>
          <w:b/>
          <w:bCs/>
          <w:lang w:val="fr-CA"/>
        </w:rPr>
        <w:t>5.2</w:t>
      </w:r>
      <w:r w:rsidRPr="00D829CE">
        <w:rPr>
          <w:b/>
          <w:bCs/>
          <w:lang w:val="fr-CA"/>
        </w:rPr>
        <w:tab/>
        <w:t>Avis et procédures</w:t>
      </w:r>
    </w:p>
    <w:p w14:paraId="233F68C9" w14:textId="77777777" w:rsidR="00BD5290"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Une copie de tout avis ou procédure que le Propriétaire fait parvenir à un locataire ou reçoit d'un locataire, et qui est hors du cours normal des affaires du Propriétaire et concerne directement l'application de la présente entente, est expédiée à l'Office dans un délai de quinze (15) jours de son envoi ou de sa réception.</w:t>
      </w:r>
    </w:p>
    <w:p w14:paraId="3627520D"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firstLine="475"/>
        <w:rPr>
          <w:b/>
          <w:bCs/>
          <w:lang w:val="fr-CA"/>
        </w:rPr>
      </w:pPr>
      <w:r w:rsidRPr="00D829CE">
        <w:rPr>
          <w:b/>
          <w:bCs/>
          <w:lang w:val="fr-CA"/>
        </w:rPr>
        <w:t>5.3</w:t>
      </w:r>
      <w:r w:rsidRPr="00D829CE">
        <w:rPr>
          <w:b/>
          <w:bCs/>
          <w:lang w:val="fr-CA"/>
        </w:rPr>
        <w:tab/>
        <w:t>Transfert des droits</w:t>
      </w:r>
    </w:p>
    <w:p w14:paraId="3CFE671E"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Le Propriétaire doit aviser l'Office, dans un délai de trente (30) jours, de tout transfert de ses droits sur l'immeuble ou l'un des immeubles concernés par la présente entente.</w:t>
      </w:r>
    </w:p>
    <w:p w14:paraId="110FFD37" w14:textId="3B02B052" w:rsidR="00BD5290" w:rsidRPr="00D829CE" w:rsidRDefault="00BD5290" w:rsidP="53FE8097">
      <w:pPr>
        <w:tabs>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p>
    <w:p w14:paraId="6B699379" w14:textId="7F7D654F" w:rsidR="00B202D6" w:rsidRDefault="00BD5290" w:rsidP="00D15FC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Le Propriétaire doit exiger de la personne qui acquiert des droits sur l'immeuble ou l'un des immeubles concernés par la présente entente, un engagement à respecter la présente entente.</w:t>
      </w:r>
    </w:p>
    <w:p w14:paraId="13B3CEBC" w14:textId="77777777" w:rsidR="00BD5290" w:rsidRPr="00D829CE" w:rsidRDefault="00BD5290" w:rsidP="00F3389B">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left="480"/>
        <w:rPr>
          <w:b/>
          <w:bCs/>
          <w:u w:val="single"/>
          <w:lang w:val="fr-CA"/>
        </w:rPr>
      </w:pPr>
      <w:r w:rsidRPr="00D829CE">
        <w:rPr>
          <w:b/>
          <w:bCs/>
          <w:lang w:val="fr-CA"/>
        </w:rPr>
        <w:t>5.4</w:t>
      </w:r>
      <w:r w:rsidRPr="00D829CE">
        <w:rPr>
          <w:b/>
          <w:bCs/>
          <w:lang w:val="fr-CA"/>
        </w:rPr>
        <w:tab/>
        <w:t>Désignation d’un autre logement</w:t>
      </w:r>
    </w:p>
    <w:p w14:paraId="71896CB5"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Le Propriétaire ne peut annuler la désignation d’un logement, ni transférer la désignation à un autre logement, sans l’autorisation préalable de l’Office et dans les seuls cas où l’Office peut consentir à un tel transfert.</w:t>
      </w:r>
    </w:p>
    <w:p w14:paraId="0CFB3171"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360" w:after="120" w:line="288" w:lineRule="exact"/>
        <w:ind w:left="475" w:hanging="475"/>
        <w:rPr>
          <w:b/>
          <w:bCs/>
          <w:lang w:val="fr-CA"/>
        </w:rPr>
      </w:pPr>
      <w:r w:rsidRPr="00D829CE">
        <w:rPr>
          <w:b/>
          <w:bCs/>
          <w:lang w:val="fr-CA"/>
        </w:rPr>
        <w:t>6.</w:t>
      </w:r>
      <w:r w:rsidRPr="00D829CE">
        <w:rPr>
          <w:b/>
          <w:bCs/>
          <w:lang w:val="fr-CA"/>
        </w:rPr>
        <w:tab/>
        <w:t>GESTION DE L'IMMEUBLE</w:t>
      </w:r>
    </w:p>
    <w:p w14:paraId="7652419D"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firstLine="475"/>
        <w:rPr>
          <w:b/>
          <w:bCs/>
          <w:lang w:val="fr-CA"/>
        </w:rPr>
      </w:pPr>
      <w:r w:rsidRPr="00D829CE">
        <w:rPr>
          <w:b/>
          <w:bCs/>
          <w:lang w:val="fr-CA"/>
        </w:rPr>
        <w:lastRenderedPageBreak/>
        <w:t>6.1</w:t>
      </w:r>
      <w:r w:rsidRPr="00D829CE">
        <w:rPr>
          <w:b/>
          <w:bCs/>
          <w:lang w:val="fr-CA"/>
        </w:rPr>
        <w:tab/>
        <w:t>État des logements</w:t>
      </w:r>
    </w:p>
    <w:p w14:paraId="2A1F1050" w14:textId="77777777" w:rsidR="004D3BAA" w:rsidRPr="00D829CE" w:rsidRDefault="00BD5290" w:rsidP="00C97E87">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Le Propriétaire doit livrer et maintenir le logement en bon état d'habitabilité, conformément aux lois du Québec.</w:t>
      </w:r>
    </w:p>
    <w:p w14:paraId="5681DAD7"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firstLine="475"/>
        <w:rPr>
          <w:b/>
          <w:bCs/>
          <w:lang w:val="fr-CA"/>
        </w:rPr>
      </w:pPr>
      <w:r w:rsidRPr="00D829CE">
        <w:rPr>
          <w:b/>
          <w:bCs/>
          <w:lang w:val="fr-CA"/>
        </w:rPr>
        <w:t>6.2</w:t>
      </w:r>
      <w:r w:rsidRPr="00D829CE">
        <w:rPr>
          <w:b/>
          <w:bCs/>
          <w:lang w:val="fr-CA"/>
        </w:rPr>
        <w:tab/>
        <w:t>Relations avec les ménages</w:t>
      </w:r>
    </w:p>
    <w:p w14:paraId="1A0DB35A" w14:textId="77777777" w:rsidR="00BD5290" w:rsidRPr="00D829CE" w:rsidRDefault="00F3389B"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Pr>
          <w:lang w:val="fr-CA"/>
        </w:rPr>
        <w:t>Le Propriétaire accorde aux</w:t>
      </w:r>
      <w:r w:rsidR="00CE299C">
        <w:rPr>
          <w:lang w:val="fr-CA"/>
        </w:rPr>
        <w:t xml:space="preserve"> </w:t>
      </w:r>
      <w:r>
        <w:rPr>
          <w:lang w:val="fr-CA"/>
        </w:rPr>
        <w:t>ménages bénéficiant du supplément au loyer</w:t>
      </w:r>
      <w:r w:rsidR="00BD5290" w:rsidRPr="00D829CE">
        <w:rPr>
          <w:lang w:val="fr-CA"/>
        </w:rPr>
        <w:t xml:space="preserve"> les mêmes droit</w:t>
      </w:r>
      <w:r>
        <w:rPr>
          <w:lang w:val="fr-CA"/>
        </w:rPr>
        <w:t>s et privilèges qu'aux autres ménages</w:t>
      </w:r>
      <w:r w:rsidR="00BD5290" w:rsidRPr="00D829CE">
        <w:rPr>
          <w:lang w:val="fr-CA"/>
        </w:rPr>
        <w:t xml:space="preserve"> habitant le même ensemble immobilier.</w:t>
      </w:r>
    </w:p>
    <w:p w14:paraId="3FE9F23F"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p>
    <w:p w14:paraId="17D79929" w14:textId="77777777" w:rsidR="00BD5290" w:rsidRPr="00D829CE" w:rsidRDefault="00F3389B"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Pr>
          <w:lang w:val="fr-CA"/>
        </w:rPr>
        <w:t>Le Propriétaire ne perçoit du ménage bénéficiant du supplément au loyer que la part du ménage</w:t>
      </w:r>
      <w:r w:rsidR="00BD5290" w:rsidRPr="00D829CE">
        <w:rPr>
          <w:lang w:val="fr-CA"/>
        </w:rPr>
        <w:t xml:space="preserve"> déterminée par l'Office et inscrite au bail.</w:t>
      </w:r>
    </w:p>
    <w:p w14:paraId="1F72F646"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p>
    <w:p w14:paraId="0F7123A1"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Le Prop</w:t>
      </w:r>
      <w:r w:rsidR="00F3389B">
        <w:rPr>
          <w:lang w:val="fr-CA"/>
        </w:rPr>
        <w:t>riétaire ne peut autoriser un ménage</w:t>
      </w:r>
      <w:r w:rsidRPr="00D829CE">
        <w:rPr>
          <w:lang w:val="fr-CA"/>
        </w:rPr>
        <w:t xml:space="preserve"> bénéfic</w:t>
      </w:r>
      <w:r w:rsidR="00F3389B">
        <w:rPr>
          <w:lang w:val="fr-CA"/>
        </w:rPr>
        <w:t>iant du supplément au loyer</w:t>
      </w:r>
      <w:r w:rsidRPr="00D829CE">
        <w:rPr>
          <w:lang w:val="fr-CA"/>
        </w:rPr>
        <w:t xml:space="preserve"> à sous-louer ou à céder son bail.</w:t>
      </w:r>
    </w:p>
    <w:p w14:paraId="08CE6F91"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p>
    <w:p w14:paraId="4D157F3E"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L'Office n'est pas responsable envers le Propriétaire de</w:t>
      </w:r>
      <w:r w:rsidR="00F3389B">
        <w:rPr>
          <w:lang w:val="fr-CA"/>
        </w:rPr>
        <w:t>s manquements ou défauts d'un</w:t>
      </w:r>
      <w:r w:rsidR="004D25D2">
        <w:rPr>
          <w:lang w:val="fr-CA"/>
        </w:rPr>
        <w:t xml:space="preserve"> </w:t>
      </w:r>
      <w:r w:rsidR="00F3389B">
        <w:rPr>
          <w:lang w:val="fr-CA"/>
        </w:rPr>
        <w:t>ménage</w:t>
      </w:r>
      <w:r w:rsidR="004D25D2">
        <w:rPr>
          <w:lang w:val="fr-CA"/>
        </w:rPr>
        <w:t xml:space="preserve"> </w:t>
      </w:r>
      <w:r w:rsidRPr="00D829CE">
        <w:rPr>
          <w:lang w:val="fr-CA"/>
        </w:rPr>
        <w:t>de respecter les conditions du bail qu'il a signé avec le Propriétaire, y compris l'obligation d'effectuer le paiement du loyer.</w:t>
      </w:r>
    </w:p>
    <w:p w14:paraId="61CDCEAD"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p>
    <w:p w14:paraId="206ED179"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 xml:space="preserve">La seule responsabilité de l'Office envers le Propriétaire se limite aux paiements indiqués aux </w:t>
      </w:r>
      <w:r w:rsidRPr="008076CD">
        <w:rPr>
          <w:lang w:val="fr-CA"/>
        </w:rPr>
        <w:t>articles 4.2, 4.3, 4.4 et 4.5</w:t>
      </w:r>
      <w:r w:rsidRPr="00D829CE">
        <w:rPr>
          <w:lang w:val="fr-CA"/>
        </w:rPr>
        <w:t xml:space="preserve"> de la présente entente.</w:t>
      </w:r>
    </w:p>
    <w:p w14:paraId="6FD54570"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firstLine="475"/>
        <w:rPr>
          <w:b/>
          <w:bCs/>
          <w:lang w:val="fr-CA"/>
        </w:rPr>
      </w:pPr>
      <w:r w:rsidRPr="00D829CE">
        <w:rPr>
          <w:b/>
          <w:bCs/>
          <w:lang w:val="fr-CA"/>
        </w:rPr>
        <w:t>6.3</w:t>
      </w:r>
      <w:r w:rsidRPr="00D829CE">
        <w:rPr>
          <w:b/>
          <w:bCs/>
          <w:lang w:val="fr-CA"/>
        </w:rPr>
        <w:tab/>
        <w:t>Inspection</w:t>
      </w:r>
    </w:p>
    <w:p w14:paraId="67CE4935" w14:textId="77777777" w:rsidR="005A3E12"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Le Propriétaire permet en tout temps aux représentant</w:t>
      </w:r>
      <w:r w:rsidR="00F3389B">
        <w:rPr>
          <w:lang w:val="fr-CA"/>
        </w:rPr>
        <w:t>s de l'Office d'inspecter un</w:t>
      </w:r>
      <w:r w:rsidR="00470EE5">
        <w:rPr>
          <w:lang w:val="fr-CA"/>
        </w:rPr>
        <w:t xml:space="preserve"> </w:t>
      </w:r>
      <w:r w:rsidR="00F3389B">
        <w:rPr>
          <w:lang w:val="fr-CA"/>
        </w:rPr>
        <w:t>logement désigné</w:t>
      </w:r>
      <w:r w:rsidRPr="00D829CE">
        <w:rPr>
          <w:lang w:val="fr-CA"/>
        </w:rPr>
        <w:t xml:space="preserve"> ainsi que l'immeuble ou les immeubles concerné(s) par la présente entente.</w:t>
      </w:r>
    </w:p>
    <w:p w14:paraId="6BB9E253" w14:textId="77777777" w:rsidR="00311B84" w:rsidRDefault="00311B84"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p>
    <w:p w14:paraId="23DE523C" w14:textId="77777777" w:rsidR="00F3389B" w:rsidRDefault="00F3389B"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p>
    <w:p w14:paraId="638370AF" w14:textId="77777777" w:rsidR="00BD5290" w:rsidRPr="005A3E12" w:rsidRDefault="00BD5290" w:rsidP="005A3E12">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r w:rsidRPr="00D829CE">
        <w:rPr>
          <w:b/>
          <w:bCs/>
          <w:lang w:val="fr-CA"/>
        </w:rPr>
        <w:t>7.</w:t>
      </w:r>
      <w:r w:rsidRPr="00D829CE">
        <w:rPr>
          <w:b/>
          <w:bCs/>
          <w:lang w:val="fr-CA"/>
        </w:rPr>
        <w:tab/>
        <w:t>MODIFICATION DE L'ENTENTE</w:t>
      </w:r>
    </w:p>
    <w:p w14:paraId="293B9CCF"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left="1080" w:hanging="605"/>
        <w:rPr>
          <w:b/>
          <w:bCs/>
          <w:lang w:val="fr-CA"/>
        </w:rPr>
      </w:pPr>
      <w:r w:rsidRPr="00D829CE">
        <w:rPr>
          <w:b/>
          <w:bCs/>
          <w:lang w:val="fr-CA"/>
        </w:rPr>
        <w:t>7.1</w:t>
      </w:r>
      <w:r w:rsidRPr="00D829CE">
        <w:rPr>
          <w:b/>
          <w:bCs/>
          <w:lang w:val="fr-CA"/>
        </w:rPr>
        <w:tab/>
        <w:t>Modification aux modalités de l'entente</w:t>
      </w:r>
    </w:p>
    <w:p w14:paraId="72F45907"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L'Office peut, en tout temps, proposer une modification de la présente entente; il avise le Propriétaire de son intention en lui faisant parvenir un projet de modification de l'entente.</w:t>
      </w:r>
    </w:p>
    <w:p w14:paraId="52E56223" w14:textId="3B02B052" w:rsidR="00BD5290" w:rsidRPr="00D829CE" w:rsidRDefault="00BD5290" w:rsidP="53FE8097">
      <w:pPr>
        <w:tabs>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lang w:val="fr-CA"/>
        </w:rPr>
      </w:pPr>
    </w:p>
    <w:p w14:paraId="07547A01" w14:textId="20E0BD15" w:rsidR="004D3BAA"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rsidRPr="00D829CE">
        <w:rPr>
          <w:lang w:val="fr-CA"/>
        </w:rPr>
        <w:t xml:space="preserve">L'Office peut mettre fin à la présente entente lorsque le Propriétaire fait défaut de signer, dans les deux (2) mois de sa réception, le projet de modification de l'entente. </w:t>
      </w:r>
    </w:p>
    <w:p w14:paraId="321428D4"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240" w:after="120" w:line="288" w:lineRule="exact"/>
        <w:ind w:left="1080" w:hanging="605"/>
        <w:rPr>
          <w:b/>
          <w:bCs/>
          <w:lang w:val="fr-CA"/>
        </w:rPr>
      </w:pPr>
      <w:r w:rsidRPr="00D829CE">
        <w:rPr>
          <w:b/>
          <w:bCs/>
          <w:lang w:val="fr-CA"/>
        </w:rPr>
        <w:t>7.2</w:t>
      </w:r>
      <w:r w:rsidRPr="00D829CE">
        <w:rPr>
          <w:b/>
          <w:bCs/>
          <w:lang w:val="fr-CA"/>
        </w:rPr>
        <w:tab/>
        <w:t xml:space="preserve">Modification au nombre </w:t>
      </w:r>
      <w:r w:rsidR="00C30735">
        <w:rPr>
          <w:b/>
          <w:bCs/>
          <w:lang w:val="fr-CA"/>
        </w:rPr>
        <w:t>de</w:t>
      </w:r>
      <w:r w:rsidRPr="00D829CE">
        <w:rPr>
          <w:b/>
          <w:bCs/>
          <w:lang w:val="fr-CA"/>
        </w:rPr>
        <w:t xml:space="preserve"> logement</w:t>
      </w:r>
      <w:r w:rsidR="00C30735">
        <w:rPr>
          <w:b/>
          <w:bCs/>
          <w:lang w:val="fr-CA"/>
        </w:rPr>
        <w:t>s</w:t>
      </w:r>
      <w:r w:rsidRPr="00D829CE">
        <w:rPr>
          <w:b/>
          <w:bCs/>
          <w:lang w:val="fr-CA"/>
        </w:rPr>
        <w:t xml:space="preserve"> désignés</w:t>
      </w:r>
    </w:p>
    <w:p w14:paraId="7A49B68C"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highlight w:val="cyan"/>
          <w:lang w:val="fr-CA"/>
        </w:rPr>
      </w:pPr>
      <w:r w:rsidRPr="00D829CE">
        <w:rPr>
          <w:lang w:val="fr-CA"/>
        </w:rPr>
        <w:t>Lo</w:t>
      </w:r>
      <w:r w:rsidR="00F3389B">
        <w:rPr>
          <w:lang w:val="fr-CA"/>
        </w:rPr>
        <w:t>rs du décès ou du départ d'un ménage</w:t>
      </w:r>
      <w:r w:rsidRPr="00D829CE">
        <w:rPr>
          <w:lang w:val="fr-CA"/>
        </w:rPr>
        <w:t>, le Propriétaire doit informer l'Office</w:t>
      </w:r>
      <w:r w:rsidR="000C75A6">
        <w:rPr>
          <w:lang w:val="fr-CA"/>
        </w:rPr>
        <w:t xml:space="preserve"> et l’Association, le cas échéant,</w:t>
      </w:r>
      <w:r w:rsidRPr="00D829CE">
        <w:rPr>
          <w:lang w:val="fr-CA"/>
        </w:rPr>
        <w:t xml:space="preserve"> dans les deux semaines suivantes.</w:t>
      </w:r>
    </w:p>
    <w:p w14:paraId="5043CB0F"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highlight w:val="yellow"/>
          <w:lang w:val="fr-CA"/>
        </w:rPr>
      </w:pPr>
    </w:p>
    <w:p w14:paraId="41300A1F" w14:textId="77777777" w:rsidR="00C30735" w:rsidRDefault="000C75A6"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080"/>
        <w:rPr>
          <w:lang w:val="fr-CA"/>
        </w:rPr>
      </w:pPr>
      <w:r>
        <w:t>L’Office peut alors révoquer, sur un avis de trente (30) jours, la désignation du logement et ainsi modifier le nombre de logements désignés.</w:t>
      </w:r>
    </w:p>
    <w:p w14:paraId="07459315" w14:textId="77777777" w:rsidR="00D409D2" w:rsidRDefault="00D409D2"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rPr>
          <w:b/>
          <w:bCs/>
          <w:lang w:val="fr-CA"/>
        </w:rPr>
      </w:pPr>
    </w:p>
    <w:p w14:paraId="3FAC0634" w14:textId="77777777" w:rsidR="00B64174" w:rsidRDefault="005A3E12" w:rsidP="00B64174">
      <w:pPr>
        <w:tabs>
          <w:tab w:val="left" w:pos="-1440"/>
          <w:tab w:val="left" w:pos="-720"/>
          <w:tab w:val="left" w:pos="0"/>
          <w:tab w:val="left" w:pos="360"/>
          <w:tab w:val="left" w:pos="480"/>
          <w:tab w:val="left" w:pos="540"/>
          <w:tab w:val="left" w:pos="720"/>
          <w:tab w:val="left" w:pos="1080"/>
          <w:tab w:val="left" w:pos="1440"/>
          <w:tab w:val="left" w:pos="2160"/>
          <w:tab w:val="left" w:pos="2880"/>
          <w:tab w:val="left" w:pos="3600"/>
          <w:tab w:val="left" w:pos="4320"/>
          <w:tab w:val="left" w:pos="5040"/>
          <w:tab w:val="left" w:pos="5760"/>
          <w:tab w:val="left" w:pos="6480"/>
        </w:tabs>
        <w:rPr>
          <w:b/>
          <w:bCs/>
          <w:lang w:val="fr-CA"/>
        </w:rPr>
      </w:pPr>
      <w:r>
        <w:rPr>
          <w:b/>
          <w:bCs/>
          <w:lang w:val="fr-CA"/>
        </w:rPr>
        <w:t>8.</w:t>
      </w:r>
      <w:r>
        <w:rPr>
          <w:b/>
          <w:bCs/>
          <w:lang w:val="fr-CA"/>
        </w:rPr>
        <w:tab/>
      </w:r>
      <w:r w:rsidR="00BD5290" w:rsidRPr="00D829CE">
        <w:rPr>
          <w:b/>
          <w:bCs/>
          <w:lang w:val="fr-CA"/>
        </w:rPr>
        <w:t>DÉFAUT DU PROPRIÉTAIRE</w:t>
      </w:r>
    </w:p>
    <w:p w14:paraId="6537F28F" w14:textId="77777777" w:rsidR="00B64174" w:rsidRDefault="00B64174" w:rsidP="00B64174">
      <w:pPr>
        <w:tabs>
          <w:tab w:val="left" w:pos="-1440"/>
          <w:tab w:val="left" w:pos="-720"/>
          <w:tab w:val="left" w:pos="0"/>
          <w:tab w:val="left" w:pos="360"/>
          <w:tab w:val="left" w:pos="480"/>
          <w:tab w:val="left" w:pos="540"/>
          <w:tab w:val="left" w:pos="720"/>
          <w:tab w:val="left" w:pos="1080"/>
          <w:tab w:val="left" w:pos="1440"/>
          <w:tab w:val="left" w:pos="2160"/>
          <w:tab w:val="left" w:pos="2880"/>
          <w:tab w:val="left" w:pos="3600"/>
          <w:tab w:val="left" w:pos="4320"/>
          <w:tab w:val="left" w:pos="5040"/>
          <w:tab w:val="left" w:pos="5760"/>
          <w:tab w:val="left" w:pos="6480"/>
        </w:tabs>
        <w:rPr>
          <w:b/>
          <w:bCs/>
          <w:lang w:val="fr-CA"/>
        </w:rPr>
      </w:pPr>
    </w:p>
    <w:p w14:paraId="4D00332A" w14:textId="77777777" w:rsidR="006B5537" w:rsidRDefault="00BD5290" w:rsidP="006B5537">
      <w:pPr>
        <w:tabs>
          <w:tab w:val="left" w:pos="-1440"/>
          <w:tab w:val="left" w:pos="-720"/>
          <w:tab w:val="left" w:pos="0"/>
          <w:tab w:val="left" w:pos="360"/>
          <w:tab w:val="left" w:pos="480"/>
          <w:tab w:val="left" w:pos="540"/>
          <w:tab w:val="left" w:pos="720"/>
          <w:tab w:val="left" w:pos="1080"/>
          <w:tab w:val="left" w:pos="1440"/>
          <w:tab w:val="left" w:pos="2160"/>
          <w:tab w:val="left" w:pos="2880"/>
          <w:tab w:val="left" w:pos="3600"/>
          <w:tab w:val="left" w:pos="4320"/>
          <w:tab w:val="left" w:pos="5040"/>
          <w:tab w:val="left" w:pos="5760"/>
          <w:tab w:val="left" w:pos="6480"/>
        </w:tabs>
        <w:ind w:left="360"/>
        <w:rPr>
          <w:b/>
          <w:bCs/>
          <w:lang w:val="fr-CA"/>
        </w:rPr>
      </w:pPr>
      <w:r w:rsidRPr="00D829CE">
        <w:rPr>
          <w:lang w:val="fr-CA"/>
        </w:rPr>
        <w:t>L’Office peut, lorsqu’elle le constate, aviser le Propriétaire de son défaut de respecter la présente entente, en lui faisant parvenir un avis indiquant ledit défaut et, éventuellement, la façon d'y remédier ainsi que le délai pour ce faire.</w:t>
      </w:r>
    </w:p>
    <w:p w14:paraId="6DFB9E20" w14:textId="77777777" w:rsidR="006B5537" w:rsidRDefault="006B5537" w:rsidP="006B5537">
      <w:pPr>
        <w:tabs>
          <w:tab w:val="left" w:pos="-1440"/>
          <w:tab w:val="left" w:pos="-720"/>
          <w:tab w:val="left" w:pos="0"/>
          <w:tab w:val="left" w:pos="360"/>
          <w:tab w:val="left" w:pos="480"/>
          <w:tab w:val="left" w:pos="540"/>
          <w:tab w:val="left" w:pos="720"/>
          <w:tab w:val="left" w:pos="1080"/>
          <w:tab w:val="left" w:pos="1440"/>
          <w:tab w:val="left" w:pos="2160"/>
          <w:tab w:val="left" w:pos="2880"/>
          <w:tab w:val="left" w:pos="3600"/>
          <w:tab w:val="left" w:pos="4320"/>
          <w:tab w:val="left" w:pos="5040"/>
          <w:tab w:val="left" w:pos="5760"/>
          <w:tab w:val="left" w:pos="6480"/>
        </w:tabs>
        <w:ind w:left="360"/>
        <w:rPr>
          <w:b/>
          <w:bCs/>
          <w:lang w:val="fr-CA"/>
        </w:rPr>
      </w:pPr>
    </w:p>
    <w:p w14:paraId="202BEF5A" w14:textId="77777777" w:rsidR="00BD5290" w:rsidRPr="006B5537" w:rsidRDefault="00BD5290" w:rsidP="006B5537">
      <w:pPr>
        <w:tabs>
          <w:tab w:val="left" w:pos="-1440"/>
          <w:tab w:val="left" w:pos="-720"/>
          <w:tab w:val="left" w:pos="0"/>
          <w:tab w:val="left" w:pos="360"/>
          <w:tab w:val="left" w:pos="480"/>
          <w:tab w:val="left" w:pos="540"/>
          <w:tab w:val="left" w:pos="720"/>
          <w:tab w:val="left" w:pos="1080"/>
          <w:tab w:val="left" w:pos="1440"/>
          <w:tab w:val="left" w:pos="2160"/>
          <w:tab w:val="left" w:pos="2880"/>
          <w:tab w:val="left" w:pos="3600"/>
          <w:tab w:val="left" w:pos="4320"/>
          <w:tab w:val="left" w:pos="5040"/>
          <w:tab w:val="left" w:pos="5760"/>
          <w:tab w:val="left" w:pos="6480"/>
        </w:tabs>
        <w:ind w:left="360"/>
        <w:rPr>
          <w:b/>
          <w:bCs/>
          <w:lang w:val="fr-CA"/>
        </w:rPr>
      </w:pPr>
      <w:r w:rsidRPr="00D829CE">
        <w:rPr>
          <w:lang w:val="fr-CA"/>
        </w:rPr>
        <w:t>Si, au terme du délai fixé, le Propriétaire n’a pas remédié au défaut, l’Office peut, à son choix,</w:t>
      </w:r>
      <w:r w:rsidR="00470EE5">
        <w:rPr>
          <w:lang w:val="fr-CA"/>
        </w:rPr>
        <w:t xml:space="preserve"> séparément ou cumulativement,</w:t>
      </w:r>
      <w:r w:rsidRPr="00D829CE">
        <w:rPr>
          <w:lang w:val="fr-CA"/>
        </w:rPr>
        <w:t xml:space="preserve"> prendre l’une ou l’autre des mesures suivantes :</w:t>
      </w:r>
    </w:p>
    <w:p w14:paraId="06DBCBFA" w14:textId="77777777" w:rsidR="00BD5290" w:rsidRPr="00D829CE" w:rsidRDefault="00BD5290" w:rsidP="00BD5290">
      <w:pPr>
        <w:tabs>
          <w:tab w:val="left" w:pos="1260"/>
          <w:tab w:val="left" w:pos="1800"/>
        </w:tabs>
        <w:spacing w:before="120" w:after="120"/>
        <w:ind w:left="1260" w:hanging="540"/>
        <w:rPr>
          <w:lang w:val="fr-CA"/>
        </w:rPr>
      </w:pPr>
      <w:r w:rsidRPr="00D829CE">
        <w:rPr>
          <w:lang w:val="fr-CA"/>
        </w:rPr>
        <w:t>-</w:t>
      </w:r>
      <w:r w:rsidRPr="00D829CE">
        <w:rPr>
          <w:lang w:val="fr-CA"/>
        </w:rPr>
        <w:tab/>
        <w:t xml:space="preserve">la suspension, sans possibilité de </w:t>
      </w:r>
      <w:r w:rsidR="00F3389B">
        <w:rPr>
          <w:lang w:val="fr-CA"/>
        </w:rPr>
        <w:t>remboursement, du paiement du supplément au loyer</w:t>
      </w:r>
      <w:r w:rsidRPr="00D829CE">
        <w:rPr>
          <w:lang w:val="fr-CA"/>
        </w:rPr>
        <w:t xml:space="preserve"> jusqu'au moment où le Propriétaire aura remédié au défaut à la satisfaction de l’Office</w:t>
      </w:r>
      <w:r w:rsidR="00810279">
        <w:rPr>
          <w:lang w:val="fr-CA"/>
        </w:rPr>
        <w:t>;</w:t>
      </w:r>
    </w:p>
    <w:p w14:paraId="0A72AE13" w14:textId="77777777" w:rsidR="00BD5290" w:rsidRPr="00D829CE" w:rsidRDefault="00BD5290" w:rsidP="00BD5290">
      <w:pPr>
        <w:tabs>
          <w:tab w:val="left" w:pos="1260"/>
          <w:tab w:val="left" w:pos="1800"/>
        </w:tabs>
        <w:spacing w:before="120" w:after="120"/>
        <w:ind w:left="1260" w:hanging="540"/>
        <w:rPr>
          <w:lang w:val="fr-CA"/>
        </w:rPr>
      </w:pPr>
      <w:r w:rsidRPr="00D829CE">
        <w:rPr>
          <w:lang w:val="fr-CA"/>
        </w:rPr>
        <w:t>-</w:t>
      </w:r>
      <w:r w:rsidRPr="00D829CE">
        <w:rPr>
          <w:lang w:val="fr-CA"/>
        </w:rPr>
        <w:tab/>
        <w:t>la résiliation de l’entente;</w:t>
      </w:r>
    </w:p>
    <w:p w14:paraId="55A6F690" w14:textId="77777777" w:rsidR="00BD5290" w:rsidRPr="00D829CE" w:rsidRDefault="00BD5290" w:rsidP="00BD5290">
      <w:pPr>
        <w:tabs>
          <w:tab w:val="left" w:pos="1260"/>
          <w:tab w:val="left" w:pos="1800"/>
        </w:tabs>
        <w:spacing w:before="120" w:after="120"/>
        <w:ind w:left="1260" w:hanging="540"/>
        <w:rPr>
          <w:lang w:val="fr-CA"/>
        </w:rPr>
      </w:pPr>
      <w:r w:rsidRPr="00D829CE">
        <w:rPr>
          <w:lang w:val="fr-CA"/>
        </w:rPr>
        <w:t>-</w:t>
      </w:r>
      <w:r w:rsidRPr="00D829CE">
        <w:rPr>
          <w:lang w:val="fr-CA"/>
        </w:rPr>
        <w:tab/>
        <w:t>si le défaut du Propriétaire consiste en une somme d’argent due à l’Office, celui-</w:t>
      </w:r>
      <w:r w:rsidR="00F3389B">
        <w:rPr>
          <w:lang w:val="fr-CA"/>
        </w:rPr>
        <w:t>ci peut retenir les sommes du supplément au loyer</w:t>
      </w:r>
      <w:r w:rsidRPr="00D829CE">
        <w:rPr>
          <w:lang w:val="fr-CA"/>
        </w:rPr>
        <w:t xml:space="preserve"> et affecter les montants ainsi retenus au paiement des sommes dues par le Propriétaire, jusqu’à parfait paiement</w:t>
      </w:r>
      <w:r w:rsidR="00810279">
        <w:rPr>
          <w:lang w:val="fr-CA"/>
        </w:rPr>
        <w:t>.</w:t>
      </w:r>
    </w:p>
    <w:p w14:paraId="45E6F780" w14:textId="77777777" w:rsidR="008076CD"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360" w:after="120" w:line="288" w:lineRule="exact"/>
        <w:rPr>
          <w:b/>
          <w:bCs/>
          <w:lang w:val="fr-CA"/>
        </w:rPr>
      </w:pPr>
      <w:r w:rsidRPr="00D829CE">
        <w:rPr>
          <w:b/>
          <w:bCs/>
          <w:lang w:val="fr-CA"/>
        </w:rPr>
        <w:t>9.</w:t>
      </w:r>
      <w:r w:rsidRPr="00D829CE">
        <w:rPr>
          <w:b/>
          <w:bCs/>
          <w:lang w:val="fr-CA"/>
        </w:rPr>
        <w:tab/>
      </w:r>
      <w:r w:rsidR="008076CD">
        <w:rPr>
          <w:b/>
          <w:bCs/>
          <w:lang w:val="fr-CA"/>
        </w:rPr>
        <w:t>VÉRIFICATION</w:t>
      </w:r>
    </w:p>
    <w:p w14:paraId="7632C973" w14:textId="77777777" w:rsidR="008076CD" w:rsidRDefault="008076CD" w:rsidP="00DC587E">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after="120" w:line="288" w:lineRule="exact"/>
        <w:ind w:left="475"/>
        <w:rPr>
          <w:b/>
          <w:bCs/>
          <w:lang w:val="fr-CA"/>
        </w:rPr>
      </w:pPr>
      <w:r>
        <w:t>L’Office et la Société peuvent, à l’aide de tous les moyens d’inspection ou de contrôle qui sont mis à leur disposition, s’assurer du respect intégral de la présente entente.</w:t>
      </w:r>
    </w:p>
    <w:p w14:paraId="3F23FBA3" w14:textId="77777777" w:rsidR="00BD5290" w:rsidRPr="00D829CE" w:rsidRDefault="008076CD"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before="360" w:after="120" w:line="288" w:lineRule="exact"/>
        <w:rPr>
          <w:b/>
          <w:bCs/>
          <w:lang w:val="fr-CA"/>
        </w:rPr>
      </w:pPr>
      <w:r w:rsidRPr="00D829CE">
        <w:rPr>
          <w:b/>
          <w:bCs/>
          <w:lang w:val="fr-CA"/>
        </w:rPr>
        <w:t>1</w:t>
      </w:r>
      <w:r>
        <w:rPr>
          <w:b/>
          <w:bCs/>
          <w:lang w:val="fr-CA"/>
        </w:rPr>
        <w:t>0</w:t>
      </w:r>
      <w:r w:rsidRPr="00D829CE">
        <w:rPr>
          <w:b/>
          <w:bCs/>
          <w:lang w:val="fr-CA"/>
        </w:rPr>
        <w:t>.</w:t>
      </w:r>
      <w:r w:rsidRPr="00D829CE">
        <w:rPr>
          <w:b/>
          <w:bCs/>
          <w:lang w:val="fr-CA"/>
        </w:rPr>
        <w:tab/>
      </w:r>
      <w:r w:rsidR="00BD5290" w:rsidRPr="00D829CE">
        <w:rPr>
          <w:b/>
          <w:bCs/>
          <w:lang w:val="fr-CA"/>
        </w:rPr>
        <w:t>EFFET DE LA PRÉSENTE ENTENTE</w:t>
      </w:r>
    </w:p>
    <w:p w14:paraId="3212E3BD" w14:textId="77777777" w:rsidR="00BD5290" w:rsidRPr="00D829CE" w:rsidRDefault="00BD5290" w:rsidP="00BD5290">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480"/>
        <w:rPr>
          <w:lang w:val="fr-CA"/>
        </w:rPr>
      </w:pPr>
      <w:r w:rsidRPr="00D829CE">
        <w:rPr>
          <w:lang w:val="fr-CA"/>
        </w:rPr>
        <w:t>La présente entente lie les parties, leurs successeurs et leurs ayants droit.</w:t>
      </w:r>
    </w:p>
    <w:p w14:paraId="70DF9E56" w14:textId="77777777" w:rsidR="00BD5290" w:rsidRDefault="00BD5290" w:rsidP="00BD5290">
      <w:pPr>
        <w:ind w:left="1152"/>
        <w:rPr>
          <w:lang w:val="fr-CA"/>
        </w:rPr>
      </w:pPr>
    </w:p>
    <w:p w14:paraId="44E871BC" w14:textId="77777777" w:rsidR="00827B14" w:rsidRDefault="00827B14" w:rsidP="00421BFA">
      <w:pPr>
        <w:ind w:left="90"/>
        <w:rPr>
          <w:lang w:val="fr-CA"/>
        </w:rPr>
      </w:pPr>
    </w:p>
    <w:p w14:paraId="144A5D23" w14:textId="77777777" w:rsidR="00827B14" w:rsidRDefault="00827B14">
      <w:pPr>
        <w:rPr>
          <w:lang w:val="fr-CA"/>
        </w:rPr>
        <w:sectPr w:rsidR="00827B14" w:rsidSect="000348E1">
          <w:headerReference w:type="even" r:id="rId15"/>
          <w:headerReference w:type="default" r:id="rId16"/>
          <w:footerReference w:type="default" r:id="rId17"/>
          <w:headerReference w:type="first" r:id="rId18"/>
          <w:pgSz w:w="12242" w:h="15842" w:code="119"/>
          <w:pgMar w:top="1440" w:right="1080" w:bottom="1440" w:left="1080" w:header="720" w:footer="913" w:gutter="0"/>
          <w:paperSrc w:first="258" w:other="258"/>
          <w:cols w:space="720"/>
          <w:docGrid w:linePitch="299"/>
        </w:sectPr>
      </w:pPr>
    </w:p>
    <w:p w14:paraId="738610EB" w14:textId="77777777" w:rsidR="00BD5290" w:rsidRDefault="00BD5290" w:rsidP="00CC0A2C">
      <w:pPr>
        <w:spacing w:before="120"/>
        <w:rPr>
          <w:b/>
          <w:bCs/>
          <w:lang w:val="fr-CA"/>
        </w:rPr>
      </w:pPr>
    </w:p>
    <w:p w14:paraId="3B85A5DA" w14:textId="77777777" w:rsidR="00EE31AC" w:rsidRPr="00D829CE" w:rsidRDefault="00EE31AC" w:rsidP="00EE31AC">
      <w:pPr>
        <w:spacing w:before="120"/>
        <w:rPr>
          <w:lang w:val="fr-CA"/>
        </w:rPr>
      </w:pPr>
      <w:r w:rsidRPr="00D829CE">
        <w:rPr>
          <w:b/>
          <w:bCs/>
          <w:lang w:val="fr-CA"/>
        </w:rPr>
        <w:t>EN FOI DE QUOI</w:t>
      </w:r>
      <w:r w:rsidRPr="00D829CE">
        <w:rPr>
          <w:lang w:val="fr-CA"/>
        </w:rPr>
        <w:t xml:space="preserve"> les parties ont signé la présente entente en deux exemplaires : un exemplaire pour chaque partie signataire des présentes.</w:t>
      </w:r>
    </w:p>
    <w:p w14:paraId="637805D2" w14:textId="77777777" w:rsidR="00EE31AC" w:rsidRPr="00D829CE" w:rsidRDefault="00EE31AC" w:rsidP="00EE31AC">
      <w:pPr>
        <w:rPr>
          <w:lang w:val="fr-CA"/>
        </w:rPr>
      </w:pPr>
    </w:p>
    <w:p w14:paraId="463F29E8" w14:textId="77777777" w:rsidR="00EE31AC" w:rsidRPr="00D829CE" w:rsidRDefault="00EE31AC" w:rsidP="00EE31AC">
      <w:pPr>
        <w:rPr>
          <w:lang w:val="fr-CA"/>
        </w:rPr>
      </w:pPr>
    </w:p>
    <w:p w14:paraId="3B7B4B86" w14:textId="77777777" w:rsidR="00EE31AC" w:rsidRPr="00D829CE" w:rsidRDefault="00EE31AC" w:rsidP="00EE31AC">
      <w:pPr>
        <w:rPr>
          <w:lang w:val="fr-CA"/>
        </w:rPr>
      </w:pPr>
    </w:p>
    <w:p w14:paraId="17366EA0" w14:textId="77777777" w:rsidR="00EE31AC" w:rsidRPr="00D829CE" w:rsidRDefault="00EE31AC" w:rsidP="00EE31AC">
      <w:pPr>
        <w:tabs>
          <w:tab w:val="left" w:pos="1440"/>
          <w:tab w:val="left" w:pos="2160"/>
          <w:tab w:val="left" w:pos="3600"/>
          <w:tab w:val="right" w:pos="6955"/>
        </w:tabs>
        <w:rPr>
          <w:b/>
          <w:bCs/>
          <w:lang w:val="fr-CA"/>
        </w:rPr>
      </w:pPr>
      <w:r w:rsidRPr="00D829CE">
        <w:rPr>
          <w:b/>
          <w:bCs/>
          <w:lang w:val="fr-CA"/>
        </w:rPr>
        <w:tab/>
      </w:r>
      <w:r w:rsidRPr="00D829CE">
        <w:rPr>
          <w:b/>
          <w:bCs/>
          <w:lang w:val="fr-CA"/>
        </w:rPr>
        <w:tab/>
        <w:t>« OFFICE »</w:t>
      </w:r>
    </w:p>
    <w:p w14:paraId="3A0FF5F2" w14:textId="77777777" w:rsidR="00EE31AC" w:rsidRPr="00D829CE" w:rsidRDefault="00EE31AC" w:rsidP="00EE31AC">
      <w:pPr>
        <w:tabs>
          <w:tab w:val="left" w:pos="1440"/>
          <w:tab w:val="left" w:pos="2160"/>
          <w:tab w:val="left" w:pos="3600"/>
          <w:tab w:val="right" w:pos="6955"/>
        </w:tabs>
        <w:rPr>
          <w:lang w:val="fr-CA"/>
        </w:rPr>
      </w:pPr>
    </w:p>
    <w:p w14:paraId="5630AD66" w14:textId="77777777" w:rsidR="00EE31AC" w:rsidRPr="00D829CE" w:rsidRDefault="00EE31AC" w:rsidP="00421BFA">
      <w:pPr>
        <w:tabs>
          <w:tab w:val="left" w:pos="1440"/>
          <w:tab w:val="left" w:pos="2160"/>
          <w:tab w:val="left" w:pos="3600"/>
          <w:tab w:val="right" w:pos="6955"/>
        </w:tabs>
        <w:ind w:left="90"/>
        <w:rPr>
          <w:lang w:val="fr-CA"/>
        </w:rPr>
      </w:pPr>
    </w:p>
    <w:p w14:paraId="35C3FD96" w14:textId="77777777" w:rsidR="00EE31AC" w:rsidRPr="00D829CE" w:rsidRDefault="00EE31AC" w:rsidP="00EE31AC">
      <w:pPr>
        <w:tabs>
          <w:tab w:val="left" w:pos="1440"/>
          <w:tab w:val="left" w:pos="2160"/>
          <w:tab w:val="left" w:pos="3600"/>
          <w:tab w:val="right" w:pos="6955"/>
        </w:tabs>
        <w:rPr>
          <w:u w:val="single"/>
          <w:lang w:val="fr-CA"/>
        </w:rPr>
      </w:pPr>
      <w:r w:rsidRPr="00D829CE">
        <w:rPr>
          <w:lang w:val="fr-CA"/>
        </w:rPr>
        <w:t>SIGNÉ À ___________________________CE___________________</w:t>
      </w:r>
    </w:p>
    <w:p w14:paraId="61829076" w14:textId="77777777" w:rsidR="00EE31AC" w:rsidRPr="00D829CE" w:rsidRDefault="00EE31AC" w:rsidP="00EE31AC">
      <w:pPr>
        <w:tabs>
          <w:tab w:val="left" w:pos="1440"/>
          <w:tab w:val="left" w:pos="2160"/>
          <w:tab w:val="left" w:pos="3600"/>
          <w:tab w:val="right" w:pos="6955"/>
        </w:tabs>
        <w:rPr>
          <w:lang w:val="fr-CA"/>
        </w:rPr>
      </w:pPr>
    </w:p>
    <w:p w14:paraId="2BA226A1" w14:textId="77777777" w:rsidR="00EE31AC" w:rsidRPr="00D829CE" w:rsidRDefault="00EE31AC" w:rsidP="00EE31AC">
      <w:pPr>
        <w:tabs>
          <w:tab w:val="left" w:pos="1440"/>
          <w:tab w:val="left" w:pos="2160"/>
          <w:tab w:val="left" w:pos="3600"/>
          <w:tab w:val="right" w:pos="6955"/>
        </w:tabs>
        <w:rPr>
          <w:lang w:val="fr-CA"/>
        </w:rPr>
      </w:pPr>
    </w:p>
    <w:p w14:paraId="17827570" w14:textId="77777777" w:rsidR="00EE31AC" w:rsidRPr="00D829CE" w:rsidRDefault="00EE31AC" w:rsidP="00EE31AC">
      <w:pPr>
        <w:tabs>
          <w:tab w:val="left" w:pos="1440"/>
          <w:tab w:val="left" w:pos="2160"/>
          <w:tab w:val="left" w:pos="3600"/>
          <w:tab w:val="right" w:pos="6955"/>
        </w:tabs>
        <w:rPr>
          <w:lang w:val="fr-CA"/>
        </w:rPr>
      </w:pPr>
      <w:r w:rsidRPr="00D829CE">
        <w:rPr>
          <w:lang w:val="fr-CA"/>
        </w:rPr>
        <w:t>___________________________</w:t>
      </w:r>
      <w:r w:rsidRPr="00D829CE">
        <w:rPr>
          <w:lang w:val="fr-CA"/>
        </w:rPr>
        <w:tab/>
        <w:t>___________________________</w:t>
      </w:r>
    </w:p>
    <w:p w14:paraId="0D8966AA" w14:textId="77777777" w:rsidR="00EE31AC" w:rsidRPr="00D829CE" w:rsidRDefault="00EE31AC" w:rsidP="00EE31AC">
      <w:pPr>
        <w:tabs>
          <w:tab w:val="left" w:pos="1440"/>
          <w:tab w:val="left" w:pos="2160"/>
          <w:tab w:val="left" w:pos="3600"/>
          <w:tab w:val="right" w:pos="6955"/>
        </w:tabs>
        <w:rPr>
          <w:lang w:val="fr-CA"/>
        </w:rPr>
      </w:pPr>
      <w:r w:rsidRPr="00D829CE">
        <w:rPr>
          <w:lang w:val="fr-CA"/>
        </w:rPr>
        <w:t>Représentant</w:t>
      </w:r>
      <w:r w:rsidRPr="00D829CE">
        <w:rPr>
          <w:lang w:val="fr-CA"/>
        </w:rPr>
        <w:tab/>
      </w:r>
      <w:r w:rsidRPr="00D829CE">
        <w:rPr>
          <w:lang w:val="fr-CA"/>
        </w:rPr>
        <w:tab/>
      </w:r>
      <w:r w:rsidRPr="00D829CE">
        <w:rPr>
          <w:lang w:val="fr-CA"/>
        </w:rPr>
        <w:tab/>
        <w:t>Témoin</w:t>
      </w:r>
    </w:p>
    <w:p w14:paraId="17AD93B2" w14:textId="77777777" w:rsidR="00EE31AC" w:rsidRPr="00D829CE" w:rsidRDefault="00EE31AC" w:rsidP="00EE31AC">
      <w:pPr>
        <w:tabs>
          <w:tab w:val="left" w:pos="1440"/>
          <w:tab w:val="left" w:pos="2160"/>
          <w:tab w:val="left" w:pos="3600"/>
          <w:tab w:val="right" w:pos="6955"/>
        </w:tabs>
        <w:rPr>
          <w:lang w:val="fr-CA"/>
        </w:rPr>
      </w:pPr>
    </w:p>
    <w:p w14:paraId="0DE4B5B7" w14:textId="77777777" w:rsidR="00EE31AC" w:rsidRPr="00D829CE" w:rsidRDefault="00EE31AC" w:rsidP="00EE31AC">
      <w:pPr>
        <w:tabs>
          <w:tab w:val="left" w:pos="1440"/>
          <w:tab w:val="left" w:pos="2160"/>
          <w:tab w:val="left" w:pos="3600"/>
          <w:tab w:val="right" w:pos="6955"/>
        </w:tabs>
        <w:rPr>
          <w:lang w:val="fr-CA"/>
        </w:rPr>
      </w:pPr>
    </w:p>
    <w:p w14:paraId="0873BAC7" w14:textId="77777777" w:rsidR="00EE31AC" w:rsidRPr="00D829CE" w:rsidRDefault="00EE31AC" w:rsidP="00EE31AC">
      <w:pPr>
        <w:tabs>
          <w:tab w:val="left" w:pos="1440"/>
          <w:tab w:val="left" w:pos="2160"/>
          <w:tab w:val="left" w:pos="3600"/>
          <w:tab w:val="right" w:pos="6955"/>
        </w:tabs>
        <w:rPr>
          <w:lang w:val="fr-CA"/>
        </w:rPr>
      </w:pPr>
      <w:r w:rsidRPr="00D829CE">
        <w:rPr>
          <w:lang w:val="fr-CA"/>
        </w:rPr>
        <w:t>___________________________</w:t>
      </w:r>
      <w:r w:rsidRPr="00D829CE">
        <w:rPr>
          <w:lang w:val="fr-CA"/>
        </w:rPr>
        <w:tab/>
        <w:t>___________________________</w:t>
      </w:r>
    </w:p>
    <w:p w14:paraId="19B80D70" w14:textId="77777777" w:rsidR="00EE31AC" w:rsidRPr="00D829CE" w:rsidRDefault="00EE31AC" w:rsidP="00EE31AC">
      <w:pPr>
        <w:tabs>
          <w:tab w:val="left" w:pos="1440"/>
          <w:tab w:val="left" w:pos="2160"/>
          <w:tab w:val="left" w:pos="3600"/>
          <w:tab w:val="right" w:pos="6955"/>
        </w:tabs>
        <w:rPr>
          <w:lang w:val="fr-CA"/>
        </w:rPr>
      </w:pPr>
      <w:r w:rsidRPr="00D829CE">
        <w:rPr>
          <w:lang w:val="fr-CA"/>
        </w:rPr>
        <w:t>Représentant</w:t>
      </w:r>
      <w:r w:rsidRPr="00D829CE">
        <w:rPr>
          <w:lang w:val="fr-CA"/>
        </w:rPr>
        <w:tab/>
      </w:r>
      <w:r w:rsidRPr="00D829CE">
        <w:rPr>
          <w:lang w:val="fr-CA"/>
        </w:rPr>
        <w:tab/>
      </w:r>
      <w:r w:rsidRPr="00D829CE">
        <w:rPr>
          <w:lang w:val="fr-CA"/>
        </w:rPr>
        <w:tab/>
        <w:t>Témoin</w:t>
      </w:r>
    </w:p>
    <w:p w14:paraId="66204FF1" w14:textId="77777777" w:rsidR="00EE31AC" w:rsidRPr="00D829CE" w:rsidRDefault="00EE31AC" w:rsidP="00EE31AC">
      <w:pPr>
        <w:tabs>
          <w:tab w:val="left" w:pos="1440"/>
          <w:tab w:val="left" w:pos="2160"/>
          <w:tab w:val="left" w:pos="3600"/>
          <w:tab w:val="right" w:pos="6955"/>
        </w:tabs>
        <w:rPr>
          <w:lang w:val="fr-CA"/>
        </w:rPr>
      </w:pPr>
    </w:p>
    <w:p w14:paraId="2DBF0D7D" w14:textId="77777777" w:rsidR="00EE31AC" w:rsidRPr="00D829CE" w:rsidRDefault="00EE31AC" w:rsidP="00EE31AC">
      <w:pPr>
        <w:tabs>
          <w:tab w:val="left" w:pos="1440"/>
          <w:tab w:val="left" w:pos="2160"/>
          <w:tab w:val="left" w:pos="3600"/>
          <w:tab w:val="right" w:pos="6955"/>
        </w:tabs>
        <w:rPr>
          <w:lang w:val="fr-CA"/>
        </w:rPr>
      </w:pPr>
    </w:p>
    <w:p w14:paraId="6B62F1B3" w14:textId="77777777" w:rsidR="00EE31AC" w:rsidRPr="00D829CE" w:rsidRDefault="00EE31AC" w:rsidP="00EE31AC">
      <w:pPr>
        <w:tabs>
          <w:tab w:val="left" w:pos="1440"/>
          <w:tab w:val="left" w:pos="2160"/>
          <w:tab w:val="left" w:pos="3600"/>
          <w:tab w:val="right" w:pos="6955"/>
        </w:tabs>
        <w:rPr>
          <w:lang w:val="fr-CA"/>
        </w:rPr>
      </w:pPr>
    </w:p>
    <w:p w14:paraId="02F2C34E" w14:textId="77777777" w:rsidR="00EE31AC" w:rsidRPr="00D829CE" w:rsidRDefault="00EE31AC" w:rsidP="00EE31AC">
      <w:pPr>
        <w:tabs>
          <w:tab w:val="left" w:pos="1440"/>
          <w:tab w:val="left" w:pos="2160"/>
          <w:tab w:val="left" w:pos="3600"/>
          <w:tab w:val="right" w:pos="6955"/>
        </w:tabs>
        <w:rPr>
          <w:lang w:val="fr-CA"/>
        </w:rPr>
      </w:pPr>
    </w:p>
    <w:p w14:paraId="16E3D80C" w14:textId="77777777" w:rsidR="00EE31AC" w:rsidRPr="00D829CE" w:rsidRDefault="00EE31AC" w:rsidP="00EE31AC">
      <w:pPr>
        <w:tabs>
          <w:tab w:val="left" w:pos="1440"/>
          <w:tab w:val="left" w:pos="2160"/>
          <w:tab w:val="left" w:pos="3600"/>
          <w:tab w:val="right" w:pos="6955"/>
        </w:tabs>
        <w:rPr>
          <w:b/>
          <w:bCs/>
          <w:lang w:val="fr-CA"/>
        </w:rPr>
      </w:pPr>
      <w:r w:rsidRPr="00D829CE">
        <w:rPr>
          <w:b/>
          <w:bCs/>
          <w:lang w:val="fr-CA"/>
        </w:rPr>
        <w:tab/>
      </w:r>
      <w:r w:rsidRPr="00D829CE">
        <w:rPr>
          <w:b/>
          <w:bCs/>
          <w:lang w:val="fr-CA"/>
        </w:rPr>
        <w:tab/>
        <w:t>« PROPRIÉTAIRE »</w:t>
      </w:r>
    </w:p>
    <w:p w14:paraId="680A4E5D" w14:textId="77777777" w:rsidR="00EE31AC" w:rsidRPr="00D829CE" w:rsidRDefault="00EE31AC" w:rsidP="00EE31AC">
      <w:pPr>
        <w:tabs>
          <w:tab w:val="left" w:pos="1440"/>
          <w:tab w:val="left" w:pos="2160"/>
          <w:tab w:val="left" w:pos="3600"/>
          <w:tab w:val="right" w:pos="6955"/>
        </w:tabs>
        <w:rPr>
          <w:lang w:val="fr-CA"/>
        </w:rPr>
      </w:pPr>
    </w:p>
    <w:p w14:paraId="19219836" w14:textId="77777777" w:rsidR="00EE31AC" w:rsidRPr="00D829CE" w:rsidRDefault="00EE31AC" w:rsidP="00EE31AC">
      <w:pPr>
        <w:tabs>
          <w:tab w:val="left" w:pos="1440"/>
          <w:tab w:val="left" w:pos="2160"/>
          <w:tab w:val="left" w:pos="3600"/>
          <w:tab w:val="right" w:pos="6955"/>
        </w:tabs>
        <w:rPr>
          <w:lang w:val="fr-CA"/>
        </w:rPr>
      </w:pPr>
    </w:p>
    <w:p w14:paraId="3748267D" w14:textId="77777777" w:rsidR="00EE31AC" w:rsidRPr="00D829CE" w:rsidRDefault="00EE31AC" w:rsidP="00EE31AC">
      <w:pPr>
        <w:tabs>
          <w:tab w:val="left" w:pos="1440"/>
          <w:tab w:val="left" w:pos="2160"/>
          <w:tab w:val="left" w:pos="3600"/>
          <w:tab w:val="right" w:pos="6955"/>
        </w:tabs>
        <w:rPr>
          <w:lang w:val="fr-CA"/>
        </w:rPr>
      </w:pPr>
      <w:r w:rsidRPr="00D829CE">
        <w:rPr>
          <w:lang w:val="fr-CA"/>
        </w:rPr>
        <w:t>SIGNÉ À ___________________________CE____________________</w:t>
      </w:r>
    </w:p>
    <w:p w14:paraId="296FEF7D" w14:textId="77777777" w:rsidR="00EE31AC" w:rsidRPr="00D829CE" w:rsidRDefault="00EE31AC" w:rsidP="00EE31AC">
      <w:pPr>
        <w:tabs>
          <w:tab w:val="left" w:pos="1440"/>
          <w:tab w:val="left" w:pos="2160"/>
          <w:tab w:val="left" w:pos="3600"/>
          <w:tab w:val="right" w:pos="6955"/>
        </w:tabs>
        <w:rPr>
          <w:lang w:val="fr-CA"/>
        </w:rPr>
      </w:pPr>
    </w:p>
    <w:p w14:paraId="7194DBDC" w14:textId="77777777" w:rsidR="00EE31AC" w:rsidRPr="00D829CE" w:rsidRDefault="00EE31AC" w:rsidP="00EE31AC">
      <w:pPr>
        <w:tabs>
          <w:tab w:val="left" w:pos="1440"/>
          <w:tab w:val="left" w:pos="2160"/>
          <w:tab w:val="left" w:pos="3600"/>
          <w:tab w:val="right" w:pos="6955"/>
        </w:tabs>
        <w:rPr>
          <w:lang w:val="fr-CA"/>
        </w:rPr>
      </w:pPr>
    </w:p>
    <w:p w14:paraId="03CB3F3B" w14:textId="77777777" w:rsidR="00EE31AC" w:rsidRPr="00D829CE" w:rsidRDefault="00EE31AC" w:rsidP="00EE31AC">
      <w:pPr>
        <w:tabs>
          <w:tab w:val="left" w:pos="1440"/>
          <w:tab w:val="left" w:pos="2160"/>
          <w:tab w:val="left" w:pos="3600"/>
          <w:tab w:val="right" w:pos="6955"/>
        </w:tabs>
        <w:rPr>
          <w:lang w:val="fr-CA"/>
        </w:rPr>
      </w:pPr>
      <w:r w:rsidRPr="00D829CE">
        <w:rPr>
          <w:lang w:val="fr-CA"/>
        </w:rPr>
        <w:t>___________________________</w:t>
      </w:r>
      <w:r w:rsidRPr="00D829CE">
        <w:rPr>
          <w:lang w:val="fr-CA"/>
        </w:rPr>
        <w:tab/>
        <w:t>___________________________</w:t>
      </w:r>
    </w:p>
    <w:p w14:paraId="4FBC1918" w14:textId="77777777" w:rsidR="00EE31AC" w:rsidRPr="00D829CE" w:rsidRDefault="00EE31AC" w:rsidP="00EE31AC">
      <w:pPr>
        <w:tabs>
          <w:tab w:val="left" w:pos="1440"/>
          <w:tab w:val="left" w:pos="2160"/>
          <w:tab w:val="left" w:pos="3600"/>
          <w:tab w:val="right" w:pos="6955"/>
        </w:tabs>
        <w:rPr>
          <w:lang w:val="fr-CA"/>
        </w:rPr>
      </w:pPr>
      <w:r w:rsidRPr="00D829CE">
        <w:rPr>
          <w:lang w:val="fr-CA"/>
        </w:rPr>
        <w:t>Représentant</w:t>
      </w:r>
      <w:r w:rsidRPr="00D829CE">
        <w:rPr>
          <w:lang w:val="fr-CA"/>
        </w:rPr>
        <w:tab/>
      </w:r>
      <w:r w:rsidRPr="00D829CE">
        <w:rPr>
          <w:lang w:val="fr-CA"/>
        </w:rPr>
        <w:tab/>
      </w:r>
      <w:r w:rsidRPr="00D829CE">
        <w:rPr>
          <w:lang w:val="fr-CA"/>
        </w:rPr>
        <w:tab/>
        <w:t>Témoin</w:t>
      </w:r>
    </w:p>
    <w:p w14:paraId="769D0D3C" w14:textId="77777777" w:rsidR="00EE31AC" w:rsidRPr="00D829CE" w:rsidRDefault="00EE31AC" w:rsidP="00EE31AC">
      <w:pPr>
        <w:tabs>
          <w:tab w:val="left" w:pos="1440"/>
          <w:tab w:val="left" w:pos="2160"/>
          <w:tab w:val="left" w:pos="3600"/>
          <w:tab w:val="right" w:pos="6955"/>
        </w:tabs>
        <w:rPr>
          <w:lang w:val="fr-CA"/>
        </w:rPr>
      </w:pPr>
    </w:p>
    <w:p w14:paraId="54CD245A" w14:textId="77777777" w:rsidR="00EE31AC" w:rsidRPr="00D829CE" w:rsidRDefault="00EE31AC" w:rsidP="00EE31AC">
      <w:pPr>
        <w:tabs>
          <w:tab w:val="left" w:pos="1440"/>
          <w:tab w:val="left" w:pos="2160"/>
          <w:tab w:val="left" w:pos="3600"/>
          <w:tab w:val="right" w:pos="6955"/>
        </w:tabs>
        <w:rPr>
          <w:lang w:val="fr-CA"/>
        </w:rPr>
      </w:pPr>
    </w:p>
    <w:p w14:paraId="13800213" w14:textId="77777777" w:rsidR="00EE31AC" w:rsidRPr="00D829CE" w:rsidRDefault="00EE31AC" w:rsidP="00EE31AC">
      <w:pPr>
        <w:tabs>
          <w:tab w:val="left" w:pos="1440"/>
          <w:tab w:val="left" w:pos="2160"/>
          <w:tab w:val="left" w:pos="3600"/>
          <w:tab w:val="right" w:pos="6955"/>
        </w:tabs>
        <w:rPr>
          <w:u w:val="single"/>
          <w:lang w:val="fr-CA"/>
        </w:rPr>
      </w:pPr>
      <w:r w:rsidRPr="00D829CE">
        <w:rPr>
          <w:lang w:val="fr-CA"/>
        </w:rPr>
        <w:t>___________________________</w:t>
      </w:r>
      <w:r w:rsidRPr="00D829CE">
        <w:rPr>
          <w:lang w:val="fr-CA"/>
        </w:rPr>
        <w:tab/>
        <w:t>___________________________</w:t>
      </w:r>
    </w:p>
    <w:p w14:paraId="0E22A145" w14:textId="77777777" w:rsidR="00EE31AC" w:rsidRPr="00D829CE" w:rsidRDefault="00EE31AC" w:rsidP="00EE31AC">
      <w:pPr>
        <w:tabs>
          <w:tab w:val="left" w:pos="1440"/>
          <w:tab w:val="left" w:pos="2160"/>
          <w:tab w:val="left" w:pos="3600"/>
          <w:tab w:val="right" w:pos="6955"/>
        </w:tabs>
        <w:rPr>
          <w:lang w:val="fr-CA"/>
        </w:rPr>
      </w:pPr>
      <w:r w:rsidRPr="00D829CE">
        <w:rPr>
          <w:lang w:val="fr-CA"/>
        </w:rPr>
        <w:t>Représentant</w:t>
      </w:r>
      <w:r w:rsidRPr="00D829CE">
        <w:rPr>
          <w:lang w:val="fr-CA"/>
        </w:rPr>
        <w:tab/>
      </w:r>
      <w:r w:rsidRPr="00D829CE">
        <w:rPr>
          <w:lang w:val="fr-CA"/>
        </w:rPr>
        <w:tab/>
      </w:r>
      <w:r w:rsidRPr="00D829CE">
        <w:rPr>
          <w:lang w:val="fr-CA"/>
        </w:rPr>
        <w:tab/>
        <w:t>Témoin</w:t>
      </w:r>
    </w:p>
    <w:p w14:paraId="1231BE67" w14:textId="77777777" w:rsidR="00827B14" w:rsidRDefault="00827B14" w:rsidP="00CC0A2C">
      <w:pPr>
        <w:rPr>
          <w:lang w:val="fr-CA"/>
        </w:rPr>
      </w:pPr>
    </w:p>
    <w:sectPr w:rsidR="00827B14" w:rsidSect="000348E1">
      <w:headerReference w:type="even" r:id="rId19"/>
      <w:headerReference w:type="default" r:id="rId20"/>
      <w:footerReference w:type="default" r:id="rId21"/>
      <w:headerReference w:type="first" r:id="rId22"/>
      <w:pgSz w:w="12242" w:h="15842" w:code="119"/>
      <w:pgMar w:top="1440" w:right="1080" w:bottom="1440" w:left="1080" w:header="720" w:footer="1274" w:gutter="0"/>
      <w:paperSrc w:first="258" w:other="25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3A7B" w14:textId="77777777" w:rsidR="00C775C4" w:rsidRDefault="00C775C4">
      <w:r>
        <w:separator/>
      </w:r>
    </w:p>
  </w:endnote>
  <w:endnote w:type="continuationSeparator" w:id="0">
    <w:p w14:paraId="50DE87FC" w14:textId="77777777" w:rsidR="00C775C4" w:rsidRDefault="00C775C4">
      <w:r>
        <w:continuationSeparator/>
      </w:r>
    </w:p>
  </w:endnote>
  <w:endnote w:type="continuationNotice" w:id="1">
    <w:p w14:paraId="0337F83C" w14:textId="77777777" w:rsidR="00C775C4" w:rsidRDefault="00C77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B16D" w14:textId="77777777" w:rsidR="00095D60" w:rsidRDefault="00095D60">
    <w:pPr>
      <w:pStyle w:val="Pieddepage"/>
      <w:tabs>
        <w:tab w:val="clear" w:pos="4536"/>
      </w:tabs>
      <w:ind w:right="-65"/>
      <w:jc w:val="right"/>
    </w:pPr>
    <w:r>
      <w:t>…/</w:t>
    </w:r>
    <w:r>
      <w:fldChar w:fldCharType="begin"/>
    </w:r>
    <w:r>
      <w:instrText xml:space="preserve"> = no+1 \* MERGEFORMAT </w:instrText>
    </w:r>
    <w:r>
      <w:fldChar w:fldCharType="separate"/>
    </w:r>
    <w:r>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D15F" w14:textId="57C8DC61" w:rsidR="00095D60" w:rsidRPr="00AC48B8" w:rsidRDefault="00095D60" w:rsidP="00F126C7">
    <w:pPr>
      <w:pStyle w:val="Pieddepage"/>
      <w:jc w:val="left"/>
      <w:rPr>
        <w:color w:val="A6A6A6"/>
        <w:sz w:val="16"/>
        <w:szCs w:val="16"/>
      </w:rPr>
    </w:pPr>
    <w:r w:rsidRPr="00AC48B8">
      <w:rPr>
        <w:color w:val="A6A6A6"/>
        <w:sz w:val="16"/>
        <w:szCs w:val="16"/>
        <w:lang w:val="fr-CA"/>
      </w:rPr>
      <w:t>PSLQ-(</w:t>
    </w:r>
    <w:proofErr w:type="gramStart"/>
    <w:r w:rsidRPr="00AC48B8">
      <w:rPr>
        <w:color w:val="A6A6A6"/>
        <w:sz w:val="16"/>
        <w:szCs w:val="16"/>
        <w:lang w:val="fr-CA"/>
      </w:rPr>
      <w:t>t)-</w:t>
    </w:r>
    <w:proofErr w:type="gramEnd"/>
    <w:r w:rsidRPr="00AC48B8">
      <w:rPr>
        <w:color w:val="A6A6A6"/>
        <w:sz w:val="16"/>
        <w:szCs w:val="16"/>
        <w:lang w:val="fr-CA"/>
      </w:rPr>
      <w:t>OH-Prop-Mise-à-jour 2023</w:t>
    </w:r>
    <w:r w:rsidR="002532EB">
      <w:rPr>
        <w:color w:val="A6A6A6"/>
        <w:sz w:val="16"/>
        <w:szCs w:val="16"/>
        <w:lang w:val="fr-CA"/>
      </w:rPr>
      <w:t>1108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86D0" w14:textId="04170DF5" w:rsidR="00095D60" w:rsidRPr="000348E1" w:rsidRDefault="00095D60" w:rsidP="000348E1">
    <w:pPr>
      <w:pStyle w:val="Pieddepage"/>
      <w:rPr>
        <w:rFonts w:cs="Arial"/>
        <w:sz w:val="20"/>
        <w:szCs w:val="20"/>
      </w:rPr>
    </w:pPr>
    <w:r>
      <w:rPr>
        <w:rFonts w:cs="Arial"/>
        <w:noProof/>
        <w:sz w:val="20"/>
        <w:szCs w:val="20"/>
      </w:rPr>
      <mc:AlternateContent>
        <mc:Choice Requires="wps">
          <w:drawing>
            <wp:anchor distT="0" distB="0" distL="114300" distR="114300" simplePos="0" relativeHeight="251658243" behindDoc="0" locked="0" layoutInCell="1" allowOverlap="1" wp14:anchorId="6CA4664E" wp14:editId="07777777">
              <wp:simplePos x="0" y="0"/>
              <wp:positionH relativeFrom="column">
                <wp:posOffset>1390650</wp:posOffset>
              </wp:positionH>
              <wp:positionV relativeFrom="paragraph">
                <wp:posOffset>-45720</wp:posOffset>
              </wp:positionV>
              <wp:extent cx="295275" cy="219075"/>
              <wp:effectExtent l="0" t="0" r="9525"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1907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0F5D7F" id="Rectangle 4" o:spid="_x0000_s1026" style="position:absolute;margin-left:109.5pt;margin-top:-3.6pt;width:23.25pt;height:17.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" filled="f" strokecolor="windowText">
              <v:path arrowok="t"/>
            </v:rect>
          </w:pict>
        </mc:Fallback>
      </mc:AlternateContent>
    </w:r>
    <w:r>
      <w:rPr>
        <w:rFonts w:cs="Arial"/>
        <w:noProof/>
        <w:sz w:val="20"/>
        <w:szCs w:val="20"/>
      </w:rPr>
      <mc:AlternateContent>
        <mc:Choice Requires="wps">
          <w:drawing>
            <wp:anchor distT="0" distB="0" distL="114300" distR="114300" simplePos="0" relativeHeight="251658242" behindDoc="0" locked="0" layoutInCell="1" allowOverlap="1" wp14:anchorId="6555A6A2" wp14:editId="07777777">
              <wp:simplePos x="0" y="0"/>
              <wp:positionH relativeFrom="column">
                <wp:posOffset>5210175</wp:posOffset>
              </wp:positionH>
              <wp:positionV relativeFrom="paragraph">
                <wp:posOffset>-55245</wp:posOffset>
              </wp:positionV>
              <wp:extent cx="295275" cy="219075"/>
              <wp:effectExtent l="0" t="0" r="9525"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1907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55B7F1" id="Rectangle 4" o:spid="_x0000_s1026" style="position:absolute;margin-left:410.25pt;margin-top:-4.35pt;width:23.25pt;height:1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" filled="f" strokecolor="windowText">
              <v:path arrowok="t"/>
            </v:rect>
          </w:pict>
        </mc:Fallback>
      </mc:AlternateContent>
    </w:r>
    <w:r>
      <w:rPr>
        <w:rFonts w:cs="Arial"/>
        <w:noProof/>
        <w:sz w:val="20"/>
        <w:szCs w:val="20"/>
      </w:rPr>
      <mc:AlternateContent>
        <mc:Choice Requires="wps">
          <w:drawing>
            <wp:anchor distT="0" distB="0" distL="114300" distR="114300" simplePos="0" relativeHeight="251658241" behindDoc="0" locked="0" layoutInCell="1" allowOverlap="1" wp14:anchorId="0E09F9F4" wp14:editId="07777777">
              <wp:simplePos x="0" y="0"/>
              <wp:positionH relativeFrom="column">
                <wp:posOffset>4838700</wp:posOffset>
              </wp:positionH>
              <wp:positionV relativeFrom="paragraph">
                <wp:posOffset>-55245</wp:posOffset>
              </wp:positionV>
              <wp:extent cx="295275" cy="219075"/>
              <wp:effectExtent l="0" t="0"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1907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F6BED8" id="Rectangle 4" o:spid="_x0000_s1026" style="position:absolute;margin-left:381pt;margin-top:-4.35pt;width:23.25pt;height:1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" filled="f" strokecolor="windowText">
              <v:path arrowok="t"/>
            </v:rect>
          </w:pict>
        </mc:Fallback>
      </mc:AlternateContent>
    </w:r>
    <w:r>
      <w:rPr>
        <w:rFonts w:cs="Arial"/>
        <w:noProof/>
        <w:sz w:val="20"/>
        <w:szCs w:val="20"/>
      </w:rPr>
      <mc:AlternateContent>
        <mc:Choice Requires="wps">
          <w:drawing>
            <wp:anchor distT="0" distB="0" distL="114300" distR="114300" simplePos="0" relativeHeight="251658240" behindDoc="0" locked="0" layoutInCell="1" allowOverlap="1" wp14:anchorId="65A7E481" wp14:editId="07777777">
              <wp:simplePos x="0" y="0"/>
              <wp:positionH relativeFrom="column">
                <wp:posOffset>1000125</wp:posOffset>
              </wp:positionH>
              <wp:positionV relativeFrom="paragraph">
                <wp:posOffset>-45720</wp:posOffset>
              </wp:positionV>
              <wp:extent cx="295275" cy="21907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1907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8A027" id="Rectangle 4" o:spid="_x0000_s1026" style="position:absolute;margin-left:78.75pt;margin-top:-3.6pt;width:23.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" filled="f" strokecolor="windowText">
              <v:path arrowok="t"/>
            </v:rect>
          </w:pict>
        </mc:Fallback>
      </mc:AlternateContent>
    </w:r>
    <w:r w:rsidRPr="009735FE">
      <w:rPr>
        <w:rFonts w:cs="Arial"/>
        <w:sz w:val="20"/>
        <w:szCs w:val="20"/>
      </w:rPr>
      <w:t xml:space="preserve">Initiales </w:t>
    </w:r>
    <w:r>
      <w:rPr>
        <w:rFonts w:cs="Arial"/>
        <w:sz w:val="20"/>
        <w:szCs w:val="20"/>
      </w:rPr>
      <w:t>Office</w:t>
    </w:r>
    <w:r w:rsidRPr="009735FE">
      <w:rPr>
        <w:rFonts w:cs="Arial"/>
        <w:sz w:val="20"/>
        <w:szCs w:val="20"/>
      </w:rPr>
      <w:t xml:space="preserve">            </w:t>
    </w:r>
    <w:r>
      <w:rPr>
        <w:rFonts w:cs="Arial"/>
        <w:sz w:val="20"/>
        <w:szCs w:val="20"/>
      </w:rPr>
      <w:t xml:space="preserve">              </w:t>
    </w:r>
    <w:r w:rsidRPr="009735FE">
      <w:rPr>
        <w:rFonts w:cs="Arial"/>
        <w:sz w:val="20"/>
        <w:szCs w:val="20"/>
      </w:rPr>
      <w:t xml:space="preserve"> </w:t>
    </w:r>
    <w:r>
      <w:rPr>
        <w:rFonts w:cs="Arial"/>
        <w:sz w:val="20"/>
        <w:szCs w:val="20"/>
      </w:rPr>
      <w:t xml:space="preserve">                                              </w:t>
    </w:r>
    <w:r w:rsidRPr="009735FE">
      <w:rPr>
        <w:rFonts w:cs="Arial"/>
        <w:sz w:val="20"/>
        <w:szCs w:val="20"/>
      </w:rPr>
      <w:t xml:space="preserve">Initiales </w:t>
    </w:r>
    <w:r w:rsidR="00805760">
      <w:rPr>
        <w:rFonts w:cs="Arial"/>
        <w:sz w:val="20"/>
        <w:szCs w:val="20"/>
      </w:rPr>
      <w:t>Propriétaire</w:t>
    </w:r>
    <w:r w:rsidRPr="009735FE">
      <w:rPr>
        <w:rFonts w:cs="Arial"/>
        <w:sz w:val="20"/>
        <w:szCs w:val="20"/>
      </w:rPr>
      <w:t xml:space="preserve"> </w:t>
    </w:r>
    <w:r>
      <w:rPr>
        <w:rFonts w:cs="Arial"/>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1919" w14:textId="77777777" w:rsidR="00095D60" w:rsidRDefault="00095D60">
    <w:pPr>
      <w:pStyle w:val="Pieddepage"/>
      <w:tabs>
        <w:tab w:val="clear" w:pos="4536"/>
      </w:tabs>
      <w:ind w:right="-6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7352" w14:textId="77777777" w:rsidR="00C775C4" w:rsidRDefault="00C775C4">
      <w:r>
        <w:separator/>
      </w:r>
    </w:p>
  </w:footnote>
  <w:footnote w:type="continuationSeparator" w:id="0">
    <w:p w14:paraId="50F023C0" w14:textId="77777777" w:rsidR="00C775C4" w:rsidRDefault="00C775C4">
      <w:r>
        <w:continuationSeparator/>
      </w:r>
    </w:p>
  </w:footnote>
  <w:footnote w:type="continuationNotice" w:id="1">
    <w:p w14:paraId="1D3B4E21" w14:textId="77777777" w:rsidR="00C775C4" w:rsidRDefault="00C77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01FE" w14:textId="77777777" w:rsidR="00095D60" w:rsidRDefault="00095D60">
    <w:pPr>
      <w:pStyle w:val="En-tte"/>
    </w:pPr>
  </w:p>
  <w:p w14:paraId="0F3CABC7" w14:textId="77777777" w:rsidR="00095D60" w:rsidRDefault="00095D60">
    <w:pPr>
      <w:pStyle w:val="En-tte"/>
    </w:pPr>
  </w:p>
  <w:p w14:paraId="5B08B5D1" w14:textId="77777777" w:rsidR="00095D60" w:rsidRDefault="00095D60">
    <w:pPr>
      <w:pStyle w:val="En-tte"/>
    </w:pPr>
  </w:p>
  <w:p w14:paraId="16DEB4AB" w14:textId="77777777" w:rsidR="00095D60" w:rsidRDefault="00095D60">
    <w:pPr>
      <w:pStyle w:val="En-tte"/>
    </w:pPr>
  </w:p>
  <w:p w14:paraId="0AD9C6F4" w14:textId="77777777" w:rsidR="00095D60" w:rsidRDefault="00095D60">
    <w:pPr>
      <w:pStyle w:val="En-tte"/>
    </w:pPr>
  </w:p>
  <w:p w14:paraId="4B1F511A" w14:textId="77777777" w:rsidR="00095D60" w:rsidRDefault="00095D60">
    <w:pPr>
      <w:pStyle w:val="En-tte"/>
    </w:pPr>
  </w:p>
  <w:p w14:paraId="65F9C3DC" w14:textId="77777777" w:rsidR="00095D60" w:rsidRDefault="00095D60">
    <w:pPr>
      <w:pStyle w:val="En-tte"/>
    </w:pPr>
  </w:p>
  <w:p w14:paraId="5023141B" w14:textId="77777777" w:rsidR="00095D60" w:rsidRDefault="00095D60">
    <w:pPr>
      <w:pStyle w:val="En-tte"/>
    </w:pPr>
  </w:p>
  <w:p w14:paraId="1F3B1409" w14:textId="77777777" w:rsidR="00095D60" w:rsidRDefault="00095D60">
    <w:pPr>
      <w:pStyle w:val="En-tte"/>
    </w:pPr>
  </w:p>
  <w:p w14:paraId="49B08543" w14:textId="77777777" w:rsidR="00095D60" w:rsidRDefault="00095D60">
    <w:pPr>
      <w:pStyle w:val="En-tte"/>
      <w:jc w:val="center"/>
    </w:pPr>
    <w:r>
      <w:rPr>
        <w:rStyle w:val="Numrodepage"/>
      </w:rPr>
      <w:t xml:space="preserve">- </w:t>
    </w:r>
    <w:bookmarkStart w:id="18" w:name="no"/>
    <w:r>
      <w:rPr>
        <w:rStyle w:val="Numrodepage"/>
      </w:rPr>
      <w:fldChar w:fldCharType="begin"/>
    </w:r>
    <w:r>
      <w:rPr>
        <w:rStyle w:val="Numrodepage"/>
      </w:rPr>
      <w:instrText xml:space="preserve"> PAGE </w:instrText>
    </w:r>
    <w:r>
      <w:rPr>
        <w:rStyle w:val="Numrodepage"/>
      </w:rPr>
      <w:fldChar w:fldCharType="separate"/>
    </w:r>
    <w:r>
      <w:rPr>
        <w:rStyle w:val="Numrodepage"/>
        <w:noProof/>
      </w:rPr>
      <w:t>13</w:t>
    </w:r>
    <w:r>
      <w:rPr>
        <w:rStyle w:val="Numrodepage"/>
      </w:rPr>
      <w:fldChar w:fldCharType="end"/>
    </w:r>
    <w:bookmarkEnd w:id="18"/>
    <w:r>
      <w:rPr>
        <w:rStyle w:val="Numrodepag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A96D" w14:textId="77777777" w:rsidR="00095D60" w:rsidRDefault="00095D60">
    <w:pPr>
      <w:pStyle w:val="En-tte"/>
      <w:rPr>
        <w:b/>
        <w:bCs/>
        <w:i/>
        <w:iCs/>
      </w:rPr>
    </w:pPr>
    <w:r>
      <w:rPr>
        <w:b/>
        <w:bCs/>
        <w:i/>
        <w:iCs/>
        <w:noProof/>
      </w:rPr>
      <w:drawing>
        <wp:anchor distT="0" distB="0" distL="114300" distR="114300" simplePos="0" relativeHeight="251658244" behindDoc="0" locked="0" layoutInCell="1" allowOverlap="1" wp14:anchorId="6C075EF3" wp14:editId="07777777">
          <wp:simplePos x="0" y="0"/>
          <wp:positionH relativeFrom="column">
            <wp:posOffset>-136525</wp:posOffset>
          </wp:positionH>
          <wp:positionV relativeFrom="paragraph">
            <wp:posOffset>-234950</wp:posOffset>
          </wp:positionV>
          <wp:extent cx="1783080" cy="681355"/>
          <wp:effectExtent l="0" t="0" r="0" b="0"/>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6813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E37C" w14:textId="77777777" w:rsidR="00095D60" w:rsidRDefault="00095D6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095D60" w:rsidRDefault="00095D60">
    <w:pPr>
      <w:pStyle w:val="En-tte"/>
      <w:jc w:val="center"/>
    </w:pPr>
    <w:r>
      <w:fldChar w:fldCharType="begin"/>
    </w:r>
    <w:r>
      <w:instrText>PAGE   \* MERGEFORMAT</w:instrText>
    </w:r>
    <w:r>
      <w:fldChar w:fldCharType="separate"/>
    </w:r>
    <w:r>
      <w:t>2</w:t>
    </w:r>
    <w:r>
      <w:fldChar w:fldCharType="end"/>
    </w:r>
  </w:p>
  <w:p w14:paraId="6BD18F9B" w14:textId="77777777" w:rsidR="00095D60" w:rsidRDefault="00095D6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2C0D" w14:textId="77777777" w:rsidR="00095D60" w:rsidRDefault="00095D60">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064" w14:textId="77777777" w:rsidR="00095D60" w:rsidRDefault="00095D60">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C3B9" w14:textId="77777777" w:rsidR="00095D60" w:rsidRDefault="00095D60">
    <w:pPr>
      <w:pStyle w:val="En-tte"/>
      <w:jc w:val="center"/>
    </w:pPr>
    <w:r>
      <w:fldChar w:fldCharType="begin"/>
    </w:r>
    <w:r>
      <w:instrText>PAGE   \* MERGEFORMAT</w:instrText>
    </w:r>
    <w:r>
      <w:fldChar w:fldCharType="separate"/>
    </w:r>
    <w:r>
      <w:t>2</w:t>
    </w:r>
    <w:r>
      <w:fldChar w:fldCharType="end"/>
    </w:r>
  </w:p>
  <w:p w14:paraId="562C75D1" w14:textId="77777777" w:rsidR="00095D60" w:rsidRDefault="00095D60">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1C98" w14:textId="77777777" w:rsidR="00095D60" w:rsidRDefault="00095D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A61"/>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1" w15:restartNumberingAfterBreak="0">
    <w:nsid w:val="096B6E6A"/>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2" w15:restartNumberingAfterBreak="0">
    <w:nsid w:val="13F02330"/>
    <w:multiLevelType w:val="multilevel"/>
    <w:tmpl w:val="67CC575A"/>
    <w:lvl w:ilvl="0">
      <w:start w:val="9"/>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3" w15:restartNumberingAfterBreak="0">
    <w:nsid w:val="1BA12345"/>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4" w15:restartNumberingAfterBreak="0">
    <w:nsid w:val="25014349"/>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5" w15:restartNumberingAfterBreak="0">
    <w:nsid w:val="312648DC"/>
    <w:multiLevelType w:val="multilevel"/>
    <w:tmpl w:val="67CC575A"/>
    <w:lvl w:ilvl="0">
      <w:start w:val="9"/>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6" w15:restartNumberingAfterBreak="0">
    <w:nsid w:val="3C5432CF"/>
    <w:multiLevelType w:val="hybridMultilevel"/>
    <w:tmpl w:val="B4D4B128"/>
    <w:lvl w:ilvl="0" w:tplc="0C0C000B">
      <w:start w:val="1"/>
      <w:numFmt w:val="bullet"/>
      <w:lvlText w:val=""/>
      <w:lvlJc w:val="left"/>
      <w:pPr>
        <w:tabs>
          <w:tab w:val="num" w:pos="360"/>
        </w:tabs>
        <w:ind w:left="360" w:hanging="360"/>
      </w:pPr>
      <w:rPr>
        <w:rFonts w:ascii="Wingdings" w:hAnsi="Wingdings"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66547B"/>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8" w15:restartNumberingAfterBreak="0">
    <w:nsid w:val="73F0069F"/>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num w:numId="1" w16cid:durableId="1467048747">
    <w:abstractNumId w:val="1"/>
  </w:num>
  <w:num w:numId="2" w16cid:durableId="262694356">
    <w:abstractNumId w:val="0"/>
  </w:num>
  <w:num w:numId="3" w16cid:durableId="1901790379">
    <w:abstractNumId w:val="3"/>
  </w:num>
  <w:num w:numId="4" w16cid:durableId="1301687567">
    <w:abstractNumId w:val="2"/>
  </w:num>
  <w:num w:numId="5" w16cid:durableId="587008782">
    <w:abstractNumId w:val="7"/>
  </w:num>
  <w:num w:numId="6" w16cid:durableId="318853352">
    <w:abstractNumId w:val="4"/>
  </w:num>
  <w:num w:numId="7" w16cid:durableId="941650876">
    <w:abstractNumId w:val="8"/>
  </w:num>
  <w:num w:numId="8" w16cid:durableId="374669587">
    <w:abstractNumId w:val="5"/>
  </w:num>
  <w:num w:numId="9" w16cid:durableId="1628704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TSupkgjlaldPLfALAW1oePErJvMRKq4wnhiXVrqG4Bu2AXKV8Ls8cQWxJNU4BNj/TE8NuPTsKwNayorCztlTw==" w:salt="i920LBC9LscJmAclViBNQQ=="/>
  <w:defaultTabStop w:val="706"/>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AD"/>
    <w:rsid w:val="0000712C"/>
    <w:rsid w:val="000168A3"/>
    <w:rsid w:val="0002343B"/>
    <w:rsid w:val="00026075"/>
    <w:rsid w:val="000348E1"/>
    <w:rsid w:val="00037544"/>
    <w:rsid w:val="00044FA9"/>
    <w:rsid w:val="00046F7A"/>
    <w:rsid w:val="00066A7D"/>
    <w:rsid w:val="00095D60"/>
    <w:rsid w:val="00096810"/>
    <w:rsid w:val="000C1061"/>
    <w:rsid w:val="000C63A3"/>
    <w:rsid w:val="000C75A6"/>
    <w:rsid w:val="000E5DC0"/>
    <w:rsid w:val="000F35C8"/>
    <w:rsid w:val="00101450"/>
    <w:rsid w:val="00103DFE"/>
    <w:rsid w:val="00140A26"/>
    <w:rsid w:val="00145E99"/>
    <w:rsid w:val="00163228"/>
    <w:rsid w:val="00177853"/>
    <w:rsid w:val="00181000"/>
    <w:rsid w:val="00193AFB"/>
    <w:rsid w:val="00195CAD"/>
    <w:rsid w:val="001B0428"/>
    <w:rsid w:val="001B7585"/>
    <w:rsid w:val="001E0F8D"/>
    <w:rsid w:val="00203A29"/>
    <w:rsid w:val="00205940"/>
    <w:rsid w:val="00224DF1"/>
    <w:rsid w:val="00226D85"/>
    <w:rsid w:val="0022709C"/>
    <w:rsid w:val="00241415"/>
    <w:rsid w:val="00241CDD"/>
    <w:rsid w:val="00242038"/>
    <w:rsid w:val="002532EB"/>
    <w:rsid w:val="00292F46"/>
    <w:rsid w:val="00293A1E"/>
    <w:rsid w:val="002D3752"/>
    <w:rsid w:val="00311B84"/>
    <w:rsid w:val="0034355B"/>
    <w:rsid w:val="0035148B"/>
    <w:rsid w:val="003536CF"/>
    <w:rsid w:val="003947B9"/>
    <w:rsid w:val="0039570F"/>
    <w:rsid w:val="003F6632"/>
    <w:rsid w:val="004207AF"/>
    <w:rsid w:val="00421BFA"/>
    <w:rsid w:val="0043344F"/>
    <w:rsid w:val="00463FA5"/>
    <w:rsid w:val="00470EE5"/>
    <w:rsid w:val="00474EAD"/>
    <w:rsid w:val="004C05C4"/>
    <w:rsid w:val="004C2802"/>
    <w:rsid w:val="004C3AC2"/>
    <w:rsid w:val="004D1657"/>
    <w:rsid w:val="004D25D2"/>
    <w:rsid w:val="004D3BAA"/>
    <w:rsid w:val="004E15A9"/>
    <w:rsid w:val="004F387B"/>
    <w:rsid w:val="00536BB5"/>
    <w:rsid w:val="00574170"/>
    <w:rsid w:val="00574499"/>
    <w:rsid w:val="00574E64"/>
    <w:rsid w:val="005874E4"/>
    <w:rsid w:val="005A3E12"/>
    <w:rsid w:val="005B1AF3"/>
    <w:rsid w:val="005C2C86"/>
    <w:rsid w:val="005C3434"/>
    <w:rsid w:val="005D0CEF"/>
    <w:rsid w:val="005D5BBD"/>
    <w:rsid w:val="005D70D0"/>
    <w:rsid w:val="00610B6D"/>
    <w:rsid w:val="00625DB0"/>
    <w:rsid w:val="00691216"/>
    <w:rsid w:val="00695CB5"/>
    <w:rsid w:val="006A447A"/>
    <w:rsid w:val="006A6354"/>
    <w:rsid w:val="006B05ED"/>
    <w:rsid w:val="006B5537"/>
    <w:rsid w:val="006C346B"/>
    <w:rsid w:val="006C5EBE"/>
    <w:rsid w:val="006E7644"/>
    <w:rsid w:val="006F2D71"/>
    <w:rsid w:val="00706603"/>
    <w:rsid w:val="00740827"/>
    <w:rsid w:val="00747A9C"/>
    <w:rsid w:val="00762866"/>
    <w:rsid w:val="00786A4C"/>
    <w:rsid w:val="007C18F1"/>
    <w:rsid w:val="007D4F51"/>
    <w:rsid w:val="00805760"/>
    <w:rsid w:val="008076CD"/>
    <w:rsid w:val="00810279"/>
    <w:rsid w:val="00810318"/>
    <w:rsid w:val="00827B14"/>
    <w:rsid w:val="00844FBE"/>
    <w:rsid w:val="00866F16"/>
    <w:rsid w:val="00881AC2"/>
    <w:rsid w:val="008B7B50"/>
    <w:rsid w:val="008C3053"/>
    <w:rsid w:val="008E3952"/>
    <w:rsid w:val="009054A1"/>
    <w:rsid w:val="00912D39"/>
    <w:rsid w:val="00942A7A"/>
    <w:rsid w:val="0096509E"/>
    <w:rsid w:val="0096631C"/>
    <w:rsid w:val="009C2302"/>
    <w:rsid w:val="009C7965"/>
    <w:rsid w:val="00A05E42"/>
    <w:rsid w:val="00A15790"/>
    <w:rsid w:val="00A80511"/>
    <w:rsid w:val="00A80837"/>
    <w:rsid w:val="00A97279"/>
    <w:rsid w:val="00AC11E1"/>
    <w:rsid w:val="00AC48B8"/>
    <w:rsid w:val="00AD6B90"/>
    <w:rsid w:val="00AE74B0"/>
    <w:rsid w:val="00B168DD"/>
    <w:rsid w:val="00B202D6"/>
    <w:rsid w:val="00B4007C"/>
    <w:rsid w:val="00B423FF"/>
    <w:rsid w:val="00B440EB"/>
    <w:rsid w:val="00B64174"/>
    <w:rsid w:val="00B72A48"/>
    <w:rsid w:val="00B76BAE"/>
    <w:rsid w:val="00B77214"/>
    <w:rsid w:val="00B83132"/>
    <w:rsid w:val="00B92794"/>
    <w:rsid w:val="00B9442D"/>
    <w:rsid w:val="00BA1F9A"/>
    <w:rsid w:val="00BA2C44"/>
    <w:rsid w:val="00BA39A6"/>
    <w:rsid w:val="00BB3AA0"/>
    <w:rsid w:val="00BB7331"/>
    <w:rsid w:val="00BD48F0"/>
    <w:rsid w:val="00BD5290"/>
    <w:rsid w:val="00BF0842"/>
    <w:rsid w:val="00BF2826"/>
    <w:rsid w:val="00C12A26"/>
    <w:rsid w:val="00C25025"/>
    <w:rsid w:val="00C27A72"/>
    <w:rsid w:val="00C30735"/>
    <w:rsid w:val="00C43DFD"/>
    <w:rsid w:val="00C518E6"/>
    <w:rsid w:val="00C601E3"/>
    <w:rsid w:val="00C74D48"/>
    <w:rsid w:val="00C775C4"/>
    <w:rsid w:val="00C80FF6"/>
    <w:rsid w:val="00C97E87"/>
    <w:rsid w:val="00CC0A2C"/>
    <w:rsid w:val="00CC32E5"/>
    <w:rsid w:val="00CD22FF"/>
    <w:rsid w:val="00CE0243"/>
    <w:rsid w:val="00CE299C"/>
    <w:rsid w:val="00CF2B0C"/>
    <w:rsid w:val="00D15FC0"/>
    <w:rsid w:val="00D21415"/>
    <w:rsid w:val="00D3442E"/>
    <w:rsid w:val="00D409D2"/>
    <w:rsid w:val="00D56BDE"/>
    <w:rsid w:val="00D64E7B"/>
    <w:rsid w:val="00D6575C"/>
    <w:rsid w:val="00D972F4"/>
    <w:rsid w:val="00DC0DA3"/>
    <w:rsid w:val="00DC587E"/>
    <w:rsid w:val="00DC75C7"/>
    <w:rsid w:val="00DD25BA"/>
    <w:rsid w:val="00DF1AFE"/>
    <w:rsid w:val="00DF3DCC"/>
    <w:rsid w:val="00DF4DC2"/>
    <w:rsid w:val="00E0265C"/>
    <w:rsid w:val="00E12FF0"/>
    <w:rsid w:val="00E32FA2"/>
    <w:rsid w:val="00E34911"/>
    <w:rsid w:val="00E7774B"/>
    <w:rsid w:val="00EA4B6D"/>
    <w:rsid w:val="00EB1A6B"/>
    <w:rsid w:val="00EE31AC"/>
    <w:rsid w:val="00EF2AD7"/>
    <w:rsid w:val="00F11B41"/>
    <w:rsid w:val="00F126C7"/>
    <w:rsid w:val="00F245CA"/>
    <w:rsid w:val="00F26106"/>
    <w:rsid w:val="00F3389B"/>
    <w:rsid w:val="00F539B1"/>
    <w:rsid w:val="00F61751"/>
    <w:rsid w:val="00FA0C1E"/>
    <w:rsid w:val="00FB2F0F"/>
    <w:rsid w:val="00FC34BA"/>
    <w:rsid w:val="00FF13A6"/>
    <w:rsid w:val="155189F8"/>
    <w:rsid w:val="1D62D096"/>
    <w:rsid w:val="1EED5EDB"/>
    <w:rsid w:val="287B18C4"/>
    <w:rsid w:val="351ED36E"/>
    <w:rsid w:val="35FF175F"/>
    <w:rsid w:val="3F224169"/>
    <w:rsid w:val="449FACD4"/>
    <w:rsid w:val="463B7D35"/>
    <w:rsid w:val="476B1AA1"/>
    <w:rsid w:val="4AF5C5FB"/>
    <w:rsid w:val="53FE8097"/>
    <w:rsid w:val="54CC9B1B"/>
    <w:rsid w:val="574EDDC6"/>
    <w:rsid w:val="67725239"/>
    <w:rsid w:val="6B273097"/>
    <w:rsid w:val="776070A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57534"/>
  <w15:chartTrackingRefBased/>
  <w15:docId w15:val="{EB637D61-D0C2-408F-A72A-50528196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E3"/>
    <w:pPr>
      <w:jc w:val="both"/>
    </w:pPr>
    <w:rPr>
      <w:rFonts w:ascii="Arial" w:hAnsi="Arial"/>
      <w:sz w:val="22"/>
      <w:szCs w:val="24"/>
      <w:lang w:val="fr-FR" w:eastAsia="fr-FR"/>
    </w:rPr>
  </w:style>
  <w:style w:type="paragraph" w:styleId="Titre2">
    <w:name w:val="heading 2"/>
    <w:basedOn w:val="Normal"/>
    <w:next w:val="Normal"/>
    <w:qFormat/>
    <w:pPr>
      <w:keepNext/>
      <w:spacing w:before="240" w:after="60"/>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sp-titre2">
    <w:name w:val="jsp-titre2"/>
    <w:basedOn w:val="Titre2"/>
    <w:rPr>
      <w:rFonts w:ascii="AvantGarde Bk BT" w:hAnsi="AvantGarde Bk BT"/>
      <w:i w:val="0"/>
      <w:iCs w:val="0"/>
      <w:color w:val="0000FF"/>
      <w:sz w:val="24"/>
    </w:rPr>
  </w:style>
  <w:style w:type="paragraph" w:customStyle="1" w:styleId="jsp-titre3">
    <w:name w:val="jsp-titre3"/>
    <w:basedOn w:val="jsp-titre2"/>
    <w:autoRedefine/>
    <w:rPr>
      <w:rFonts w:cs="Tahoma"/>
      <w:sz w:val="28"/>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customStyle="1" w:styleId="1AutoList4">
    <w:name w:val="1AutoList4"/>
    <w:pPr>
      <w:tabs>
        <w:tab w:val="left" w:pos="720"/>
      </w:tabs>
      <w:autoSpaceDE w:val="0"/>
      <w:autoSpaceDN w:val="0"/>
      <w:adjustRightInd w:val="0"/>
      <w:ind w:left="720" w:hanging="720"/>
    </w:pPr>
    <w:rPr>
      <w:szCs w:val="24"/>
      <w:lang w:val="fr-FR" w:eastAsia="fr-FR"/>
    </w:rPr>
  </w:style>
  <w:style w:type="paragraph" w:styleId="Textedebulles">
    <w:name w:val="Balloon Text"/>
    <w:basedOn w:val="Normal"/>
    <w:link w:val="TextedebullesCar"/>
    <w:uiPriority w:val="99"/>
    <w:semiHidden/>
    <w:unhideWhenUsed/>
    <w:rsid w:val="00A15790"/>
    <w:rPr>
      <w:rFonts w:ascii="Tahoma" w:hAnsi="Tahoma" w:cs="Tahoma"/>
      <w:sz w:val="16"/>
      <w:szCs w:val="16"/>
    </w:rPr>
  </w:style>
  <w:style w:type="character" w:customStyle="1" w:styleId="TextedebullesCar">
    <w:name w:val="Texte de bulles Car"/>
    <w:link w:val="Textedebulles"/>
    <w:uiPriority w:val="99"/>
    <w:semiHidden/>
    <w:rsid w:val="00A15790"/>
    <w:rPr>
      <w:rFonts w:ascii="Tahoma" w:hAnsi="Tahoma" w:cs="Tahoma"/>
      <w:sz w:val="16"/>
      <w:szCs w:val="16"/>
      <w:lang w:val="fr-FR" w:eastAsia="fr-FR"/>
    </w:rPr>
  </w:style>
  <w:style w:type="character" w:styleId="Marquedecommentaire">
    <w:name w:val="annotation reference"/>
    <w:uiPriority w:val="99"/>
    <w:semiHidden/>
    <w:unhideWhenUsed/>
    <w:rsid w:val="00C74D48"/>
    <w:rPr>
      <w:sz w:val="16"/>
      <w:szCs w:val="16"/>
    </w:rPr>
  </w:style>
  <w:style w:type="paragraph" w:styleId="Commentaire">
    <w:name w:val="annotation text"/>
    <w:basedOn w:val="Normal"/>
    <w:link w:val="CommentaireCar"/>
    <w:uiPriority w:val="99"/>
    <w:unhideWhenUsed/>
    <w:rsid w:val="00C74D48"/>
    <w:rPr>
      <w:sz w:val="20"/>
      <w:szCs w:val="20"/>
    </w:rPr>
  </w:style>
  <w:style w:type="character" w:customStyle="1" w:styleId="CommentaireCar">
    <w:name w:val="Commentaire Car"/>
    <w:link w:val="Commentaire"/>
    <w:uiPriority w:val="99"/>
    <w:rsid w:val="00C74D48"/>
    <w:rPr>
      <w:lang w:val="fr-FR" w:eastAsia="fr-FR"/>
    </w:rPr>
  </w:style>
  <w:style w:type="paragraph" w:styleId="Objetducommentaire">
    <w:name w:val="annotation subject"/>
    <w:basedOn w:val="Commentaire"/>
    <w:next w:val="Commentaire"/>
    <w:link w:val="ObjetducommentaireCar"/>
    <w:uiPriority w:val="99"/>
    <w:semiHidden/>
    <w:unhideWhenUsed/>
    <w:rsid w:val="00C74D48"/>
    <w:rPr>
      <w:b/>
      <w:bCs/>
    </w:rPr>
  </w:style>
  <w:style w:type="character" w:customStyle="1" w:styleId="ObjetducommentaireCar">
    <w:name w:val="Objet du commentaire Car"/>
    <w:link w:val="Objetducommentaire"/>
    <w:uiPriority w:val="99"/>
    <w:semiHidden/>
    <w:rsid w:val="00C74D48"/>
    <w:rPr>
      <w:b/>
      <w:bCs/>
      <w:lang w:val="fr-FR" w:eastAsia="fr-FR"/>
    </w:rPr>
  </w:style>
  <w:style w:type="paragraph" w:styleId="Rvision">
    <w:name w:val="Revision"/>
    <w:hidden/>
    <w:uiPriority w:val="99"/>
    <w:semiHidden/>
    <w:rsid w:val="00C97E87"/>
    <w:rPr>
      <w:sz w:val="24"/>
      <w:szCs w:val="24"/>
      <w:lang w:val="fr-FR" w:eastAsia="fr-FR"/>
    </w:rPr>
  </w:style>
  <w:style w:type="character" w:customStyle="1" w:styleId="En-tteCar">
    <w:name w:val="En-tête Car"/>
    <w:link w:val="En-tte"/>
    <w:uiPriority w:val="99"/>
    <w:rsid w:val="000348E1"/>
    <w:rPr>
      <w:rFonts w:ascii="Arial" w:hAnsi="Arial"/>
      <w:sz w:val="22"/>
      <w:szCs w:val="24"/>
      <w:lang w:val="fr-FR" w:eastAsia="fr-FR"/>
    </w:rPr>
  </w:style>
  <w:style w:type="character" w:customStyle="1" w:styleId="PieddepageCar">
    <w:name w:val="Pied de page Car"/>
    <w:link w:val="Pieddepage"/>
    <w:uiPriority w:val="99"/>
    <w:rsid w:val="000348E1"/>
    <w:rPr>
      <w:rFonts w:ascii="Arial" w:hAnsi="Arial"/>
      <w:sz w:val="22"/>
      <w:szCs w:val="24"/>
      <w:lang w:val="fr-FR" w:eastAsia="fr-FR"/>
    </w:rPr>
  </w:style>
  <w:style w:type="paragraph" w:customStyle="1" w:styleId="qowt-stl-normal">
    <w:name w:val="qowt-stl-normal"/>
    <w:basedOn w:val="Normal"/>
    <w:rsid w:val="0000712C"/>
    <w:pPr>
      <w:spacing w:before="100" w:beforeAutospacing="1" w:after="100" w:afterAutospacing="1"/>
      <w:jc w:val="left"/>
    </w:pPr>
    <w:rPr>
      <w:rFonts w:ascii="Times New Roman" w:hAnsi="Times New Roman"/>
      <w:sz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23945">
      <w:bodyDiv w:val="1"/>
      <w:marLeft w:val="0"/>
      <w:marRight w:val="0"/>
      <w:marTop w:val="0"/>
      <w:marBottom w:val="0"/>
      <w:divBdr>
        <w:top w:val="none" w:sz="0" w:space="0" w:color="auto"/>
        <w:left w:val="none" w:sz="0" w:space="0" w:color="auto"/>
        <w:bottom w:val="none" w:sz="0" w:space="0" w:color="auto"/>
        <w:right w:val="none" w:sz="0" w:space="0" w:color="auto"/>
      </w:divBdr>
      <w:divsChild>
        <w:div w:id="173109491">
          <w:marLeft w:val="0"/>
          <w:marRight w:val="0"/>
          <w:marTop w:val="0"/>
          <w:marBottom w:val="0"/>
          <w:divBdr>
            <w:top w:val="none" w:sz="0" w:space="0" w:color="auto"/>
            <w:left w:val="none" w:sz="0" w:space="0" w:color="auto"/>
            <w:bottom w:val="none" w:sz="0" w:space="0" w:color="auto"/>
            <w:right w:val="none" w:sz="0" w:space="0" w:color="auto"/>
          </w:divBdr>
        </w:div>
        <w:div w:id="650404649">
          <w:marLeft w:val="0"/>
          <w:marRight w:val="0"/>
          <w:marTop w:val="0"/>
          <w:marBottom w:val="0"/>
          <w:divBdr>
            <w:top w:val="none" w:sz="0" w:space="0" w:color="auto"/>
            <w:left w:val="none" w:sz="0" w:space="0" w:color="auto"/>
            <w:bottom w:val="none" w:sz="0" w:space="0" w:color="auto"/>
            <w:right w:val="none" w:sz="0" w:space="0" w:color="auto"/>
          </w:divBdr>
          <w:divsChild>
            <w:div w:id="1554537960">
              <w:marLeft w:val="0"/>
              <w:marRight w:val="0"/>
              <w:marTop w:val="0"/>
              <w:marBottom w:val="0"/>
              <w:divBdr>
                <w:top w:val="none" w:sz="0" w:space="0" w:color="auto"/>
                <w:left w:val="none" w:sz="0" w:space="0" w:color="auto"/>
                <w:bottom w:val="none" w:sz="0" w:space="0" w:color="auto"/>
                <w:right w:val="none" w:sz="0" w:space="0" w:color="auto"/>
              </w:divBdr>
              <w:divsChild>
                <w:div w:id="430123804">
                  <w:marLeft w:val="0"/>
                  <w:marRight w:val="0"/>
                  <w:marTop w:val="0"/>
                  <w:marBottom w:val="0"/>
                  <w:divBdr>
                    <w:top w:val="none" w:sz="0" w:space="0" w:color="auto"/>
                    <w:left w:val="none" w:sz="0" w:space="0" w:color="auto"/>
                    <w:bottom w:val="none" w:sz="0" w:space="0" w:color="auto"/>
                    <w:right w:val="none" w:sz="0" w:space="0" w:color="auto"/>
                  </w:divBdr>
                </w:div>
                <w:div w:id="1522282962">
                  <w:marLeft w:val="0"/>
                  <w:marRight w:val="0"/>
                  <w:marTop w:val="0"/>
                  <w:marBottom w:val="0"/>
                  <w:divBdr>
                    <w:top w:val="none" w:sz="0" w:space="0" w:color="auto"/>
                    <w:left w:val="none" w:sz="0" w:space="0" w:color="auto"/>
                    <w:bottom w:val="none" w:sz="0" w:space="0" w:color="auto"/>
                    <w:right w:val="none" w:sz="0" w:space="0" w:color="auto"/>
                  </w:divBdr>
                </w:div>
                <w:div w:id="1602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567">
          <w:marLeft w:val="0"/>
          <w:marRight w:val="0"/>
          <w:marTop w:val="0"/>
          <w:marBottom w:val="0"/>
          <w:divBdr>
            <w:top w:val="none" w:sz="0" w:space="0" w:color="auto"/>
            <w:left w:val="none" w:sz="0" w:space="0" w:color="auto"/>
            <w:bottom w:val="none" w:sz="0" w:space="0" w:color="auto"/>
            <w:right w:val="none" w:sz="0" w:space="0" w:color="auto"/>
          </w:divBdr>
        </w:div>
        <w:div w:id="950940305">
          <w:marLeft w:val="0"/>
          <w:marRight w:val="0"/>
          <w:marTop w:val="0"/>
          <w:marBottom w:val="0"/>
          <w:divBdr>
            <w:top w:val="none" w:sz="0" w:space="0" w:color="auto"/>
            <w:left w:val="none" w:sz="0" w:space="0" w:color="auto"/>
            <w:bottom w:val="none" w:sz="0" w:space="0" w:color="auto"/>
            <w:right w:val="none" w:sz="0" w:space="0" w:color="auto"/>
          </w:divBdr>
          <w:divsChild>
            <w:div w:id="1983726575">
              <w:marLeft w:val="0"/>
              <w:marRight w:val="0"/>
              <w:marTop w:val="0"/>
              <w:marBottom w:val="0"/>
              <w:divBdr>
                <w:top w:val="none" w:sz="0" w:space="0" w:color="auto"/>
                <w:left w:val="none" w:sz="0" w:space="0" w:color="auto"/>
                <w:bottom w:val="none" w:sz="0" w:space="0" w:color="auto"/>
                <w:right w:val="none" w:sz="0" w:space="0" w:color="auto"/>
              </w:divBdr>
            </w:div>
          </w:divsChild>
        </w:div>
        <w:div w:id="1291784197">
          <w:marLeft w:val="0"/>
          <w:marRight w:val="0"/>
          <w:marTop w:val="0"/>
          <w:marBottom w:val="0"/>
          <w:divBdr>
            <w:top w:val="none" w:sz="0" w:space="0" w:color="auto"/>
            <w:left w:val="none" w:sz="0" w:space="0" w:color="auto"/>
            <w:bottom w:val="none" w:sz="0" w:space="0" w:color="auto"/>
            <w:right w:val="none" w:sz="0" w:space="0" w:color="auto"/>
          </w:divBdr>
        </w:div>
        <w:div w:id="1435637556">
          <w:marLeft w:val="0"/>
          <w:marRight w:val="0"/>
          <w:marTop w:val="0"/>
          <w:marBottom w:val="0"/>
          <w:divBdr>
            <w:top w:val="none" w:sz="0" w:space="0" w:color="auto"/>
            <w:left w:val="none" w:sz="0" w:space="0" w:color="auto"/>
            <w:bottom w:val="none" w:sz="0" w:space="0" w:color="auto"/>
            <w:right w:val="none" w:sz="0" w:space="0" w:color="auto"/>
          </w:divBdr>
        </w:div>
        <w:div w:id="1800100485">
          <w:marLeft w:val="0"/>
          <w:marRight w:val="0"/>
          <w:marTop w:val="0"/>
          <w:marBottom w:val="0"/>
          <w:divBdr>
            <w:top w:val="none" w:sz="0" w:space="0" w:color="auto"/>
            <w:left w:val="none" w:sz="0" w:space="0" w:color="auto"/>
            <w:bottom w:val="none" w:sz="0" w:space="0" w:color="auto"/>
            <w:right w:val="none" w:sz="0" w:space="0" w:color="auto"/>
          </w:divBdr>
        </w:div>
      </w:divsChild>
    </w:div>
    <w:div w:id="1332945896">
      <w:bodyDiv w:val="1"/>
      <w:marLeft w:val="0"/>
      <w:marRight w:val="0"/>
      <w:marTop w:val="0"/>
      <w:marBottom w:val="0"/>
      <w:divBdr>
        <w:top w:val="none" w:sz="0" w:space="0" w:color="auto"/>
        <w:left w:val="none" w:sz="0" w:space="0" w:color="auto"/>
        <w:bottom w:val="none" w:sz="0" w:space="0" w:color="auto"/>
        <w:right w:val="none" w:sz="0" w:space="0" w:color="auto"/>
      </w:divBdr>
    </w:div>
    <w:div w:id="1358654345">
      <w:bodyDiv w:val="1"/>
      <w:marLeft w:val="0"/>
      <w:marRight w:val="0"/>
      <w:marTop w:val="0"/>
      <w:marBottom w:val="0"/>
      <w:divBdr>
        <w:top w:val="none" w:sz="0" w:space="0" w:color="auto"/>
        <w:left w:val="none" w:sz="0" w:space="0" w:color="auto"/>
        <w:bottom w:val="none" w:sz="0" w:space="0" w:color="auto"/>
        <w:right w:val="none" w:sz="0" w:space="0" w:color="auto"/>
      </w:divBdr>
    </w:div>
    <w:div w:id="189111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feb0c6-ccc3-4a99-81fd-7a0a63d16a25">
      <UserInfo>
        <DisplayName>Simon Rioux</DisplayName>
        <AccountId>10</AccountId>
        <AccountType/>
      </UserInfo>
    </SharedWithUsers>
    <lcf76f155ced4ddcb4097134ff3c332f xmlns="46799735-9db6-4e37-9269-6b4c5c32ee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A4FBBA59DC3741B1632A61D1193F09" ma:contentTypeVersion="10" ma:contentTypeDescription="Crée un document." ma:contentTypeScope="" ma:versionID="ff38e0f838657462f198b678c6ebbf60">
  <xsd:schema xmlns:xsd="http://www.w3.org/2001/XMLSchema" xmlns:xs="http://www.w3.org/2001/XMLSchema" xmlns:p="http://schemas.microsoft.com/office/2006/metadata/properties" xmlns:ns2="46799735-9db6-4e37-9269-6b4c5c32ee89" xmlns:ns3="1cfeb0c6-ccc3-4a99-81fd-7a0a63d16a25" targetNamespace="http://schemas.microsoft.com/office/2006/metadata/properties" ma:root="true" ma:fieldsID="df50db30e587d45ca06756345871a92e" ns2:_="" ns3:_="">
    <xsd:import namespace="46799735-9db6-4e37-9269-6b4c5c32ee89"/>
    <xsd:import namespace="1cfeb0c6-ccc3-4a99-81fd-7a0a63d16a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99735-9db6-4e37-9269-6b4c5c32e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43b4e17c-27a9-4662-94bf-acaff3f7db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feb0c6-ccc3-4a99-81fd-7a0a63d16a2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3728B-038E-4105-A4C0-255F103E3C54}">
  <ds:schemaRefs>
    <ds:schemaRef ds:uri="http://schemas.microsoft.com/office/2006/metadata/properties"/>
    <ds:schemaRef ds:uri="http://schemas.microsoft.com/office/infopath/2007/PartnerControls"/>
    <ds:schemaRef ds:uri="1cfeb0c6-ccc3-4a99-81fd-7a0a63d16a25"/>
    <ds:schemaRef ds:uri="46799735-9db6-4e37-9269-6b4c5c32ee89"/>
  </ds:schemaRefs>
</ds:datastoreItem>
</file>

<file path=customXml/itemProps2.xml><?xml version="1.0" encoding="utf-8"?>
<ds:datastoreItem xmlns:ds="http://schemas.openxmlformats.org/officeDocument/2006/customXml" ds:itemID="{68F29489-A59A-44D5-97E4-D8C401B81C33}">
  <ds:schemaRefs>
    <ds:schemaRef ds:uri="http://schemas.openxmlformats.org/officeDocument/2006/bibliography"/>
  </ds:schemaRefs>
</ds:datastoreItem>
</file>

<file path=customXml/itemProps3.xml><?xml version="1.0" encoding="utf-8"?>
<ds:datastoreItem xmlns:ds="http://schemas.openxmlformats.org/officeDocument/2006/customXml" ds:itemID="{1ABCEE61-D8FF-4C82-A782-F1BD428719E7}">
  <ds:schemaRefs>
    <ds:schemaRef ds:uri="http://schemas.microsoft.com/sharepoint/v3/contenttype/forms"/>
  </ds:schemaRefs>
</ds:datastoreItem>
</file>

<file path=customXml/itemProps4.xml><?xml version="1.0" encoding="utf-8"?>
<ds:datastoreItem xmlns:ds="http://schemas.openxmlformats.org/officeDocument/2006/customXml" ds:itemID="{A9653B3E-EEDE-4909-8A98-5BEF1D1D1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99735-9db6-4e37-9269-6b4c5c32ee89"/>
    <ds:schemaRef ds:uri="1cfeb0c6-ccc3-4a99-81fd-7a0a63d16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2626</Words>
  <Characters>14444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PROGRAMME DE SUPPLÉMENT AU LOYER</vt:lpstr>
    </vt:vector>
  </TitlesOfParts>
  <Company>Société d'habitation du Québec</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supplément au loyer</dc:title>
  <dc:subject/>
  <dc:creator>Société d'habitation du Québec</dc:creator>
  <cp:keywords/>
  <cp:lastModifiedBy>Luc Blouin</cp:lastModifiedBy>
  <cp:revision>8</cp:revision>
  <cp:lastPrinted>2018-11-27T20:40:00Z</cp:lastPrinted>
  <dcterms:created xsi:type="dcterms:W3CDTF">2023-06-09T15:25:00Z</dcterms:created>
  <dcterms:modified xsi:type="dcterms:W3CDTF">2023-11-09T15:15:00Z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0x01010001A4FBBA59DC3741B1632A61D1193F09</vt:lpwstr>
  </property>
</Properties>
</file>