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506A9" w14:textId="1A8C98C1" w:rsidR="008D7636" w:rsidRDefault="008D7636" w:rsidP="00111EF5">
      <w:pPr>
        <w:pStyle w:val="Titre1"/>
        <w:tabs>
          <w:tab w:val="left" w:pos="1800"/>
        </w:tabs>
        <w:ind w:left="-851"/>
      </w:pPr>
      <w:bookmarkStart w:id="0" w:name="_Toc152852987"/>
      <w:bookmarkStart w:id="1" w:name="_Toc157514237"/>
      <w:bookmarkStart w:id="2" w:name="_Toc159417854"/>
      <w:bookmarkStart w:id="3" w:name="_Toc216790963"/>
      <w:bookmarkStart w:id="4" w:name="_Toc220420329"/>
      <w:r>
        <w:rPr>
          <w:noProof/>
          <w:lang w:eastAsia="fr-CA"/>
        </w:rPr>
        <w:drawing>
          <wp:anchor distT="0" distB="0" distL="114300" distR="114300" simplePos="0" relativeHeight="251658241" behindDoc="1" locked="0" layoutInCell="1" allowOverlap="1" wp14:anchorId="6E152F13" wp14:editId="78DA43C0">
            <wp:simplePos x="0" y="0"/>
            <wp:positionH relativeFrom="column">
              <wp:posOffset>-720090</wp:posOffset>
            </wp:positionH>
            <wp:positionV relativeFrom="paragraph">
              <wp:posOffset>-925551</wp:posOffset>
            </wp:positionV>
            <wp:extent cx="7779960" cy="10068184"/>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a:extLst>
                        <a:ext uri="{28A0092B-C50C-407E-A947-70E740481C1C}">
                          <a14:useLocalDpi xmlns:a14="http://schemas.microsoft.com/office/drawing/2010/main" val="0"/>
                        </a:ext>
                      </a:extLst>
                    </a:blip>
                    <a:stretch>
                      <a:fillRect/>
                    </a:stretch>
                  </pic:blipFill>
                  <pic:spPr>
                    <a:xfrm>
                      <a:off x="0" y="0"/>
                      <a:ext cx="7779960" cy="10068184"/>
                    </a:xfrm>
                    <a:prstGeom prst="rect">
                      <a:avLst/>
                    </a:prstGeom>
                  </pic:spPr>
                </pic:pic>
              </a:graphicData>
            </a:graphic>
            <wp14:sizeRelH relativeFrom="margin">
              <wp14:pctWidth>0</wp14:pctWidth>
            </wp14:sizeRelH>
            <wp14:sizeRelV relativeFrom="margin">
              <wp14:pctHeight>0</wp14:pctHeight>
            </wp14:sizeRelV>
          </wp:anchor>
        </w:drawing>
      </w:r>
      <w:bookmarkStart w:id="5" w:name="_Toc8738526"/>
      <w:bookmarkEnd w:id="0"/>
      <w:bookmarkEnd w:id="1"/>
      <w:bookmarkEnd w:id="2"/>
      <w:bookmarkEnd w:id="3"/>
      <w:bookmarkEnd w:id="4"/>
    </w:p>
    <w:p w14:paraId="671D310C" w14:textId="77777777" w:rsidR="008D7636" w:rsidRDefault="008D7636" w:rsidP="008D7636">
      <w:pPr>
        <w:pStyle w:val="Titre1"/>
        <w:ind w:left="-851"/>
      </w:pPr>
    </w:p>
    <w:p w14:paraId="686C5739" w14:textId="6BEEF798" w:rsidR="00016E75" w:rsidRDefault="00BA2CD9" w:rsidP="00196391">
      <w:pPr>
        <w:pStyle w:val="Titre1"/>
      </w:pPr>
      <w:bookmarkStart w:id="6" w:name="_Toc152852988"/>
      <w:bookmarkStart w:id="7" w:name="_Toc157514238"/>
      <w:bookmarkStart w:id="8" w:name="_Toc159417855"/>
      <w:bookmarkStart w:id="9" w:name="_Toc216790964"/>
      <w:bookmarkStart w:id="10" w:name="_Toc220420330"/>
      <w:r w:rsidRPr="00111EF5">
        <w:t xml:space="preserve">INSTRUCTIONS ET </w:t>
      </w:r>
      <w:r w:rsidR="00594272" w:rsidRPr="00111EF5">
        <w:t>GABARIT</w:t>
      </w:r>
      <w:r w:rsidR="001B0BFF" w:rsidRPr="00111EF5">
        <w:t xml:space="preserve"> </w:t>
      </w:r>
      <w:r w:rsidR="007647D8" w:rsidRPr="00111EF5">
        <w:br/>
      </w:r>
      <w:r w:rsidR="00D8730D" w:rsidRPr="00111EF5">
        <w:t>POUR L’É</w:t>
      </w:r>
      <w:r w:rsidR="00917920" w:rsidRPr="00111EF5">
        <w:t>LABORATION</w:t>
      </w:r>
      <w:r w:rsidR="00196391">
        <w:t xml:space="preserve"> </w:t>
      </w:r>
      <w:r w:rsidR="007604C1" w:rsidRPr="00111EF5">
        <w:t>DU</w:t>
      </w:r>
      <w:r w:rsidR="007647D8" w:rsidRPr="00111EF5">
        <w:t xml:space="preserve"> </w:t>
      </w:r>
      <w:bookmarkEnd w:id="5"/>
      <w:r w:rsidR="00070C1D" w:rsidRPr="00111EF5">
        <w:t>RAPPORT</w:t>
      </w:r>
      <w:r w:rsidR="00F92427" w:rsidRPr="00111EF5">
        <w:t> </w:t>
      </w:r>
      <w:r w:rsidR="00070C1D" w:rsidRPr="00111EF5">
        <w:t>ANNUEL DE GESTION</w:t>
      </w:r>
      <w:r w:rsidR="00EC1AD6" w:rsidRPr="00111EF5">
        <w:t> </w:t>
      </w:r>
      <w:r w:rsidR="008D55DE" w:rsidRPr="00111EF5">
        <w:t>20</w:t>
      </w:r>
      <w:r w:rsidR="00F27CA6">
        <w:t>2</w:t>
      </w:r>
      <w:r w:rsidR="00360ABB">
        <w:t>5</w:t>
      </w:r>
      <w:r w:rsidR="008D55DE" w:rsidRPr="00111EF5">
        <w:t>-</w:t>
      </w:r>
      <w:bookmarkEnd w:id="6"/>
      <w:bookmarkEnd w:id="7"/>
      <w:bookmarkEnd w:id="8"/>
      <w:r w:rsidR="00360ABB" w:rsidRPr="00111EF5">
        <w:t>202</w:t>
      </w:r>
      <w:r w:rsidR="00360ABB">
        <w:t>6</w:t>
      </w:r>
      <w:bookmarkEnd w:id="9"/>
      <w:bookmarkEnd w:id="10"/>
      <w:r w:rsidR="00360ABB" w:rsidRPr="00111EF5">
        <w:t xml:space="preserve"> </w:t>
      </w:r>
    </w:p>
    <w:p w14:paraId="170F3EF6" w14:textId="77777777" w:rsidR="00111EF5" w:rsidRDefault="00111EF5" w:rsidP="00111EF5">
      <w:pPr>
        <w:ind w:left="284"/>
        <w:jc w:val="left"/>
        <w:rPr>
          <w:b/>
          <w:bCs/>
          <w:color w:val="FFFFFF" w:themeColor="background1"/>
        </w:rPr>
      </w:pPr>
    </w:p>
    <w:p w14:paraId="7917C26D" w14:textId="77777777" w:rsidR="00111EF5" w:rsidRDefault="00111EF5" w:rsidP="00111EF5">
      <w:pPr>
        <w:ind w:left="284"/>
        <w:jc w:val="left"/>
        <w:rPr>
          <w:b/>
          <w:bCs/>
          <w:color w:val="FFFFFF" w:themeColor="background1"/>
        </w:rPr>
      </w:pPr>
    </w:p>
    <w:p w14:paraId="0D47D193" w14:textId="0D11B4B2" w:rsidR="00666485" w:rsidRDefault="00111EF5" w:rsidP="00666485">
      <w:pPr>
        <w:shd w:val="clear" w:color="auto" w:fill="FFFFFF" w:themeFill="background1"/>
        <w:ind w:left="284"/>
        <w:jc w:val="left"/>
        <w:rPr>
          <w:rFonts w:asciiTheme="minorHAnsi" w:hAnsiTheme="minorHAnsi" w:cstheme="minorHAnsi"/>
          <w:b/>
          <w:bCs/>
          <w:color w:val="2A7438"/>
          <w:sz w:val="24"/>
          <w:szCs w:val="24"/>
        </w:rPr>
      </w:pPr>
      <w:r w:rsidRPr="005C0B0B">
        <w:rPr>
          <w:rFonts w:asciiTheme="minorHAnsi" w:hAnsiTheme="minorHAnsi" w:cstheme="minorHAnsi"/>
          <w:b/>
          <w:bCs/>
          <w:color w:val="2A7438"/>
          <w:sz w:val="24"/>
          <w:szCs w:val="24"/>
        </w:rPr>
        <w:t>Instruction</w:t>
      </w:r>
      <w:r w:rsidR="006C2C60">
        <w:rPr>
          <w:rFonts w:asciiTheme="minorHAnsi" w:hAnsiTheme="minorHAnsi" w:cstheme="minorHAnsi"/>
          <w:b/>
          <w:bCs/>
          <w:color w:val="2A7438"/>
          <w:sz w:val="24"/>
          <w:szCs w:val="24"/>
        </w:rPr>
        <w:t> :</w:t>
      </w:r>
      <w:r w:rsidRPr="000710CD">
        <w:rPr>
          <w:rFonts w:asciiTheme="minorHAnsi" w:hAnsiTheme="minorHAnsi" w:cstheme="minorHAnsi"/>
          <w:b/>
          <w:bCs/>
          <w:color w:val="2A7438"/>
          <w:sz w:val="24"/>
          <w:szCs w:val="24"/>
        </w:rPr>
        <w:t xml:space="preserve"> Insérer la page de couverture personnalisée de votre organisation en respectant l’image gouvernementale et le </w:t>
      </w:r>
      <w:hyperlink r:id="rId12" w:history="1">
        <w:r w:rsidRPr="000710CD">
          <w:rPr>
            <w:rStyle w:val="Lienhypertexte"/>
            <w:rFonts w:asciiTheme="minorHAnsi" w:hAnsiTheme="minorHAnsi" w:cstheme="minorHAnsi"/>
            <w:b/>
            <w:bCs/>
            <w:color w:val="2A7438"/>
            <w:sz w:val="24"/>
            <w:szCs w:val="24"/>
            <w:u w:val="none"/>
          </w:rPr>
          <w:t>Programme d’identification visuelle du gouvernement du Québec</w:t>
        </w:r>
      </w:hyperlink>
      <w:r w:rsidRPr="000710CD">
        <w:rPr>
          <w:rFonts w:asciiTheme="minorHAnsi" w:hAnsiTheme="minorHAnsi" w:cstheme="minorHAnsi"/>
          <w:b/>
          <w:bCs/>
          <w:color w:val="2A7438"/>
          <w:sz w:val="24"/>
          <w:szCs w:val="24"/>
        </w:rPr>
        <w:t>.</w:t>
      </w:r>
      <w:r w:rsidR="00666485">
        <w:rPr>
          <w:rFonts w:asciiTheme="minorHAnsi" w:hAnsiTheme="minorHAnsi" w:cstheme="minorHAnsi"/>
          <w:b/>
          <w:bCs/>
          <w:color w:val="2A7438"/>
          <w:sz w:val="24"/>
          <w:szCs w:val="24"/>
        </w:rPr>
        <w:t xml:space="preserve"> De plus, le document doit respecter les </w:t>
      </w:r>
      <w:r w:rsidR="006C4CB4">
        <w:rPr>
          <w:rFonts w:asciiTheme="minorHAnsi" w:hAnsiTheme="minorHAnsi" w:cstheme="minorHAnsi"/>
          <w:b/>
          <w:bCs/>
          <w:color w:val="2A7438"/>
          <w:sz w:val="24"/>
          <w:szCs w:val="24"/>
        </w:rPr>
        <w:t>standards d’accessibilité du site Web</w:t>
      </w:r>
      <w:r w:rsidR="00666485">
        <w:rPr>
          <w:rFonts w:asciiTheme="minorHAnsi" w:hAnsiTheme="minorHAnsi" w:cstheme="minorHAnsi"/>
          <w:b/>
          <w:bCs/>
          <w:color w:val="2A7438"/>
          <w:sz w:val="24"/>
          <w:szCs w:val="24"/>
        </w:rPr>
        <w:t>.</w:t>
      </w:r>
    </w:p>
    <w:p w14:paraId="2880623E" w14:textId="11ADCF25" w:rsidR="008810A2" w:rsidRPr="00666485" w:rsidRDefault="008810A2" w:rsidP="008810A2">
      <w:pPr>
        <w:shd w:val="clear" w:color="auto" w:fill="FFFFFF" w:themeFill="background1"/>
        <w:ind w:left="284"/>
        <w:jc w:val="left"/>
        <w:rPr>
          <w:rFonts w:asciiTheme="minorHAnsi" w:hAnsiTheme="minorHAnsi" w:cstheme="minorHAnsi"/>
          <w:b/>
          <w:bCs/>
          <w:color w:val="2A7438"/>
          <w:sz w:val="24"/>
          <w:szCs w:val="24"/>
        </w:rPr>
      </w:pPr>
      <w:r w:rsidRPr="005741F8">
        <w:rPr>
          <w:rFonts w:asciiTheme="minorHAnsi" w:hAnsiTheme="minorHAnsi" w:cstheme="minorHAnsi"/>
          <w:b/>
          <w:bCs/>
          <w:color w:val="2A7438"/>
          <w:sz w:val="24"/>
          <w:szCs w:val="24"/>
          <w:highlight w:val="yellow"/>
        </w:rPr>
        <w:t xml:space="preserve">Les éléments modifiés depuis la version </w:t>
      </w:r>
      <w:r w:rsidR="00EF2427">
        <w:rPr>
          <w:rFonts w:asciiTheme="minorHAnsi" w:hAnsiTheme="minorHAnsi" w:cstheme="minorHAnsi"/>
          <w:b/>
          <w:bCs/>
          <w:color w:val="2A7438"/>
          <w:sz w:val="24"/>
          <w:szCs w:val="24"/>
          <w:highlight w:val="yellow"/>
        </w:rPr>
        <w:t xml:space="preserve">initiale </w:t>
      </w:r>
      <w:r w:rsidRPr="005741F8">
        <w:rPr>
          <w:rFonts w:asciiTheme="minorHAnsi" w:hAnsiTheme="minorHAnsi" w:cstheme="minorHAnsi"/>
          <w:b/>
          <w:bCs/>
          <w:color w:val="2A7438"/>
          <w:sz w:val="24"/>
          <w:szCs w:val="24"/>
          <w:highlight w:val="yellow"/>
        </w:rPr>
        <w:t xml:space="preserve">transmise le </w:t>
      </w:r>
      <w:r>
        <w:rPr>
          <w:rFonts w:asciiTheme="minorHAnsi" w:hAnsiTheme="minorHAnsi" w:cstheme="minorHAnsi"/>
          <w:b/>
          <w:bCs/>
          <w:color w:val="2A7438"/>
          <w:sz w:val="24"/>
          <w:szCs w:val="24"/>
          <w:highlight w:val="yellow"/>
        </w:rPr>
        <w:t>19 février</w:t>
      </w:r>
      <w:r w:rsidRPr="005741F8">
        <w:rPr>
          <w:rFonts w:asciiTheme="minorHAnsi" w:hAnsiTheme="minorHAnsi" w:cstheme="minorHAnsi"/>
          <w:b/>
          <w:bCs/>
          <w:color w:val="2A7438"/>
          <w:sz w:val="24"/>
          <w:szCs w:val="24"/>
          <w:highlight w:val="yellow"/>
        </w:rPr>
        <w:t xml:space="preserve"> sont surlignés en jaune</w:t>
      </w:r>
      <w:r>
        <w:rPr>
          <w:rFonts w:asciiTheme="minorHAnsi" w:hAnsiTheme="minorHAnsi" w:cstheme="minorHAnsi"/>
          <w:b/>
          <w:bCs/>
          <w:color w:val="2A7438"/>
          <w:sz w:val="24"/>
          <w:szCs w:val="24"/>
        </w:rPr>
        <w:t>.</w:t>
      </w:r>
    </w:p>
    <w:p w14:paraId="2CE356A9" w14:textId="77777777" w:rsidR="008810A2" w:rsidRDefault="008810A2" w:rsidP="00666485">
      <w:pPr>
        <w:shd w:val="clear" w:color="auto" w:fill="FFFFFF" w:themeFill="background1"/>
        <w:ind w:left="284"/>
        <w:jc w:val="left"/>
        <w:rPr>
          <w:rFonts w:asciiTheme="minorHAnsi" w:hAnsiTheme="minorHAnsi" w:cstheme="minorHAnsi"/>
          <w:b/>
          <w:bCs/>
          <w:color w:val="2A7438"/>
          <w:sz w:val="24"/>
          <w:szCs w:val="24"/>
        </w:rPr>
      </w:pPr>
    </w:p>
    <w:p w14:paraId="740A64FA" w14:textId="1F8AC384" w:rsidR="00EC7DC5" w:rsidRPr="000B6736" w:rsidRDefault="00EC7DC5">
      <w:r w:rsidRPr="000B6736">
        <w:br w:type="page"/>
      </w:r>
    </w:p>
    <w:p w14:paraId="4DD0D151" w14:textId="77777777" w:rsidR="00F15AF7" w:rsidRDefault="00F15AF7" w:rsidP="00594272">
      <w:pPr>
        <w:pStyle w:val="Titre1"/>
        <w:sectPr w:rsidR="00F15AF7" w:rsidSect="00662EE7">
          <w:footerReference w:type="default" r:id="rId13"/>
          <w:footerReference w:type="first" r:id="rId14"/>
          <w:pgSz w:w="12240" w:h="15840"/>
          <w:pgMar w:top="1440" w:right="1800" w:bottom="1134" w:left="1134" w:header="709" w:footer="709" w:gutter="0"/>
          <w:cols w:space="708"/>
          <w:titlePg/>
          <w:docGrid w:linePitch="360"/>
        </w:sectPr>
      </w:pPr>
      <w:r>
        <w:lastRenderedPageBreak/>
        <w:br w:type="page"/>
      </w:r>
    </w:p>
    <w:p w14:paraId="5EFAEC10" w14:textId="77777777" w:rsidR="00F16562" w:rsidRDefault="00F16562" w:rsidP="00F16562">
      <w:pPr>
        <w:pStyle w:val="Titre1"/>
      </w:pPr>
      <w:bookmarkStart w:id="11" w:name="_Toc8738527"/>
    </w:p>
    <w:p w14:paraId="5B3F0145" w14:textId="77777777" w:rsidR="00F16562" w:rsidRPr="008D7636" w:rsidRDefault="00F16562" w:rsidP="008D7636">
      <w:pPr>
        <w:pStyle w:val="Titre1"/>
        <w:rPr>
          <w:color w:val="000000" w:themeColor="text1"/>
        </w:rPr>
      </w:pPr>
    </w:p>
    <w:p w14:paraId="1B209DA5" w14:textId="77777777" w:rsidR="00F16562" w:rsidRPr="008D7636" w:rsidRDefault="00F16562" w:rsidP="008D7636">
      <w:pPr>
        <w:pStyle w:val="Titre1"/>
        <w:rPr>
          <w:color w:val="000000" w:themeColor="text1"/>
        </w:rPr>
      </w:pPr>
    </w:p>
    <w:p w14:paraId="4D4C73CB" w14:textId="09E7A445" w:rsidR="00016E75" w:rsidRPr="006400A6" w:rsidRDefault="007638FF" w:rsidP="006400A6">
      <w:pPr>
        <w:pStyle w:val="Titre"/>
        <w:jc w:val="left"/>
        <w:rPr>
          <w:rFonts w:ascii="Arial" w:hAnsi="Arial" w:cs="Arial"/>
        </w:rPr>
      </w:pPr>
      <w:bookmarkStart w:id="12" w:name="_Toc152852989"/>
      <w:bookmarkStart w:id="13" w:name="_Toc157514239"/>
      <w:r w:rsidRPr="006400A6">
        <w:rPr>
          <w:rFonts w:ascii="Arial" w:hAnsi="Arial" w:cs="Arial"/>
        </w:rPr>
        <w:t>INSTRUCTION</w:t>
      </w:r>
      <w:r w:rsidR="00F84965" w:rsidRPr="006400A6">
        <w:rPr>
          <w:rFonts w:ascii="Arial" w:hAnsi="Arial" w:cs="Arial"/>
        </w:rPr>
        <w:t xml:space="preserve">S ET </w:t>
      </w:r>
      <w:r w:rsidR="00EC7DC5" w:rsidRPr="006400A6">
        <w:rPr>
          <w:rFonts w:ascii="Arial" w:hAnsi="Arial" w:cs="Arial"/>
        </w:rPr>
        <w:t xml:space="preserve">GABARIT </w:t>
      </w:r>
      <w:bookmarkEnd w:id="11"/>
      <w:r w:rsidR="008E7BC6" w:rsidRPr="006400A6">
        <w:rPr>
          <w:rFonts w:ascii="Arial" w:hAnsi="Arial" w:cs="Arial"/>
        </w:rPr>
        <w:t xml:space="preserve">POUR L’ÉLABORATION </w:t>
      </w:r>
      <w:r w:rsidR="007604C1" w:rsidRPr="006400A6">
        <w:rPr>
          <w:rFonts w:ascii="Arial" w:hAnsi="Arial" w:cs="Arial"/>
        </w:rPr>
        <w:t xml:space="preserve">DU </w:t>
      </w:r>
      <w:r w:rsidR="00070C1D" w:rsidRPr="006400A6">
        <w:rPr>
          <w:rFonts w:ascii="Arial" w:hAnsi="Arial" w:cs="Arial"/>
        </w:rPr>
        <w:t>RAPPORT ANNUEL DE GESTION</w:t>
      </w:r>
      <w:r w:rsidR="00EC1AD6" w:rsidRPr="006400A6">
        <w:rPr>
          <w:rFonts w:ascii="Arial" w:hAnsi="Arial" w:cs="Arial"/>
        </w:rPr>
        <w:t> </w:t>
      </w:r>
      <w:r w:rsidR="00360ABB" w:rsidRPr="006400A6">
        <w:rPr>
          <w:rFonts w:ascii="Arial" w:hAnsi="Arial" w:cs="Arial"/>
        </w:rPr>
        <w:t>202</w:t>
      </w:r>
      <w:r w:rsidR="00360ABB">
        <w:rPr>
          <w:rFonts w:ascii="Arial" w:hAnsi="Arial" w:cs="Arial"/>
        </w:rPr>
        <w:t>5</w:t>
      </w:r>
      <w:r w:rsidR="008D55DE" w:rsidRPr="006400A6">
        <w:rPr>
          <w:rFonts w:ascii="Arial" w:hAnsi="Arial" w:cs="Arial"/>
        </w:rPr>
        <w:t>-</w:t>
      </w:r>
      <w:bookmarkEnd w:id="12"/>
      <w:bookmarkEnd w:id="13"/>
      <w:r w:rsidR="00360ABB" w:rsidRPr="006400A6">
        <w:rPr>
          <w:rFonts w:ascii="Arial" w:hAnsi="Arial" w:cs="Arial"/>
        </w:rPr>
        <w:t>202</w:t>
      </w:r>
      <w:r w:rsidR="00360ABB">
        <w:rPr>
          <w:rFonts w:ascii="Arial" w:hAnsi="Arial" w:cs="Arial"/>
        </w:rPr>
        <w:t>6</w:t>
      </w:r>
    </w:p>
    <w:p w14:paraId="2F8525DE" w14:textId="77777777" w:rsidR="00111EF5" w:rsidRDefault="00111EF5" w:rsidP="00285094">
      <w:pPr>
        <w:pStyle w:val="Instructions"/>
        <w:rPr>
          <w:rFonts w:ascii="Arial Narrow" w:eastAsiaTheme="minorHAnsi" w:hAnsi="Arial Narrow" w:cstheme="minorBidi"/>
          <w:color w:val="auto"/>
          <w:sz w:val="22"/>
          <w:szCs w:val="22"/>
        </w:rPr>
      </w:pPr>
    </w:p>
    <w:p w14:paraId="220A793C" w14:textId="77777777" w:rsidR="00111EF5" w:rsidRPr="000710CD" w:rsidRDefault="00111EF5" w:rsidP="00111EF5">
      <w:pPr>
        <w:pStyle w:val="Instructionsdesection"/>
        <w:rPr>
          <w:rFonts w:ascii="Calibri" w:hAnsi="Calibri" w:cs="Calibri"/>
          <w:i w:val="0"/>
          <w:iCs/>
          <w:color w:val="2A7438"/>
          <w:sz w:val="24"/>
          <w:szCs w:val="24"/>
        </w:rPr>
      </w:pPr>
      <w:r w:rsidRPr="000710CD">
        <w:rPr>
          <w:rFonts w:ascii="Calibri" w:hAnsi="Calibri" w:cs="Calibri"/>
          <w:i w:val="0"/>
          <w:iCs/>
          <w:color w:val="2A7438"/>
          <w:sz w:val="24"/>
          <w:szCs w:val="24"/>
        </w:rPr>
        <w:t>Les instructions en vert sont à supprimer lors de la rédaction du rapport annuel de gestion.</w:t>
      </w:r>
    </w:p>
    <w:p w14:paraId="577F0BB6" w14:textId="06D9C67F" w:rsidR="00EC7DC5" w:rsidRPr="00594272" w:rsidRDefault="00285094" w:rsidP="00285094">
      <w:pPr>
        <w:pStyle w:val="Instructions"/>
        <w:rPr>
          <w:rFonts w:ascii="Arial Narrow" w:eastAsiaTheme="minorHAnsi" w:hAnsi="Arial Narrow" w:cstheme="minorBidi"/>
          <w:color w:val="auto"/>
          <w:sz w:val="22"/>
          <w:szCs w:val="22"/>
        </w:rPr>
      </w:pPr>
      <w:r>
        <w:br/>
      </w:r>
      <w:r w:rsidR="00EC7DC5" w:rsidRPr="00594272">
        <w:rPr>
          <w:rFonts w:ascii="Arial Narrow" w:eastAsiaTheme="minorHAnsi" w:hAnsi="Arial Narrow" w:cstheme="minorBidi"/>
          <w:color w:val="auto"/>
          <w:sz w:val="22"/>
          <w:szCs w:val="22"/>
        </w:rPr>
        <w:br w:type="page"/>
      </w:r>
    </w:p>
    <w:p w14:paraId="3FF12C98" w14:textId="77777777" w:rsidR="008A4413" w:rsidRDefault="008A4413" w:rsidP="008A4413">
      <w:pPr>
        <w:pStyle w:val="Pagedegarde"/>
        <w:spacing w:before="0" w:after="4500"/>
      </w:pPr>
    </w:p>
    <w:p w14:paraId="22489724" w14:textId="77777777" w:rsidR="000F2570" w:rsidRDefault="000F2570" w:rsidP="008A4413">
      <w:pPr>
        <w:pStyle w:val="Pagedegarde"/>
      </w:pPr>
    </w:p>
    <w:p w14:paraId="55DB0456" w14:textId="77777777" w:rsidR="000F2570" w:rsidRDefault="000F2570" w:rsidP="008A4413">
      <w:pPr>
        <w:pStyle w:val="Pagedegarde"/>
      </w:pPr>
    </w:p>
    <w:p w14:paraId="4E42434A" w14:textId="77777777" w:rsidR="000F2570" w:rsidRDefault="000F2570" w:rsidP="008A4413">
      <w:pPr>
        <w:pStyle w:val="Pagedegarde"/>
      </w:pPr>
    </w:p>
    <w:p w14:paraId="5F1C44DF" w14:textId="77777777" w:rsidR="000F2570" w:rsidRDefault="000F2570" w:rsidP="008A4413">
      <w:pPr>
        <w:pStyle w:val="Pagedegarde"/>
      </w:pPr>
    </w:p>
    <w:p w14:paraId="1D9819DC" w14:textId="70D4F179" w:rsidR="00111EF5" w:rsidRPr="0072570E" w:rsidRDefault="00111EF5" w:rsidP="00111EF5">
      <w:pPr>
        <w:jc w:val="left"/>
        <w:rPr>
          <w:color w:val="227C26"/>
          <w:sz w:val="24"/>
          <w:szCs w:val="24"/>
        </w:rPr>
      </w:pPr>
      <w:bookmarkStart w:id="14" w:name="_Toc8400587"/>
      <w:bookmarkStart w:id="15" w:name="_Toc8738630"/>
      <w:bookmarkStart w:id="16" w:name="_Toc9341442"/>
      <w:bookmarkStart w:id="17" w:name="_Toc9341525"/>
      <w:bookmarkStart w:id="18" w:name="_Toc30064104"/>
      <w:bookmarkStart w:id="19" w:name="_Toc32580758"/>
      <w:bookmarkStart w:id="20" w:name="_Toc63675213"/>
      <w:bookmarkStart w:id="21" w:name="_Toc94532947"/>
      <w:bookmarkStart w:id="22" w:name="_Toc126589685"/>
      <w:r w:rsidRPr="0072570E">
        <w:rPr>
          <w:color w:val="227C26"/>
          <w:sz w:val="24"/>
          <w:szCs w:val="24"/>
        </w:rPr>
        <w:t>(</w:t>
      </w:r>
      <w:r w:rsidRPr="00DF22FA">
        <w:rPr>
          <w:color w:val="227C26"/>
          <w:sz w:val="24"/>
          <w:szCs w:val="24"/>
        </w:rPr>
        <w:t>Instruction</w:t>
      </w:r>
      <w:r w:rsidR="006C2C60">
        <w:rPr>
          <w:color w:val="227C26"/>
          <w:sz w:val="24"/>
          <w:szCs w:val="24"/>
        </w:rPr>
        <w:t> :</w:t>
      </w:r>
      <w:r w:rsidRPr="0072570E">
        <w:rPr>
          <w:color w:val="227C26"/>
          <w:sz w:val="24"/>
          <w:szCs w:val="24"/>
        </w:rPr>
        <w:t xml:space="preserve"> Modèle de page de crédits à compléter et à adapter au besoin)</w:t>
      </w:r>
    </w:p>
    <w:p w14:paraId="6F24C5CA" w14:textId="77777777" w:rsidR="00111EF5" w:rsidRDefault="00111EF5" w:rsidP="00111EF5">
      <w:pPr>
        <w:jc w:val="left"/>
      </w:pPr>
      <w:r>
        <w:rPr>
          <w:shd w:val="clear" w:color="auto" w:fill="FFFFFF"/>
        </w:rPr>
        <w:t xml:space="preserve">Cette publication a été réalisée par </w:t>
      </w:r>
      <w:r w:rsidRPr="00345085">
        <w:rPr>
          <w:color w:val="2A7438"/>
        </w:rPr>
        <w:t>XXXXXXX</w:t>
      </w:r>
      <w:r>
        <w:br/>
      </w:r>
      <w:r>
        <w:rPr>
          <w:shd w:val="clear" w:color="auto" w:fill="FFFFFF"/>
        </w:rPr>
        <w:t>en collaboration avec la Direction des communications</w:t>
      </w:r>
    </w:p>
    <w:p w14:paraId="70C4D16A" w14:textId="77777777" w:rsidR="00111EF5" w:rsidRDefault="00111EF5" w:rsidP="00111EF5">
      <w:pPr>
        <w:contextualSpacing/>
        <w:jc w:val="left"/>
      </w:pPr>
      <w:r w:rsidRPr="00AA5E0D">
        <w:t>Une version accessible de ce document est disponible en ligne.</w:t>
      </w:r>
    </w:p>
    <w:p w14:paraId="49A2B33D" w14:textId="77777777" w:rsidR="00111EF5" w:rsidRDefault="00111EF5" w:rsidP="00111EF5">
      <w:pPr>
        <w:contextualSpacing/>
        <w:jc w:val="left"/>
      </w:pPr>
      <w:r>
        <w:t>Si vous éprouvez des difficultés techniques ou pour obtenir</w:t>
      </w:r>
      <w:r>
        <w:br/>
        <w:t xml:space="preserve">une version adaptée, veuillez communiquer avec </w:t>
      </w:r>
      <w:r w:rsidRPr="00345085">
        <w:rPr>
          <w:color w:val="2A7438"/>
        </w:rPr>
        <w:t xml:space="preserve">XXXXXXX </w:t>
      </w:r>
      <w:r w:rsidRPr="00AA5E0D">
        <w:t>au</w:t>
      </w:r>
      <w:r>
        <w:t xml:space="preserve"> </w:t>
      </w:r>
      <w:r w:rsidRPr="00345085">
        <w:rPr>
          <w:color w:val="2A7438"/>
        </w:rPr>
        <w:t>XXXX@XXX</w:t>
      </w:r>
      <w:r>
        <w:t>.</w:t>
      </w:r>
    </w:p>
    <w:p w14:paraId="01C2FC03" w14:textId="77777777" w:rsidR="00111EF5" w:rsidRDefault="00111EF5" w:rsidP="00111EF5">
      <w:pPr>
        <w:contextualSpacing/>
        <w:jc w:val="left"/>
      </w:pPr>
    </w:p>
    <w:p w14:paraId="304AB231" w14:textId="77777777" w:rsidR="00111EF5" w:rsidRDefault="00111EF5" w:rsidP="00111EF5">
      <w:pPr>
        <w:contextualSpacing/>
        <w:jc w:val="left"/>
      </w:pPr>
      <w:r>
        <w:t>Direction des communications</w:t>
      </w:r>
    </w:p>
    <w:p w14:paraId="3CA2D6FF" w14:textId="7D6CAB63" w:rsidR="00111EF5" w:rsidRPr="00345085" w:rsidRDefault="00111EF5" w:rsidP="00111EF5">
      <w:pPr>
        <w:contextualSpacing/>
        <w:jc w:val="left"/>
        <w:rPr>
          <w:rFonts w:cs="Calibri Light"/>
          <w:color w:val="2A7438"/>
        </w:rPr>
      </w:pPr>
      <w:proofErr w:type="gramStart"/>
      <w:r>
        <w:t>du</w:t>
      </w:r>
      <w:proofErr w:type="gramEnd"/>
      <w:r>
        <w:t xml:space="preserve"> </w:t>
      </w:r>
      <w:r w:rsidRPr="0072570E">
        <w:rPr>
          <w:color w:val="227C26"/>
        </w:rPr>
        <w:t>XXXXXXX</w:t>
      </w:r>
      <w:r w:rsidRPr="0072570E">
        <w:rPr>
          <w:color w:val="227C26"/>
        </w:rPr>
        <w:br/>
        <w:t>X</w:t>
      </w:r>
      <w:r w:rsidRPr="0072570E">
        <w:rPr>
          <w:color w:val="227C26"/>
          <w:vertAlign w:val="superscript"/>
        </w:rPr>
        <w:t>e</w:t>
      </w:r>
      <w:r w:rsidR="00C3553F">
        <w:rPr>
          <w:color w:val="227C26"/>
        </w:rPr>
        <w:t> </w:t>
      </w:r>
      <w:r w:rsidRPr="0072570E">
        <w:rPr>
          <w:color w:val="227C26"/>
        </w:rPr>
        <w:t>étage, secteur</w:t>
      </w:r>
      <w:r w:rsidR="00C3553F">
        <w:rPr>
          <w:color w:val="227C26"/>
        </w:rPr>
        <w:t> </w:t>
      </w:r>
      <w:r w:rsidRPr="0072570E">
        <w:rPr>
          <w:color w:val="227C26"/>
        </w:rPr>
        <w:t>XXX</w:t>
      </w:r>
      <w:r w:rsidRPr="0072570E">
        <w:rPr>
          <w:color w:val="227C26"/>
        </w:rPr>
        <w:br/>
      </w:r>
      <w:proofErr w:type="spellStart"/>
      <w:r w:rsidRPr="0072570E">
        <w:rPr>
          <w:color w:val="227C26"/>
        </w:rPr>
        <w:t>XXX</w:t>
      </w:r>
      <w:proofErr w:type="spellEnd"/>
      <w:r w:rsidRPr="0072570E">
        <w:rPr>
          <w:color w:val="227C26"/>
        </w:rPr>
        <w:t>, rue XXXX</w:t>
      </w:r>
      <w:r w:rsidRPr="0072570E">
        <w:rPr>
          <w:color w:val="227C26"/>
        </w:rPr>
        <w:br/>
        <w:t>Québec (Québec) XXX</w:t>
      </w:r>
      <w:r w:rsidR="00C3553F">
        <w:rPr>
          <w:color w:val="227C26"/>
        </w:rPr>
        <w:t> </w:t>
      </w:r>
      <w:proofErr w:type="spellStart"/>
      <w:r w:rsidRPr="0072570E">
        <w:rPr>
          <w:color w:val="227C26"/>
        </w:rPr>
        <w:t>XXX</w:t>
      </w:r>
      <w:proofErr w:type="spellEnd"/>
      <w:r w:rsidRPr="0072570E">
        <w:rPr>
          <w:color w:val="227C26"/>
        </w:rPr>
        <w:br/>
      </w:r>
      <w:r w:rsidRPr="009649E1">
        <w:rPr>
          <w:rFonts w:eastAsia="Arial" w:cs="Calibri Light"/>
        </w:rPr>
        <w:t>Téléphone</w:t>
      </w:r>
      <w:r w:rsidR="006C2C60">
        <w:rPr>
          <w:rFonts w:eastAsia="Arial" w:cs="Calibri Light"/>
        </w:rPr>
        <w:t> :</w:t>
      </w:r>
      <w:r w:rsidRPr="009649E1">
        <w:rPr>
          <w:rFonts w:eastAsia="Arial" w:cs="Calibri Light"/>
        </w:rPr>
        <w:t xml:space="preserve"> </w:t>
      </w:r>
      <w:r w:rsidRPr="0072570E">
        <w:rPr>
          <w:rFonts w:cs="Calibri Light"/>
          <w:color w:val="227C26"/>
        </w:rPr>
        <w:t>111</w:t>
      </w:r>
      <w:r w:rsidR="00C3553F">
        <w:rPr>
          <w:rFonts w:cs="Calibri Light"/>
          <w:color w:val="227C26"/>
        </w:rPr>
        <w:t> </w:t>
      </w:r>
      <w:r w:rsidRPr="0072570E">
        <w:rPr>
          <w:rFonts w:cs="Calibri Light"/>
          <w:color w:val="227C26"/>
        </w:rPr>
        <w:t>111-1111</w:t>
      </w:r>
      <w:r w:rsidRPr="0072570E">
        <w:rPr>
          <w:rFonts w:cs="Calibri Light"/>
          <w:color w:val="227C26"/>
        </w:rPr>
        <w:br/>
      </w:r>
      <w:r w:rsidRPr="009649E1">
        <w:rPr>
          <w:rFonts w:eastAsia="Arial" w:cs="Calibri Light"/>
        </w:rPr>
        <w:t>Sans frais</w:t>
      </w:r>
      <w:r w:rsidR="006C2C60">
        <w:rPr>
          <w:rFonts w:eastAsia="Arial" w:cs="Calibri Light"/>
        </w:rPr>
        <w:t> :</w:t>
      </w:r>
      <w:r w:rsidRPr="009649E1">
        <w:rPr>
          <w:rFonts w:eastAsia="Arial" w:cs="Calibri Light"/>
        </w:rPr>
        <w:t xml:space="preserve"> </w:t>
      </w:r>
      <w:r w:rsidRPr="00345085">
        <w:rPr>
          <w:rFonts w:cs="Calibri Light"/>
          <w:color w:val="2A7438"/>
        </w:rPr>
        <w:t>1</w:t>
      </w:r>
      <w:r w:rsidR="00C3553F">
        <w:rPr>
          <w:rFonts w:cs="Calibri Light"/>
          <w:color w:val="2A7438"/>
        </w:rPr>
        <w:t> </w:t>
      </w:r>
      <w:r w:rsidRPr="00345085">
        <w:rPr>
          <w:rFonts w:cs="Calibri Light"/>
          <w:color w:val="2A7438"/>
        </w:rPr>
        <w:t>111</w:t>
      </w:r>
      <w:r w:rsidR="00C3553F">
        <w:rPr>
          <w:rFonts w:cs="Calibri Light"/>
          <w:color w:val="2A7438"/>
        </w:rPr>
        <w:t> </w:t>
      </w:r>
      <w:r w:rsidRPr="00345085">
        <w:rPr>
          <w:rFonts w:cs="Calibri Light"/>
          <w:color w:val="2A7438"/>
        </w:rPr>
        <w:t>111-1111</w:t>
      </w:r>
      <w:r>
        <w:rPr>
          <w:rFonts w:cs="Calibri Light"/>
          <w:color w:val="2A7438"/>
        </w:rPr>
        <w:br/>
      </w:r>
      <w:r w:rsidRPr="009649E1">
        <w:rPr>
          <w:rFonts w:eastAsia="Arial" w:cs="Calibri Light"/>
        </w:rPr>
        <w:t>Télécopieur</w:t>
      </w:r>
      <w:r w:rsidR="006C2C60">
        <w:rPr>
          <w:rFonts w:eastAsia="Arial" w:cs="Calibri Light"/>
        </w:rPr>
        <w:t> :</w:t>
      </w:r>
      <w:r w:rsidRPr="009649E1">
        <w:rPr>
          <w:rFonts w:eastAsia="Arial" w:cs="Calibri Light"/>
        </w:rPr>
        <w:t xml:space="preserve"> </w:t>
      </w:r>
      <w:r w:rsidRPr="00345085">
        <w:rPr>
          <w:rFonts w:cs="Calibri Light"/>
          <w:color w:val="2A7438"/>
        </w:rPr>
        <w:t>111</w:t>
      </w:r>
      <w:r w:rsidR="00C3553F">
        <w:rPr>
          <w:rFonts w:cs="Calibri Light"/>
          <w:color w:val="2A7438"/>
        </w:rPr>
        <w:t> </w:t>
      </w:r>
      <w:r w:rsidRPr="00345085">
        <w:rPr>
          <w:rFonts w:cs="Calibri Light"/>
          <w:color w:val="2A7438"/>
        </w:rPr>
        <w:t>111-1111</w:t>
      </w:r>
      <w:r>
        <w:rPr>
          <w:rFonts w:cs="Calibri Light"/>
          <w:color w:val="2A7438"/>
        </w:rPr>
        <w:br/>
      </w:r>
      <w:r w:rsidRPr="009649E1">
        <w:rPr>
          <w:rFonts w:eastAsia="Arial" w:cs="Calibri Light"/>
        </w:rPr>
        <w:t>Courriel</w:t>
      </w:r>
      <w:r w:rsidR="006C2C60">
        <w:rPr>
          <w:rFonts w:eastAsia="Arial" w:cs="Calibri Light"/>
        </w:rPr>
        <w:t> :</w:t>
      </w:r>
      <w:r w:rsidRPr="009649E1">
        <w:rPr>
          <w:rFonts w:eastAsia="Arial" w:cs="Calibri Light"/>
        </w:rPr>
        <w:t xml:space="preserve"> </w:t>
      </w:r>
      <w:r w:rsidRPr="00345085">
        <w:rPr>
          <w:rFonts w:cs="Calibri Light"/>
          <w:color w:val="2A7438"/>
        </w:rPr>
        <w:t>XXXXXXX</w:t>
      </w:r>
      <w:r>
        <w:rPr>
          <w:rFonts w:cs="Calibri Light"/>
          <w:color w:val="2A7438"/>
        </w:rPr>
        <w:br/>
      </w:r>
      <w:r w:rsidRPr="009649E1">
        <w:rPr>
          <w:rFonts w:eastAsia="Arial" w:cs="Calibri Light"/>
        </w:rPr>
        <w:t>Site Web</w:t>
      </w:r>
      <w:r w:rsidR="006C2C60">
        <w:rPr>
          <w:rFonts w:eastAsia="Arial" w:cs="Calibri Light"/>
        </w:rPr>
        <w:t> :</w:t>
      </w:r>
      <w:r w:rsidRPr="009649E1">
        <w:rPr>
          <w:rFonts w:eastAsia="Arial" w:cs="Calibri Light"/>
        </w:rPr>
        <w:t xml:space="preserve"> </w:t>
      </w:r>
      <w:r w:rsidRPr="00345085">
        <w:rPr>
          <w:rFonts w:cs="Calibri Light"/>
          <w:color w:val="2A7438"/>
        </w:rPr>
        <w:t>XXXXXXX</w:t>
      </w:r>
    </w:p>
    <w:p w14:paraId="4E1ED345" w14:textId="77777777" w:rsidR="00111EF5" w:rsidRPr="009649E1" w:rsidRDefault="00111EF5" w:rsidP="00111EF5">
      <w:pPr>
        <w:contextualSpacing/>
        <w:jc w:val="left"/>
        <w:rPr>
          <w:rFonts w:cs="Calibri Light"/>
        </w:rPr>
      </w:pPr>
    </w:p>
    <w:p w14:paraId="0F9BE7B8" w14:textId="77777777" w:rsidR="00111EF5" w:rsidRDefault="00111EF5" w:rsidP="00111EF5">
      <w:pPr>
        <w:contextualSpacing/>
        <w:jc w:val="left"/>
      </w:pPr>
      <w:r>
        <w:t xml:space="preserve">Dépôt légal – </w:t>
      </w:r>
      <w:r w:rsidRPr="00345085">
        <w:rPr>
          <w:color w:val="2A7438"/>
        </w:rPr>
        <w:t xml:space="preserve">XXX </w:t>
      </w:r>
      <w:r>
        <w:t>20</w:t>
      </w:r>
      <w:r w:rsidRPr="00345085">
        <w:rPr>
          <w:color w:val="2A7438"/>
        </w:rPr>
        <w:t>XX</w:t>
      </w:r>
    </w:p>
    <w:p w14:paraId="6B1535AA" w14:textId="77777777" w:rsidR="00111EF5" w:rsidRDefault="00111EF5" w:rsidP="00111EF5">
      <w:pPr>
        <w:contextualSpacing/>
        <w:jc w:val="left"/>
      </w:pPr>
      <w:r>
        <w:t>Bibliothèque et Archives nationales du Québec</w:t>
      </w:r>
    </w:p>
    <w:p w14:paraId="7103CDEA" w14:textId="77777777" w:rsidR="00111EF5" w:rsidRDefault="00111EF5" w:rsidP="00111EF5">
      <w:pPr>
        <w:contextualSpacing/>
        <w:jc w:val="left"/>
      </w:pPr>
      <w:r>
        <w:t xml:space="preserve">ISBN </w:t>
      </w:r>
      <w:r w:rsidRPr="00345085">
        <w:rPr>
          <w:color w:val="2A7438"/>
        </w:rPr>
        <w:t xml:space="preserve">[numéro] </w:t>
      </w:r>
      <w:r>
        <w:t>(version électronique)</w:t>
      </w:r>
    </w:p>
    <w:p w14:paraId="39FF6DF6" w14:textId="77777777" w:rsidR="00111EF5" w:rsidRDefault="00111EF5" w:rsidP="00111EF5">
      <w:pPr>
        <w:contextualSpacing/>
        <w:jc w:val="left"/>
      </w:pPr>
    </w:p>
    <w:p w14:paraId="24D5ACE2" w14:textId="77777777" w:rsidR="00111EF5" w:rsidRDefault="00111EF5" w:rsidP="00111EF5">
      <w:pPr>
        <w:contextualSpacing/>
        <w:jc w:val="left"/>
      </w:pPr>
      <w:r>
        <w:t>Tous droits réservés pour tous les pays.</w:t>
      </w:r>
    </w:p>
    <w:p w14:paraId="25B3285A" w14:textId="6B227B00" w:rsidR="00111EF5" w:rsidRPr="00111EF5" w:rsidRDefault="00111EF5" w:rsidP="00111EF5">
      <w:pPr>
        <w:contextualSpacing/>
        <w:jc w:val="left"/>
      </w:pPr>
      <w:r>
        <w:t>© Gouvernement du Québec – 20</w:t>
      </w:r>
      <w:r w:rsidRPr="00345085">
        <w:rPr>
          <w:color w:val="2A7438"/>
        </w:rPr>
        <w:t>XX</w:t>
      </w:r>
      <w:r w:rsidRPr="00212369">
        <w:rPr>
          <w:b/>
        </w:rPr>
        <w:t xml:space="preserve"> </w:t>
      </w:r>
    </w:p>
    <w:bookmarkEnd w:id="14"/>
    <w:bookmarkEnd w:id="15"/>
    <w:bookmarkEnd w:id="16"/>
    <w:bookmarkEnd w:id="17"/>
    <w:bookmarkEnd w:id="18"/>
    <w:bookmarkEnd w:id="19"/>
    <w:bookmarkEnd w:id="20"/>
    <w:bookmarkEnd w:id="21"/>
    <w:bookmarkEnd w:id="22"/>
    <w:p w14:paraId="18B38749" w14:textId="77777777" w:rsidR="00E742E6" w:rsidRDefault="00E742E6" w:rsidP="00E742E6">
      <w:pPr>
        <w:sectPr w:rsidR="00E742E6" w:rsidSect="00662EE7">
          <w:headerReference w:type="even" r:id="rId15"/>
          <w:headerReference w:type="default" r:id="rId16"/>
          <w:footerReference w:type="default" r:id="rId17"/>
          <w:headerReference w:type="first" r:id="rId18"/>
          <w:pgSz w:w="12240" w:h="15840"/>
          <w:pgMar w:top="1440" w:right="1800" w:bottom="1134" w:left="1134" w:header="709" w:footer="709" w:gutter="0"/>
          <w:pgNumType w:fmt="lowerRoman"/>
          <w:cols w:space="708"/>
          <w:titlePg/>
          <w:docGrid w:linePitch="360"/>
        </w:sectPr>
      </w:pPr>
    </w:p>
    <w:p w14:paraId="3A59B4D7" w14:textId="5491B003" w:rsidR="00E742E6" w:rsidRPr="000710CD" w:rsidRDefault="00E742E6" w:rsidP="00E742E6">
      <w:pPr>
        <w:pStyle w:val="Titre2"/>
        <w:rPr>
          <w:color w:val="2A7438"/>
        </w:rPr>
      </w:pPr>
      <w:bookmarkStart w:id="23" w:name="_Toc126589686"/>
      <w:bookmarkStart w:id="24" w:name="_Toc152852991"/>
      <w:bookmarkStart w:id="25" w:name="_Toc157514240"/>
      <w:bookmarkStart w:id="26" w:name="_Toc159417856"/>
      <w:bookmarkStart w:id="27" w:name="_Toc216790965"/>
      <w:bookmarkStart w:id="28" w:name="_Toc220420331"/>
      <w:r w:rsidRPr="000710CD">
        <w:rPr>
          <w:color w:val="2A7438"/>
        </w:rPr>
        <w:lastRenderedPageBreak/>
        <w:t>instructions générales</w:t>
      </w:r>
      <w:bookmarkEnd w:id="23"/>
      <w:bookmarkEnd w:id="24"/>
      <w:bookmarkEnd w:id="25"/>
      <w:bookmarkEnd w:id="26"/>
      <w:bookmarkEnd w:id="27"/>
      <w:bookmarkEnd w:id="28"/>
    </w:p>
    <w:p w14:paraId="13C65F8C" w14:textId="4E67C4CC" w:rsidR="005D6E27" w:rsidRPr="000710CD" w:rsidRDefault="001A1491" w:rsidP="004F2504">
      <w:pPr>
        <w:pStyle w:val="Instructions"/>
        <w:jc w:val="left"/>
        <w:rPr>
          <w:i w:val="0"/>
          <w:iCs/>
          <w:color w:val="2A7438"/>
        </w:rPr>
      </w:pPr>
      <w:r w:rsidRPr="000710CD">
        <w:rPr>
          <w:i w:val="0"/>
          <w:iCs/>
          <w:color w:val="2A7438"/>
        </w:rPr>
        <w:t xml:space="preserve">Le rapport annuel de gestion (RAG) a pour objectif d’informer les parlementaires et les citoyens </w:t>
      </w:r>
      <w:r w:rsidR="00FA6C23" w:rsidRPr="000710CD">
        <w:rPr>
          <w:i w:val="0"/>
          <w:iCs/>
          <w:color w:val="2A7438"/>
        </w:rPr>
        <w:t>des</w:t>
      </w:r>
      <w:r w:rsidRPr="000710CD">
        <w:rPr>
          <w:i w:val="0"/>
          <w:iCs/>
          <w:color w:val="2A7438"/>
        </w:rPr>
        <w:t xml:space="preserve"> activités de l’administration publique </w:t>
      </w:r>
      <w:r w:rsidR="00250CB7" w:rsidRPr="000710CD">
        <w:rPr>
          <w:i w:val="0"/>
          <w:iCs/>
          <w:color w:val="2A7438"/>
        </w:rPr>
        <w:t>relatives aux</w:t>
      </w:r>
      <w:r w:rsidR="00ED5052" w:rsidRPr="000710CD">
        <w:rPr>
          <w:i w:val="0"/>
          <w:iCs/>
          <w:color w:val="2A7438"/>
        </w:rPr>
        <w:t xml:space="preserve"> engagements pris pour l’année </w:t>
      </w:r>
      <w:r w:rsidRPr="000710CD">
        <w:rPr>
          <w:i w:val="0"/>
          <w:iCs/>
          <w:color w:val="2A7438"/>
        </w:rPr>
        <w:t xml:space="preserve">et </w:t>
      </w:r>
      <w:r w:rsidR="00250CB7" w:rsidRPr="000710CD">
        <w:rPr>
          <w:i w:val="0"/>
          <w:iCs/>
          <w:color w:val="2A7438"/>
        </w:rPr>
        <w:t xml:space="preserve">aux </w:t>
      </w:r>
      <w:r w:rsidRPr="000710CD">
        <w:rPr>
          <w:i w:val="0"/>
          <w:iCs/>
          <w:color w:val="2A7438"/>
        </w:rPr>
        <w:t xml:space="preserve">résultats atteints. </w:t>
      </w:r>
    </w:p>
    <w:p w14:paraId="1C73E63F" w14:textId="25A23ADD" w:rsidR="006A4F6C" w:rsidRDefault="001A1491" w:rsidP="004F2504">
      <w:pPr>
        <w:pStyle w:val="Instructions"/>
        <w:spacing w:after="240"/>
        <w:jc w:val="left"/>
        <w:rPr>
          <w:i w:val="0"/>
          <w:iCs/>
          <w:color w:val="2A7438"/>
        </w:rPr>
      </w:pPr>
      <w:r w:rsidRPr="000710CD">
        <w:rPr>
          <w:i w:val="0"/>
          <w:iCs/>
          <w:color w:val="2A7438"/>
        </w:rPr>
        <w:t>Le</w:t>
      </w:r>
      <w:r w:rsidR="00653EF6" w:rsidRPr="000710CD">
        <w:rPr>
          <w:i w:val="0"/>
          <w:iCs/>
          <w:color w:val="2A7438"/>
        </w:rPr>
        <w:t xml:space="preserve"> document</w:t>
      </w:r>
      <w:r w:rsidRPr="000710CD">
        <w:rPr>
          <w:i w:val="0"/>
          <w:iCs/>
          <w:color w:val="2A7438"/>
        </w:rPr>
        <w:t xml:space="preserve"> </w:t>
      </w:r>
      <w:r w:rsidR="004D0213" w:rsidRPr="0095625F">
        <w:rPr>
          <w:color w:val="2A7438"/>
        </w:rPr>
        <w:t>I</w:t>
      </w:r>
      <w:r w:rsidRPr="0095625F">
        <w:rPr>
          <w:color w:val="2A7438"/>
        </w:rPr>
        <w:t xml:space="preserve">nstructions </w:t>
      </w:r>
      <w:r w:rsidR="004D0213" w:rsidRPr="0095625F">
        <w:rPr>
          <w:color w:val="2A7438"/>
        </w:rPr>
        <w:t xml:space="preserve">et </w:t>
      </w:r>
      <w:r w:rsidR="00904D81" w:rsidRPr="0095625F">
        <w:rPr>
          <w:color w:val="2A7438"/>
        </w:rPr>
        <w:t xml:space="preserve">gabarit </w:t>
      </w:r>
      <w:r w:rsidRPr="0095625F">
        <w:rPr>
          <w:color w:val="2A7438"/>
        </w:rPr>
        <w:t xml:space="preserve">pour </w:t>
      </w:r>
      <w:r w:rsidR="005D6E27" w:rsidRPr="0095625F">
        <w:rPr>
          <w:color w:val="2A7438"/>
        </w:rPr>
        <w:t xml:space="preserve">l’élaboration </w:t>
      </w:r>
      <w:r w:rsidRPr="0095625F">
        <w:rPr>
          <w:color w:val="2A7438"/>
        </w:rPr>
        <w:t xml:space="preserve">du </w:t>
      </w:r>
      <w:r w:rsidR="00744995" w:rsidRPr="0095625F">
        <w:rPr>
          <w:color w:val="2A7438"/>
        </w:rPr>
        <w:t>R</w:t>
      </w:r>
      <w:r w:rsidR="00250CB7" w:rsidRPr="0095625F">
        <w:rPr>
          <w:color w:val="2A7438"/>
        </w:rPr>
        <w:t xml:space="preserve">apport annuel de gestion </w:t>
      </w:r>
      <w:r w:rsidR="00A2267F" w:rsidRPr="0095625F">
        <w:rPr>
          <w:color w:val="2A7438"/>
        </w:rPr>
        <w:t>202</w:t>
      </w:r>
      <w:r w:rsidR="00A2267F">
        <w:rPr>
          <w:color w:val="2A7438"/>
        </w:rPr>
        <w:t>5</w:t>
      </w:r>
      <w:r w:rsidR="00EA4FC1">
        <w:rPr>
          <w:color w:val="2A7438"/>
        </w:rPr>
        <w:t>-</w:t>
      </w:r>
      <w:r w:rsidR="00A2267F" w:rsidRPr="0095625F">
        <w:rPr>
          <w:color w:val="2A7438"/>
        </w:rPr>
        <w:t>202</w:t>
      </w:r>
      <w:r w:rsidR="00A2267F">
        <w:rPr>
          <w:color w:val="2A7438"/>
        </w:rPr>
        <w:t>6</w:t>
      </w:r>
      <w:r w:rsidR="00A2267F" w:rsidRPr="000710CD">
        <w:rPr>
          <w:i w:val="0"/>
          <w:iCs/>
          <w:color w:val="2A7438"/>
        </w:rPr>
        <w:t xml:space="preserve"> </w:t>
      </w:r>
      <w:r w:rsidR="00002EA2" w:rsidRPr="000710CD">
        <w:rPr>
          <w:i w:val="0"/>
          <w:iCs/>
          <w:color w:val="2A7438"/>
        </w:rPr>
        <w:t>est</w:t>
      </w:r>
      <w:r w:rsidR="006F0F49" w:rsidRPr="000710CD">
        <w:rPr>
          <w:i w:val="0"/>
          <w:iCs/>
          <w:color w:val="2A7438"/>
        </w:rPr>
        <w:t xml:space="preserve"> un cadre de référence qui</w:t>
      </w:r>
      <w:r w:rsidR="000068A5" w:rsidRPr="000710CD">
        <w:rPr>
          <w:i w:val="0"/>
          <w:iCs/>
          <w:color w:val="2A7438"/>
        </w:rPr>
        <w:t xml:space="preserve"> </w:t>
      </w:r>
      <w:r w:rsidR="00527595" w:rsidRPr="000710CD">
        <w:rPr>
          <w:i w:val="0"/>
          <w:iCs/>
          <w:color w:val="2A7438"/>
        </w:rPr>
        <w:t>vise à optimiser la reddition de comptes d</w:t>
      </w:r>
      <w:r w:rsidR="005A71F9" w:rsidRPr="000710CD">
        <w:rPr>
          <w:i w:val="0"/>
          <w:iCs/>
          <w:color w:val="2A7438"/>
        </w:rPr>
        <w:t xml:space="preserve">es ministères et </w:t>
      </w:r>
      <w:r w:rsidR="00250CB7" w:rsidRPr="000710CD">
        <w:rPr>
          <w:i w:val="0"/>
          <w:iCs/>
          <w:color w:val="2A7438"/>
        </w:rPr>
        <w:t xml:space="preserve">des </w:t>
      </w:r>
      <w:r w:rsidR="005A71F9" w:rsidRPr="000710CD">
        <w:rPr>
          <w:i w:val="0"/>
          <w:iCs/>
          <w:color w:val="2A7438"/>
        </w:rPr>
        <w:t>organismes</w:t>
      </w:r>
      <w:r w:rsidR="00082313" w:rsidRPr="000710CD">
        <w:rPr>
          <w:i w:val="0"/>
          <w:iCs/>
          <w:color w:val="2A7438"/>
        </w:rPr>
        <w:t>,</w:t>
      </w:r>
      <w:r w:rsidR="00CE4374" w:rsidRPr="000710CD">
        <w:rPr>
          <w:i w:val="0"/>
          <w:iCs/>
          <w:color w:val="2A7438"/>
        </w:rPr>
        <w:t xml:space="preserve"> notamment au regard des recommandations</w:t>
      </w:r>
      <w:r w:rsidR="00082313" w:rsidRPr="000710CD">
        <w:rPr>
          <w:i w:val="0"/>
          <w:iCs/>
          <w:color w:val="2A7438"/>
        </w:rPr>
        <w:t xml:space="preserve"> formulées</w:t>
      </w:r>
      <w:r w:rsidR="00CE4374" w:rsidRPr="000710CD">
        <w:rPr>
          <w:i w:val="0"/>
          <w:iCs/>
          <w:color w:val="2A7438"/>
        </w:rPr>
        <w:t xml:space="preserve"> </w:t>
      </w:r>
      <w:r w:rsidR="00082313" w:rsidRPr="000710CD">
        <w:rPr>
          <w:i w:val="0"/>
          <w:iCs/>
          <w:color w:val="2A7438"/>
        </w:rPr>
        <w:t>par</w:t>
      </w:r>
      <w:r w:rsidR="00CE4374" w:rsidRPr="000710CD">
        <w:rPr>
          <w:i w:val="0"/>
          <w:iCs/>
          <w:color w:val="2A7438"/>
        </w:rPr>
        <w:t xml:space="preserve"> la Commission de l’administration publique. </w:t>
      </w:r>
      <w:r w:rsidR="006A4F6C" w:rsidRPr="00573006">
        <w:rPr>
          <w:i w:val="0"/>
          <w:iCs/>
          <w:color w:val="2A7438"/>
        </w:rPr>
        <w:t xml:space="preserve">Ce document d’instruction </w:t>
      </w:r>
      <w:r w:rsidR="00573006" w:rsidRPr="00573006">
        <w:rPr>
          <w:i w:val="0"/>
          <w:iCs/>
          <w:color w:val="2A7438"/>
        </w:rPr>
        <w:t>est conforme aux</w:t>
      </w:r>
      <w:r w:rsidR="006A4F6C" w:rsidRPr="00573006">
        <w:rPr>
          <w:i w:val="0"/>
          <w:iCs/>
          <w:color w:val="2A7438"/>
        </w:rPr>
        <w:t xml:space="preserve"> normes de l’accessibilité</w:t>
      </w:r>
      <w:r w:rsidR="00B50A35" w:rsidRPr="00573006">
        <w:rPr>
          <w:i w:val="0"/>
          <w:iCs/>
          <w:color w:val="2A7438"/>
        </w:rPr>
        <w:t>.</w:t>
      </w:r>
      <w:r w:rsidR="006A4F6C" w:rsidRPr="00573006">
        <w:rPr>
          <w:i w:val="0"/>
          <w:iCs/>
          <w:color w:val="2A7438"/>
        </w:rPr>
        <w:t xml:space="preserve"> </w:t>
      </w:r>
      <w:r w:rsidR="00B50A35" w:rsidRPr="00573006">
        <w:rPr>
          <w:i w:val="0"/>
          <w:iCs/>
          <w:color w:val="2A7438"/>
        </w:rPr>
        <w:t>S</w:t>
      </w:r>
      <w:r w:rsidR="006A4F6C" w:rsidRPr="00573006">
        <w:rPr>
          <w:i w:val="0"/>
          <w:iCs/>
          <w:color w:val="2A7438"/>
        </w:rPr>
        <w:t xml:space="preserve">i vous </w:t>
      </w:r>
      <w:r w:rsidR="00C06313" w:rsidRPr="00573006">
        <w:rPr>
          <w:i w:val="0"/>
          <w:iCs/>
          <w:color w:val="2A7438"/>
        </w:rPr>
        <w:t>éprouvez</w:t>
      </w:r>
      <w:r w:rsidR="006A4F6C" w:rsidRPr="00573006">
        <w:rPr>
          <w:i w:val="0"/>
          <w:iCs/>
          <w:color w:val="2A7438"/>
        </w:rPr>
        <w:t xml:space="preserve"> une difficulté, </w:t>
      </w:r>
      <w:proofErr w:type="gramStart"/>
      <w:r w:rsidR="006A4F6C" w:rsidRPr="00573006">
        <w:rPr>
          <w:i w:val="0"/>
          <w:iCs/>
          <w:color w:val="2A7438"/>
        </w:rPr>
        <w:t>veuillez</w:t>
      </w:r>
      <w:r w:rsidR="00F84A1A">
        <w:rPr>
          <w:i w:val="0"/>
          <w:iCs/>
          <w:color w:val="2A7438"/>
        </w:rPr>
        <w:t xml:space="preserve"> </w:t>
      </w:r>
      <w:r w:rsidR="006A4F6C" w:rsidRPr="00573006">
        <w:rPr>
          <w:i w:val="0"/>
          <w:iCs/>
          <w:color w:val="2A7438"/>
        </w:rPr>
        <w:t>nous</w:t>
      </w:r>
      <w:proofErr w:type="gramEnd"/>
      <w:r w:rsidR="006A4F6C" w:rsidRPr="00573006">
        <w:rPr>
          <w:i w:val="0"/>
          <w:iCs/>
          <w:color w:val="2A7438"/>
        </w:rPr>
        <w:t xml:space="preserve"> le mentionner à </w:t>
      </w:r>
      <w:r w:rsidR="00C06313" w:rsidRPr="00573006">
        <w:rPr>
          <w:i w:val="0"/>
          <w:iCs/>
          <w:color w:val="2A7438"/>
        </w:rPr>
        <w:t xml:space="preserve">l’adresse courriel </w:t>
      </w:r>
      <w:hyperlink r:id="rId19" w:history="1">
        <w:r w:rsidR="00C06313" w:rsidRPr="00573006">
          <w:rPr>
            <w:rStyle w:val="Lienhypertexte"/>
            <w:i w:val="0"/>
            <w:iCs/>
          </w:rPr>
          <w:t>performance@sct.gouv.qc.ca</w:t>
        </w:r>
      </w:hyperlink>
      <w:r w:rsidR="002D5C24">
        <w:rPr>
          <w:rStyle w:val="Lienhypertexte"/>
          <w:i w:val="0"/>
          <w:iCs/>
        </w:rPr>
        <w:t>.</w:t>
      </w:r>
    </w:p>
    <w:p w14:paraId="01267991" w14:textId="77777777" w:rsidR="001A1491" w:rsidRPr="000710CD" w:rsidRDefault="001A1491" w:rsidP="004F2504">
      <w:pPr>
        <w:pStyle w:val="Instructions"/>
        <w:jc w:val="left"/>
        <w:rPr>
          <w:b/>
          <w:i w:val="0"/>
          <w:iCs/>
          <w:color w:val="2A7438"/>
        </w:rPr>
      </w:pPr>
      <w:r w:rsidRPr="000710CD">
        <w:rPr>
          <w:b/>
          <w:i w:val="0"/>
          <w:iCs/>
          <w:color w:val="2A7438"/>
        </w:rPr>
        <w:t>Organisations visées</w:t>
      </w:r>
    </w:p>
    <w:p w14:paraId="3C124E66" w14:textId="0743763C" w:rsidR="001A1491" w:rsidRPr="000710CD" w:rsidRDefault="001A1491" w:rsidP="004F2504">
      <w:pPr>
        <w:pStyle w:val="Instructions"/>
        <w:spacing w:after="160"/>
        <w:jc w:val="left"/>
        <w:rPr>
          <w:i w:val="0"/>
          <w:iCs/>
          <w:color w:val="2A7438"/>
        </w:rPr>
      </w:pPr>
      <w:r w:rsidRPr="000710CD">
        <w:rPr>
          <w:i w:val="0"/>
          <w:iCs/>
          <w:color w:val="2A7438"/>
        </w:rPr>
        <w:t>Le gabarit du RAG doit être utilisé par le</w:t>
      </w:r>
      <w:r w:rsidR="001D3E6B" w:rsidRPr="000710CD">
        <w:rPr>
          <w:i w:val="0"/>
          <w:iCs/>
          <w:color w:val="2A7438"/>
        </w:rPr>
        <w:t>s organisations</w:t>
      </w:r>
      <w:r w:rsidR="00A706D7" w:rsidRPr="000710CD">
        <w:rPr>
          <w:i w:val="0"/>
          <w:iCs/>
          <w:color w:val="2A7438"/>
        </w:rPr>
        <w:t xml:space="preserve"> visé</w:t>
      </w:r>
      <w:r w:rsidR="001D3E6B" w:rsidRPr="000710CD">
        <w:rPr>
          <w:i w:val="0"/>
          <w:iCs/>
          <w:color w:val="2A7438"/>
        </w:rPr>
        <w:t>e</w:t>
      </w:r>
      <w:r w:rsidR="00A706D7" w:rsidRPr="000710CD">
        <w:rPr>
          <w:i w:val="0"/>
          <w:iCs/>
          <w:color w:val="2A7438"/>
        </w:rPr>
        <w:t xml:space="preserve">s </w:t>
      </w:r>
      <w:r w:rsidR="00EF2ACB" w:rsidRPr="000710CD">
        <w:rPr>
          <w:i w:val="0"/>
          <w:iCs/>
          <w:color w:val="2A7438"/>
        </w:rPr>
        <w:t xml:space="preserve">par </w:t>
      </w:r>
      <w:r w:rsidRPr="000710CD">
        <w:rPr>
          <w:i w:val="0"/>
          <w:iCs/>
          <w:color w:val="2A7438"/>
        </w:rPr>
        <w:t>l’article</w:t>
      </w:r>
      <w:r w:rsidR="002C2959" w:rsidRPr="000710CD">
        <w:rPr>
          <w:i w:val="0"/>
          <w:iCs/>
          <w:color w:val="2A7438"/>
        </w:rPr>
        <w:t> </w:t>
      </w:r>
      <w:r w:rsidRPr="000710CD">
        <w:rPr>
          <w:i w:val="0"/>
          <w:iCs/>
          <w:color w:val="2A7438"/>
        </w:rPr>
        <w:t xml:space="preserve">5 de la </w:t>
      </w:r>
      <w:r w:rsidRPr="0095625F">
        <w:rPr>
          <w:color w:val="2A7438"/>
        </w:rPr>
        <w:t>Loi sur l’administration publique</w:t>
      </w:r>
      <w:r w:rsidRPr="000710CD">
        <w:rPr>
          <w:i w:val="0"/>
          <w:iCs/>
          <w:color w:val="2A7438"/>
        </w:rPr>
        <w:t xml:space="preserve">. Il peut également servir de référence à toute autre organisation </w:t>
      </w:r>
      <w:r w:rsidR="00EF2ACB" w:rsidRPr="000710CD">
        <w:rPr>
          <w:i w:val="0"/>
          <w:iCs/>
          <w:color w:val="2A7438"/>
        </w:rPr>
        <w:t xml:space="preserve">qui, selon </w:t>
      </w:r>
      <w:r w:rsidRPr="000710CD">
        <w:rPr>
          <w:i w:val="0"/>
          <w:iCs/>
          <w:color w:val="2A7438"/>
        </w:rPr>
        <w:t xml:space="preserve">la </w:t>
      </w:r>
      <w:r w:rsidR="009C6724" w:rsidRPr="0095625F">
        <w:rPr>
          <w:color w:val="2A7438"/>
        </w:rPr>
        <w:t>L</w:t>
      </w:r>
      <w:r w:rsidRPr="0095625F">
        <w:rPr>
          <w:color w:val="2A7438"/>
        </w:rPr>
        <w:t>oi</w:t>
      </w:r>
      <w:r w:rsidR="00EF2ACB" w:rsidRPr="000710CD">
        <w:rPr>
          <w:i w:val="0"/>
          <w:iCs/>
          <w:color w:val="2A7438"/>
        </w:rPr>
        <w:t>,</w:t>
      </w:r>
      <w:r w:rsidRPr="000710CD">
        <w:rPr>
          <w:i w:val="0"/>
          <w:iCs/>
          <w:color w:val="2A7438"/>
        </w:rPr>
        <w:t xml:space="preserve"> doit dépos</w:t>
      </w:r>
      <w:r w:rsidR="00EF2ACB" w:rsidRPr="000710CD">
        <w:rPr>
          <w:i w:val="0"/>
          <w:iCs/>
          <w:color w:val="2A7438"/>
        </w:rPr>
        <w:t>er</w:t>
      </w:r>
      <w:r w:rsidRPr="000710CD">
        <w:rPr>
          <w:i w:val="0"/>
          <w:iCs/>
          <w:color w:val="2A7438"/>
        </w:rPr>
        <w:t xml:space="preserve"> </w:t>
      </w:r>
      <w:r w:rsidR="00EF2ACB" w:rsidRPr="000710CD">
        <w:rPr>
          <w:i w:val="0"/>
          <w:iCs/>
          <w:color w:val="2A7438"/>
        </w:rPr>
        <w:t xml:space="preserve">un RAG </w:t>
      </w:r>
      <w:r w:rsidRPr="000710CD">
        <w:rPr>
          <w:i w:val="0"/>
          <w:iCs/>
          <w:color w:val="2A7438"/>
        </w:rPr>
        <w:t>à l’Assemblée nationale.</w:t>
      </w:r>
    </w:p>
    <w:p w14:paraId="255664AB" w14:textId="77777777" w:rsidR="001A1491" w:rsidRPr="00BD0B49" w:rsidRDefault="001A1491" w:rsidP="004F2504">
      <w:pPr>
        <w:pStyle w:val="Instructions"/>
        <w:jc w:val="left"/>
        <w:rPr>
          <w:b/>
          <w:i w:val="0"/>
          <w:iCs/>
          <w:color w:val="2A7438"/>
        </w:rPr>
      </w:pPr>
      <w:r w:rsidRPr="00BD0B49">
        <w:rPr>
          <w:b/>
          <w:i w:val="0"/>
          <w:iCs/>
          <w:color w:val="2A7438"/>
        </w:rPr>
        <w:t>Édition du document</w:t>
      </w:r>
    </w:p>
    <w:p w14:paraId="7E60A93E" w14:textId="77777777" w:rsidR="001A1491" w:rsidRPr="00BD0B49" w:rsidRDefault="001A1491" w:rsidP="004F2504">
      <w:pPr>
        <w:pStyle w:val="Instructions"/>
        <w:jc w:val="left"/>
        <w:rPr>
          <w:i w:val="0"/>
          <w:iCs/>
          <w:color w:val="2A7438"/>
        </w:rPr>
      </w:pPr>
      <w:r w:rsidRPr="00BD0B49">
        <w:rPr>
          <w:i w:val="0"/>
          <w:iCs/>
          <w:color w:val="2A7438"/>
        </w:rPr>
        <w:t>Les communicatio</w:t>
      </w:r>
      <w:r w:rsidR="001D3E6B" w:rsidRPr="00BD0B49">
        <w:rPr>
          <w:i w:val="0"/>
          <w:iCs/>
          <w:color w:val="2A7438"/>
        </w:rPr>
        <w:t>ns des organisations</w:t>
      </w:r>
      <w:r w:rsidRPr="00BD0B49">
        <w:rPr>
          <w:i w:val="0"/>
          <w:iCs/>
          <w:color w:val="2A7438"/>
        </w:rPr>
        <w:t xml:space="preserve"> sont soumises aux normes du Programme d’identification visuelle du gouvernement du Québec. Les documents téléchargeables déposés sur les sites Web gouvernementaux doivent également être conformes aux Règles pour l’accessibilité des contenus Web. </w:t>
      </w:r>
    </w:p>
    <w:p w14:paraId="5D49A768" w14:textId="03746EA6" w:rsidR="001A1491" w:rsidRPr="000710CD" w:rsidRDefault="001A1491" w:rsidP="004F2504">
      <w:pPr>
        <w:pStyle w:val="Instructions"/>
        <w:spacing w:after="160"/>
        <w:jc w:val="left"/>
        <w:rPr>
          <w:i w:val="0"/>
          <w:iCs/>
          <w:color w:val="2A7438"/>
        </w:rPr>
      </w:pPr>
      <w:r w:rsidRPr="00BD0B49">
        <w:rPr>
          <w:i w:val="0"/>
          <w:iCs/>
          <w:color w:val="2A7438"/>
        </w:rPr>
        <w:t>Pour toute question en ces matières, contactez la direction des communications de votre organisation</w:t>
      </w:r>
      <w:r w:rsidRPr="000710CD">
        <w:rPr>
          <w:i w:val="0"/>
          <w:iCs/>
          <w:color w:val="2A7438"/>
        </w:rPr>
        <w:t>.</w:t>
      </w:r>
    </w:p>
    <w:p w14:paraId="6DA83298" w14:textId="77777777" w:rsidR="003125C4" w:rsidRPr="000710CD" w:rsidRDefault="003125C4" w:rsidP="004F2504">
      <w:pPr>
        <w:pStyle w:val="Instructions"/>
        <w:jc w:val="left"/>
        <w:rPr>
          <w:b/>
          <w:i w:val="0"/>
          <w:iCs/>
          <w:color w:val="2A7438"/>
        </w:rPr>
      </w:pPr>
      <w:r w:rsidRPr="000710CD">
        <w:rPr>
          <w:b/>
          <w:i w:val="0"/>
          <w:iCs/>
          <w:color w:val="2A7438"/>
        </w:rPr>
        <w:t>Convention de performance et d’imputabilité</w:t>
      </w:r>
    </w:p>
    <w:p w14:paraId="68A9EE0C" w14:textId="66460677" w:rsidR="003125C4" w:rsidRPr="000710CD" w:rsidRDefault="003125C4" w:rsidP="004F2504">
      <w:pPr>
        <w:pStyle w:val="Instructions"/>
        <w:jc w:val="left"/>
        <w:rPr>
          <w:b/>
          <w:i w:val="0"/>
          <w:iCs/>
          <w:color w:val="2A7438"/>
        </w:rPr>
      </w:pPr>
      <w:r w:rsidRPr="000710CD">
        <w:rPr>
          <w:i w:val="0"/>
          <w:iCs/>
          <w:color w:val="2A7438"/>
        </w:rPr>
        <w:t xml:space="preserve">Le rapport de toute unité administrative sous convention de performance et d’imputabilité doit être distinct ou inclus dans une section à la fin des annexes du RAG. Son contenu est déterminé dans cette convention ou, le cas échéant, </w:t>
      </w:r>
      <w:r w:rsidR="00F6358F">
        <w:rPr>
          <w:i w:val="0"/>
          <w:iCs/>
          <w:color w:val="2A7438"/>
        </w:rPr>
        <w:t>dans</w:t>
      </w:r>
      <w:r w:rsidRPr="000710CD">
        <w:rPr>
          <w:i w:val="0"/>
          <w:iCs/>
          <w:color w:val="2A7438"/>
        </w:rPr>
        <w:t xml:space="preserve"> l’entente de gestion.</w:t>
      </w:r>
    </w:p>
    <w:p w14:paraId="5A1E33E0" w14:textId="77777777" w:rsidR="001A1491" w:rsidRPr="000710CD" w:rsidRDefault="001A1491" w:rsidP="004F2504">
      <w:pPr>
        <w:pStyle w:val="Instructions"/>
        <w:jc w:val="left"/>
        <w:rPr>
          <w:b/>
          <w:i w:val="0"/>
          <w:iCs/>
          <w:color w:val="2A7438"/>
        </w:rPr>
      </w:pPr>
      <w:r w:rsidRPr="000710CD">
        <w:rPr>
          <w:b/>
          <w:i w:val="0"/>
          <w:iCs/>
          <w:color w:val="2A7438"/>
        </w:rPr>
        <w:t>Dépôt à l’Assemblée nationale</w:t>
      </w:r>
    </w:p>
    <w:p w14:paraId="53B8F955" w14:textId="7D8AA396" w:rsidR="001A1491" w:rsidRPr="000710CD" w:rsidRDefault="00946F93" w:rsidP="004F2504">
      <w:pPr>
        <w:pStyle w:val="Instructions"/>
        <w:spacing w:after="160"/>
        <w:jc w:val="left"/>
        <w:rPr>
          <w:i w:val="0"/>
          <w:iCs/>
          <w:color w:val="2A7438"/>
        </w:rPr>
      </w:pPr>
      <w:r w:rsidRPr="000710CD">
        <w:rPr>
          <w:i w:val="0"/>
          <w:iCs/>
          <w:color w:val="2A7438"/>
        </w:rPr>
        <w:t>En vertu de l’article</w:t>
      </w:r>
      <w:r w:rsidR="007647D8" w:rsidRPr="000710CD">
        <w:rPr>
          <w:i w:val="0"/>
          <w:iCs/>
          <w:color w:val="2A7438"/>
        </w:rPr>
        <w:t> </w:t>
      </w:r>
      <w:r w:rsidRPr="000710CD">
        <w:rPr>
          <w:i w:val="0"/>
          <w:iCs/>
          <w:color w:val="2A7438"/>
        </w:rPr>
        <w:t xml:space="preserve">26 de la </w:t>
      </w:r>
      <w:r w:rsidRPr="0095625F">
        <w:rPr>
          <w:color w:val="2A7438"/>
        </w:rPr>
        <w:t>Loi sur l’administration publique</w:t>
      </w:r>
      <w:r w:rsidRPr="000710CD">
        <w:rPr>
          <w:i w:val="0"/>
          <w:iCs/>
          <w:color w:val="2A7438"/>
        </w:rPr>
        <w:t>, c</w:t>
      </w:r>
      <w:r w:rsidR="001A1491" w:rsidRPr="000710CD">
        <w:rPr>
          <w:i w:val="0"/>
          <w:iCs/>
          <w:color w:val="2A7438"/>
        </w:rPr>
        <w:t>haque ministre doit déposer à l’Assemblée</w:t>
      </w:r>
      <w:r w:rsidR="00250CB7" w:rsidRPr="000710CD">
        <w:rPr>
          <w:i w:val="0"/>
          <w:iCs/>
          <w:color w:val="2A7438"/>
        </w:rPr>
        <w:t> </w:t>
      </w:r>
      <w:r w:rsidR="001A1491" w:rsidRPr="000710CD">
        <w:rPr>
          <w:i w:val="0"/>
          <w:iCs/>
          <w:color w:val="2A7438"/>
        </w:rPr>
        <w:t>nationale le RAG</w:t>
      </w:r>
      <w:r w:rsidR="00107BED" w:rsidRPr="000710CD">
        <w:rPr>
          <w:i w:val="0"/>
          <w:iCs/>
          <w:color w:val="2A7438"/>
        </w:rPr>
        <w:t xml:space="preserve"> de son ministère</w:t>
      </w:r>
      <w:r w:rsidR="001A1491" w:rsidRPr="000710CD">
        <w:rPr>
          <w:i w:val="0"/>
          <w:iCs/>
          <w:color w:val="2A7438"/>
        </w:rPr>
        <w:t xml:space="preserve"> ainsi que celui des organismes relevant de sa responsabilité dans les quatre mois de la fin de leur année financière, ou</w:t>
      </w:r>
      <w:r w:rsidR="00F14DF4" w:rsidRPr="000710CD">
        <w:rPr>
          <w:i w:val="0"/>
          <w:iCs/>
          <w:color w:val="2A7438"/>
        </w:rPr>
        <w:t>,</w:t>
      </w:r>
      <w:r w:rsidR="001A1491" w:rsidRPr="000710CD">
        <w:rPr>
          <w:i w:val="0"/>
          <w:iCs/>
          <w:color w:val="2A7438"/>
        </w:rPr>
        <w:t xml:space="preserve"> si l’Assemblée ne siège pas, dans les 15</w:t>
      </w:r>
      <w:r w:rsidR="00EC1AD6" w:rsidRPr="000710CD">
        <w:rPr>
          <w:i w:val="0"/>
          <w:iCs/>
          <w:color w:val="2A7438"/>
        </w:rPr>
        <w:t> </w:t>
      </w:r>
      <w:r w:rsidR="001A1491" w:rsidRPr="000710CD">
        <w:rPr>
          <w:i w:val="0"/>
          <w:iCs/>
          <w:color w:val="2A7438"/>
        </w:rPr>
        <w:t xml:space="preserve">jours de la reprise de ses travaux. </w:t>
      </w:r>
    </w:p>
    <w:p w14:paraId="569E288C" w14:textId="23824E0D" w:rsidR="004C3942" w:rsidRPr="000710CD" w:rsidRDefault="00D03B0D" w:rsidP="004F2504">
      <w:pPr>
        <w:pStyle w:val="Instructions"/>
        <w:spacing w:after="160"/>
        <w:jc w:val="left"/>
        <w:rPr>
          <w:i w:val="0"/>
          <w:iCs/>
          <w:color w:val="2A7438"/>
        </w:rPr>
      </w:pPr>
      <w:r w:rsidRPr="000710CD">
        <w:rPr>
          <w:i w:val="0"/>
          <w:iCs/>
          <w:color w:val="2A7438"/>
        </w:rPr>
        <w:t>P</w:t>
      </w:r>
      <w:r w:rsidR="002E169F" w:rsidRPr="000710CD">
        <w:rPr>
          <w:i w:val="0"/>
          <w:iCs/>
          <w:color w:val="2A7438"/>
        </w:rPr>
        <w:t xml:space="preserve">our connaître la date </w:t>
      </w:r>
      <w:r w:rsidR="00257B8D" w:rsidRPr="000710CD">
        <w:rPr>
          <w:i w:val="0"/>
          <w:iCs/>
          <w:color w:val="2A7438"/>
        </w:rPr>
        <w:t>de la</w:t>
      </w:r>
      <w:r w:rsidR="002E169F" w:rsidRPr="000710CD">
        <w:rPr>
          <w:i w:val="0"/>
          <w:iCs/>
          <w:color w:val="2A7438"/>
        </w:rPr>
        <w:t xml:space="preserve"> reprise des travaux,</w:t>
      </w:r>
      <w:r w:rsidR="00A20E2A" w:rsidRPr="000710CD">
        <w:rPr>
          <w:i w:val="0"/>
          <w:iCs/>
          <w:color w:val="2A7438"/>
        </w:rPr>
        <w:t xml:space="preserve"> </w:t>
      </w:r>
      <w:r w:rsidR="002E169F" w:rsidRPr="000710CD">
        <w:rPr>
          <w:i w:val="0"/>
          <w:iCs/>
          <w:color w:val="2A7438"/>
        </w:rPr>
        <w:t xml:space="preserve">consultez le </w:t>
      </w:r>
      <w:hyperlink r:id="rId20" w:history="1">
        <w:r w:rsidR="002E169F" w:rsidRPr="000710CD">
          <w:rPr>
            <w:rStyle w:val="Lienhypertexte"/>
            <w:i w:val="0"/>
            <w:iCs/>
            <w:color w:val="2A7438"/>
          </w:rPr>
          <w:t>calendrier détaillé</w:t>
        </w:r>
      </w:hyperlink>
      <w:r w:rsidR="002E169F" w:rsidRPr="000710CD">
        <w:rPr>
          <w:i w:val="0"/>
          <w:iCs/>
          <w:color w:val="2A7438"/>
        </w:rPr>
        <w:t xml:space="preserve"> sur le site Web de l’Assemblée nationale.</w:t>
      </w:r>
      <w:r w:rsidR="003C53D3" w:rsidRPr="000710CD">
        <w:rPr>
          <w:i w:val="0"/>
          <w:iCs/>
          <w:color w:val="2A7438"/>
        </w:rPr>
        <w:t xml:space="preserve"> Pour toute question </w:t>
      </w:r>
      <w:r w:rsidR="00F07D9B" w:rsidRPr="000710CD">
        <w:rPr>
          <w:i w:val="0"/>
          <w:iCs/>
          <w:color w:val="2A7438"/>
        </w:rPr>
        <w:t xml:space="preserve">entourant les modalités du dépôt du </w:t>
      </w:r>
      <w:r w:rsidR="00CC3E8C" w:rsidRPr="000710CD">
        <w:rPr>
          <w:i w:val="0"/>
          <w:iCs/>
          <w:color w:val="2A7438"/>
        </w:rPr>
        <w:t>RAG</w:t>
      </w:r>
      <w:r w:rsidR="00F07D9B" w:rsidRPr="000710CD">
        <w:rPr>
          <w:i w:val="0"/>
          <w:iCs/>
          <w:color w:val="2A7438"/>
        </w:rPr>
        <w:t xml:space="preserve"> à l’Assemblée nationale, veuillez communiquer avec le cabinet du leader parlementaire du gouvernement à l’adresse courriel suivante</w:t>
      </w:r>
      <w:r w:rsidR="006C2C60">
        <w:rPr>
          <w:i w:val="0"/>
          <w:iCs/>
          <w:color w:val="2A7438"/>
        </w:rPr>
        <w:t> :</w:t>
      </w:r>
      <w:r w:rsidR="00F07D9B" w:rsidRPr="000710CD">
        <w:rPr>
          <w:i w:val="0"/>
          <w:iCs/>
          <w:color w:val="2A7438"/>
        </w:rPr>
        <w:t xml:space="preserve"> Leader.SJB@assnat.qc.ca</w:t>
      </w:r>
      <w:r w:rsidRPr="000710CD">
        <w:rPr>
          <w:i w:val="0"/>
          <w:iCs/>
          <w:color w:val="2A7438"/>
        </w:rPr>
        <w:t>.</w:t>
      </w:r>
    </w:p>
    <w:p w14:paraId="5307A0AB" w14:textId="77777777" w:rsidR="00DB403A" w:rsidRPr="000710CD" w:rsidRDefault="00DB403A" w:rsidP="004F2504">
      <w:pPr>
        <w:pStyle w:val="Instructions"/>
        <w:jc w:val="left"/>
        <w:rPr>
          <w:b/>
          <w:i w:val="0"/>
          <w:iCs/>
          <w:color w:val="2A7438"/>
        </w:rPr>
      </w:pPr>
      <w:r w:rsidRPr="000710CD">
        <w:rPr>
          <w:b/>
          <w:i w:val="0"/>
          <w:iCs/>
          <w:color w:val="2A7438"/>
        </w:rPr>
        <w:t>Production du RAG</w:t>
      </w:r>
    </w:p>
    <w:p w14:paraId="66ABB1EF" w14:textId="3376EC7C" w:rsidR="005B2F4B" w:rsidRPr="000710CD" w:rsidRDefault="005A2306" w:rsidP="004F2504">
      <w:pPr>
        <w:pStyle w:val="Instructions"/>
        <w:jc w:val="left"/>
        <w:rPr>
          <w:i w:val="0"/>
          <w:iCs/>
          <w:color w:val="2A7438"/>
        </w:rPr>
      </w:pPr>
      <w:r w:rsidRPr="000710CD">
        <w:rPr>
          <w:i w:val="0"/>
          <w:iCs/>
          <w:color w:val="2A7438"/>
        </w:rPr>
        <w:t xml:space="preserve">Pour </w:t>
      </w:r>
      <w:r w:rsidR="00904D81" w:rsidRPr="000710CD">
        <w:rPr>
          <w:i w:val="0"/>
          <w:iCs/>
          <w:color w:val="2A7438"/>
        </w:rPr>
        <w:t xml:space="preserve">toute question </w:t>
      </w:r>
      <w:r w:rsidR="00D03B0D" w:rsidRPr="000710CD">
        <w:rPr>
          <w:i w:val="0"/>
          <w:iCs/>
          <w:color w:val="2A7438"/>
        </w:rPr>
        <w:t xml:space="preserve">relative à </w:t>
      </w:r>
      <w:r w:rsidR="00904D81" w:rsidRPr="000710CD">
        <w:rPr>
          <w:i w:val="0"/>
          <w:iCs/>
          <w:color w:val="2A7438"/>
        </w:rPr>
        <w:t>la</w:t>
      </w:r>
      <w:r w:rsidRPr="000710CD">
        <w:rPr>
          <w:i w:val="0"/>
          <w:iCs/>
          <w:color w:val="2A7438"/>
        </w:rPr>
        <w:t xml:space="preserve"> production du RAG et </w:t>
      </w:r>
      <w:r w:rsidR="00D03B0D" w:rsidRPr="000710CD">
        <w:rPr>
          <w:i w:val="0"/>
          <w:iCs/>
          <w:color w:val="2A7438"/>
        </w:rPr>
        <w:t xml:space="preserve">à </w:t>
      </w:r>
      <w:r w:rsidRPr="000710CD">
        <w:rPr>
          <w:i w:val="0"/>
          <w:iCs/>
          <w:color w:val="2A7438"/>
        </w:rPr>
        <w:t>l’utilisation du gab</w:t>
      </w:r>
      <w:r w:rsidR="00904D81" w:rsidRPr="000710CD">
        <w:rPr>
          <w:i w:val="0"/>
          <w:iCs/>
          <w:color w:val="2A7438"/>
        </w:rPr>
        <w:t xml:space="preserve">arit, veuillez écrire à </w:t>
      </w:r>
      <w:hyperlink r:id="rId21" w:history="1">
        <w:r w:rsidR="00B85FA7" w:rsidRPr="000710CD">
          <w:rPr>
            <w:rStyle w:val="Lienhypertexte"/>
            <w:i w:val="0"/>
            <w:iCs/>
            <w:color w:val="2A7438"/>
          </w:rPr>
          <w:t>performance@sct.gouv.qc.ca</w:t>
        </w:r>
      </w:hyperlink>
      <w:r w:rsidR="00B85FA7" w:rsidRPr="000710CD">
        <w:rPr>
          <w:i w:val="0"/>
          <w:iCs/>
          <w:color w:val="2A7438"/>
        </w:rPr>
        <w:t>.</w:t>
      </w:r>
    </w:p>
    <w:p w14:paraId="44626BCE" w14:textId="77777777" w:rsidR="003650D7" w:rsidRDefault="003650D7" w:rsidP="004F2504">
      <w:pPr>
        <w:pStyle w:val="Instructions"/>
        <w:jc w:val="left"/>
        <w:rPr>
          <w:i w:val="0"/>
          <w:iCs/>
          <w:color w:val="2A7438"/>
        </w:rPr>
      </w:pPr>
      <w:r w:rsidRPr="000710CD">
        <w:rPr>
          <w:i w:val="0"/>
          <w:iCs/>
          <w:color w:val="2A7438"/>
        </w:rPr>
        <w:t>Pour tout renseignement supplémentaire concernant la rédaction des sections du gabarit, joindre le répondant du secteur concerné.</w:t>
      </w:r>
    </w:p>
    <w:p w14:paraId="1E85948C" w14:textId="77777777" w:rsidR="00120466" w:rsidRPr="00E81472" w:rsidRDefault="00120466" w:rsidP="00120466">
      <w:pPr>
        <w:pStyle w:val="Instructions"/>
        <w:jc w:val="left"/>
        <w:rPr>
          <w:b/>
          <w:bCs/>
          <w:i w:val="0"/>
          <w:iCs/>
          <w:color w:val="2A7438"/>
        </w:rPr>
      </w:pPr>
      <w:r w:rsidRPr="00E81472">
        <w:rPr>
          <w:b/>
          <w:bCs/>
          <w:i w:val="0"/>
          <w:iCs/>
          <w:color w:val="2A7438"/>
        </w:rPr>
        <w:t>États financiers</w:t>
      </w:r>
    </w:p>
    <w:p w14:paraId="05A0940F" w14:textId="77777777" w:rsidR="00120466" w:rsidRPr="000710CD" w:rsidRDefault="00120466" w:rsidP="00120466">
      <w:pPr>
        <w:pStyle w:val="Instructions"/>
        <w:jc w:val="left"/>
        <w:rPr>
          <w:i w:val="0"/>
          <w:iCs/>
          <w:color w:val="2A7438"/>
        </w:rPr>
      </w:pPr>
      <w:r>
        <w:rPr>
          <w:i w:val="0"/>
          <w:iCs/>
          <w:color w:val="2A7438"/>
        </w:rPr>
        <w:t>Pour les organisations ayant l’obligation de joindre les états financiers à leur rapport annuel de gestion, ceux-ci doivent être signés aux endroits où des signatures sont prévues ou avoir une mention « ORIGINAL SIGNÉ ».</w:t>
      </w:r>
    </w:p>
    <w:p w14:paraId="102C309E" w14:textId="1DC993AB" w:rsidR="007604C1" w:rsidRPr="00001420" w:rsidRDefault="007604C1" w:rsidP="007604C1">
      <w:pPr>
        <w:pStyle w:val="Titre2"/>
        <w:rPr>
          <w:color w:val="2A7438"/>
        </w:rPr>
      </w:pPr>
      <w:bookmarkStart w:id="29" w:name="_Toc126589687"/>
      <w:bookmarkStart w:id="30" w:name="_Toc152852992"/>
      <w:bookmarkStart w:id="31" w:name="_Toc157514241"/>
      <w:bookmarkStart w:id="32" w:name="_Toc159417857"/>
      <w:bookmarkStart w:id="33" w:name="_Toc216790966"/>
      <w:bookmarkStart w:id="34" w:name="_Toc220420332"/>
      <w:r w:rsidRPr="00EE3DC1">
        <w:rPr>
          <w:color w:val="2A7438"/>
        </w:rPr>
        <w:lastRenderedPageBreak/>
        <w:t>CHANGEMENTS POUR LA REDDITION DE COMPTES</w:t>
      </w:r>
      <w:r w:rsidR="002C2959" w:rsidRPr="00EE3DC1">
        <w:rPr>
          <w:rFonts w:hint="eastAsia"/>
          <w:color w:val="2A7438"/>
        </w:rPr>
        <w:t> </w:t>
      </w:r>
      <w:r w:rsidR="00360ABB" w:rsidRPr="00EE3DC1">
        <w:rPr>
          <w:color w:val="2A7438"/>
        </w:rPr>
        <w:t>202</w:t>
      </w:r>
      <w:r w:rsidR="00360ABB">
        <w:rPr>
          <w:color w:val="2A7438"/>
        </w:rPr>
        <w:t>5</w:t>
      </w:r>
      <w:r w:rsidR="008D55DE" w:rsidRPr="00EE3DC1">
        <w:rPr>
          <w:color w:val="2A7438"/>
        </w:rPr>
        <w:t>-</w:t>
      </w:r>
      <w:bookmarkEnd w:id="29"/>
      <w:bookmarkEnd w:id="30"/>
      <w:bookmarkEnd w:id="31"/>
      <w:bookmarkEnd w:id="32"/>
      <w:r w:rsidR="00360ABB" w:rsidRPr="00EE3DC1">
        <w:rPr>
          <w:color w:val="2A7438"/>
        </w:rPr>
        <w:t>202</w:t>
      </w:r>
      <w:r w:rsidR="00360ABB">
        <w:rPr>
          <w:color w:val="2A7438"/>
        </w:rPr>
        <w:t>6</w:t>
      </w:r>
      <w:bookmarkEnd w:id="33"/>
      <w:bookmarkEnd w:id="34"/>
    </w:p>
    <w:p w14:paraId="17EE7275" w14:textId="77777777" w:rsidR="009828FD" w:rsidRDefault="009828FD" w:rsidP="00AE03CE">
      <w:pPr>
        <w:pStyle w:val="Instructions"/>
        <w:rPr>
          <w:b/>
          <w:i w:val="0"/>
          <w:iCs/>
          <w:color w:val="2A7438"/>
        </w:rPr>
      </w:pPr>
    </w:p>
    <w:p w14:paraId="23D2EB89" w14:textId="1117F68E" w:rsidR="009F017B" w:rsidRPr="000710CD" w:rsidRDefault="009F017B" w:rsidP="009F017B">
      <w:pPr>
        <w:pStyle w:val="Instructions"/>
        <w:rPr>
          <w:b/>
          <w:i w:val="0"/>
          <w:iCs/>
          <w:color w:val="2A7438"/>
        </w:rPr>
      </w:pPr>
      <w:r>
        <w:rPr>
          <w:b/>
          <w:i w:val="0"/>
          <w:iCs/>
          <w:color w:val="2A7438"/>
        </w:rPr>
        <w:t>Présentation de l’organisation</w:t>
      </w:r>
    </w:p>
    <w:p w14:paraId="6DA2BBBC" w14:textId="203763D4" w:rsidR="009F017B" w:rsidRDefault="009F017B" w:rsidP="009F017B">
      <w:pPr>
        <w:pStyle w:val="Instructions"/>
        <w:numPr>
          <w:ilvl w:val="0"/>
          <w:numId w:val="60"/>
        </w:numPr>
        <w:jc w:val="left"/>
        <w:rPr>
          <w:i w:val="0"/>
          <w:iCs/>
          <w:color w:val="227C26"/>
        </w:rPr>
      </w:pPr>
      <w:r>
        <w:rPr>
          <w:i w:val="0"/>
          <w:iCs/>
          <w:color w:val="227C26"/>
        </w:rPr>
        <w:t>Limitation de la présentation des faits saillants à deux pages.</w:t>
      </w:r>
    </w:p>
    <w:p w14:paraId="63C915B2" w14:textId="6BA84571" w:rsidR="00214BF9" w:rsidRPr="000710CD" w:rsidRDefault="00214BF9" w:rsidP="00AE03CE">
      <w:pPr>
        <w:pStyle w:val="Instructions"/>
        <w:rPr>
          <w:b/>
          <w:i w:val="0"/>
          <w:iCs/>
          <w:color w:val="2A7438"/>
        </w:rPr>
      </w:pPr>
      <w:r>
        <w:rPr>
          <w:b/>
          <w:i w:val="0"/>
          <w:iCs/>
          <w:color w:val="2A7438"/>
        </w:rPr>
        <w:t>Résultats – plan stratégique</w:t>
      </w:r>
    </w:p>
    <w:p w14:paraId="5DFD305D" w14:textId="1F998129" w:rsidR="00214BF9" w:rsidRDefault="00214BF9" w:rsidP="00214BF9">
      <w:pPr>
        <w:pStyle w:val="Instructions"/>
        <w:numPr>
          <w:ilvl w:val="0"/>
          <w:numId w:val="60"/>
        </w:numPr>
        <w:jc w:val="left"/>
        <w:rPr>
          <w:i w:val="0"/>
          <w:iCs/>
          <w:color w:val="227C26"/>
        </w:rPr>
      </w:pPr>
      <w:r w:rsidRPr="00214BF9">
        <w:rPr>
          <w:i w:val="0"/>
          <w:iCs/>
          <w:color w:val="227C26"/>
        </w:rPr>
        <w:t xml:space="preserve">Retrait de la </w:t>
      </w:r>
      <w:r>
        <w:rPr>
          <w:i w:val="0"/>
          <w:iCs/>
          <w:color w:val="227C26"/>
        </w:rPr>
        <w:t>présentation sommaire des résultats</w:t>
      </w:r>
      <w:r w:rsidR="00F3061D">
        <w:rPr>
          <w:i w:val="0"/>
          <w:iCs/>
          <w:color w:val="227C26"/>
        </w:rPr>
        <w:t>.</w:t>
      </w:r>
    </w:p>
    <w:p w14:paraId="018C2FEC" w14:textId="6B937D0B" w:rsidR="008810A2" w:rsidRPr="008810A2" w:rsidRDefault="008810A2" w:rsidP="00214BF9">
      <w:pPr>
        <w:pStyle w:val="Instructions"/>
        <w:numPr>
          <w:ilvl w:val="0"/>
          <w:numId w:val="60"/>
        </w:numPr>
        <w:jc w:val="left"/>
        <w:rPr>
          <w:i w:val="0"/>
          <w:iCs/>
          <w:color w:val="227C26"/>
          <w:highlight w:val="yellow"/>
        </w:rPr>
      </w:pPr>
      <w:r w:rsidRPr="008810A2">
        <w:rPr>
          <w:i w:val="0"/>
          <w:iCs/>
          <w:color w:val="227C26"/>
          <w:highlight w:val="yellow"/>
        </w:rPr>
        <w:t xml:space="preserve">Retrait </w:t>
      </w:r>
      <w:r>
        <w:rPr>
          <w:i w:val="0"/>
          <w:iCs/>
          <w:color w:val="227C26"/>
          <w:highlight w:val="yellow"/>
        </w:rPr>
        <w:t xml:space="preserve">de l’information portant sur le </w:t>
      </w:r>
      <w:r w:rsidR="00F4377C">
        <w:rPr>
          <w:i w:val="0"/>
          <w:iCs/>
          <w:color w:val="227C26"/>
          <w:highlight w:val="yellow"/>
        </w:rPr>
        <w:t>c</w:t>
      </w:r>
      <w:r>
        <w:rPr>
          <w:i w:val="0"/>
          <w:iCs/>
          <w:color w:val="227C26"/>
          <w:highlight w:val="yellow"/>
        </w:rPr>
        <w:t>ontexte lié à l’objectif.</w:t>
      </w:r>
    </w:p>
    <w:p w14:paraId="00EA838F" w14:textId="49E2C0F6" w:rsidR="00214BF9" w:rsidRPr="00214BF9" w:rsidRDefault="00214BF9" w:rsidP="00214BF9">
      <w:pPr>
        <w:pStyle w:val="Instructions"/>
        <w:numPr>
          <w:ilvl w:val="0"/>
          <w:numId w:val="60"/>
        </w:numPr>
        <w:jc w:val="left"/>
        <w:rPr>
          <w:i w:val="0"/>
          <w:iCs/>
          <w:color w:val="227C26"/>
        </w:rPr>
      </w:pPr>
      <w:r>
        <w:rPr>
          <w:i w:val="0"/>
          <w:iCs/>
          <w:color w:val="227C26"/>
        </w:rPr>
        <w:t>Explication requise seulement pour les cibles non atteintes</w:t>
      </w:r>
      <w:r w:rsidR="00F3061D">
        <w:rPr>
          <w:i w:val="0"/>
          <w:iCs/>
          <w:color w:val="227C26"/>
        </w:rPr>
        <w:t>.</w:t>
      </w:r>
    </w:p>
    <w:p w14:paraId="45E98211" w14:textId="62BD38B3" w:rsidR="00332543" w:rsidRPr="00505D93" w:rsidRDefault="00332543" w:rsidP="004F2504">
      <w:pPr>
        <w:pStyle w:val="Instructions"/>
        <w:jc w:val="left"/>
        <w:rPr>
          <w:b/>
          <w:bCs/>
          <w:i w:val="0"/>
          <w:iCs/>
          <w:color w:val="227C26"/>
        </w:rPr>
      </w:pPr>
      <w:r w:rsidRPr="00505D93">
        <w:rPr>
          <w:b/>
          <w:bCs/>
          <w:i w:val="0"/>
          <w:iCs/>
          <w:color w:val="227C26"/>
        </w:rPr>
        <w:t>Utilisation des ressources humaines</w:t>
      </w:r>
    </w:p>
    <w:p w14:paraId="690499CB" w14:textId="1B118B4A" w:rsidR="004F3A1E" w:rsidRPr="00214BF9" w:rsidRDefault="004F3A1E" w:rsidP="00505D93">
      <w:pPr>
        <w:pStyle w:val="Instructions"/>
        <w:numPr>
          <w:ilvl w:val="0"/>
          <w:numId w:val="60"/>
        </w:numPr>
        <w:jc w:val="left"/>
        <w:rPr>
          <w:i w:val="0"/>
          <w:iCs/>
          <w:color w:val="227C26"/>
        </w:rPr>
      </w:pPr>
      <w:r w:rsidRPr="00214BF9">
        <w:rPr>
          <w:i w:val="0"/>
          <w:iCs/>
          <w:color w:val="227C26"/>
        </w:rPr>
        <w:t>Retrait de la ventilation des données par catégories d’emploi pour le nombre moyen de jours de</w:t>
      </w:r>
      <w:r w:rsidRPr="00505D93">
        <w:rPr>
          <w:b/>
          <w:bCs/>
          <w:i w:val="0"/>
          <w:iCs/>
          <w:color w:val="227C26"/>
        </w:rPr>
        <w:t xml:space="preserve"> </w:t>
      </w:r>
      <w:r w:rsidRPr="00214BF9">
        <w:rPr>
          <w:i w:val="0"/>
          <w:iCs/>
          <w:color w:val="227C26"/>
        </w:rPr>
        <w:t>formation par personne</w:t>
      </w:r>
      <w:r w:rsidR="00F3061D">
        <w:rPr>
          <w:i w:val="0"/>
          <w:iCs/>
          <w:color w:val="227C26"/>
        </w:rPr>
        <w:t>.</w:t>
      </w:r>
    </w:p>
    <w:p w14:paraId="708D00A5" w14:textId="58CA8F45" w:rsidR="004F3A1E" w:rsidRPr="00214BF9" w:rsidRDefault="004F3A1E" w:rsidP="00505D93">
      <w:pPr>
        <w:pStyle w:val="Instructions"/>
        <w:numPr>
          <w:ilvl w:val="0"/>
          <w:numId w:val="60"/>
        </w:numPr>
        <w:jc w:val="left"/>
        <w:rPr>
          <w:i w:val="0"/>
          <w:iCs/>
          <w:color w:val="227C26"/>
        </w:rPr>
      </w:pPr>
      <w:r w:rsidRPr="00214BF9">
        <w:rPr>
          <w:i w:val="0"/>
          <w:iCs/>
          <w:color w:val="227C26"/>
        </w:rPr>
        <w:t>Retrait des informations demandées concernant la somme allouée par personne pour la formation</w:t>
      </w:r>
      <w:r w:rsidR="00F3061D">
        <w:rPr>
          <w:i w:val="0"/>
          <w:iCs/>
          <w:color w:val="227C26"/>
        </w:rPr>
        <w:t>.</w:t>
      </w:r>
    </w:p>
    <w:p w14:paraId="6C5EBC77" w14:textId="66CF212F" w:rsidR="004F3A1E" w:rsidRDefault="004F3A1E" w:rsidP="00505D93">
      <w:pPr>
        <w:pStyle w:val="Instructions"/>
        <w:numPr>
          <w:ilvl w:val="0"/>
          <w:numId w:val="60"/>
        </w:numPr>
        <w:jc w:val="left"/>
        <w:rPr>
          <w:i w:val="0"/>
          <w:iCs/>
          <w:color w:val="227C26"/>
        </w:rPr>
      </w:pPr>
      <w:r w:rsidRPr="00214BF9">
        <w:rPr>
          <w:i w:val="0"/>
          <w:iCs/>
          <w:color w:val="227C26"/>
        </w:rPr>
        <w:t xml:space="preserve">Retrait des </w:t>
      </w:r>
      <w:bookmarkStart w:id="35" w:name="_Hlk216702868"/>
      <w:r w:rsidRPr="00214BF9">
        <w:rPr>
          <w:i w:val="0"/>
          <w:iCs/>
          <w:color w:val="227C26"/>
        </w:rPr>
        <w:t>informations demandées concernant la régionalisation de 5 000 emplois de l’administration publique</w:t>
      </w:r>
      <w:bookmarkEnd w:id="35"/>
      <w:r w:rsidR="00F3061D">
        <w:rPr>
          <w:i w:val="0"/>
          <w:iCs/>
          <w:color w:val="227C26"/>
        </w:rPr>
        <w:t>.</w:t>
      </w:r>
    </w:p>
    <w:p w14:paraId="0D55DF0A" w14:textId="705D3E7D" w:rsidR="00E0392D" w:rsidRPr="00505D93" w:rsidRDefault="00E0392D" w:rsidP="00E0392D">
      <w:pPr>
        <w:pStyle w:val="Instructions"/>
        <w:jc w:val="left"/>
        <w:rPr>
          <w:b/>
          <w:bCs/>
          <w:i w:val="0"/>
          <w:iCs/>
          <w:color w:val="227C26"/>
        </w:rPr>
      </w:pPr>
      <w:r w:rsidRPr="00E0392D">
        <w:rPr>
          <w:b/>
          <w:bCs/>
          <w:i w:val="0"/>
          <w:iCs/>
          <w:color w:val="227C26"/>
          <w:highlight w:val="yellow"/>
        </w:rPr>
        <w:t>Utilisation des ressources financières</w:t>
      </w:r>
    </w:p>
    <w:p w14:paraId="325A3210" w14:textId="2DBF0F76" w:rsidR="00E0392D" w:rsidRPr="00214BF9" w:rsidRDefault="00E0392D" w:rsidP="00E0392D">
      <w:pPr>
        <w:pStyle w:val="Instructions"/>
        <w:numPr>
          <w:ilvl w:val="0"/>
          <w:numId w:val="60"/>
        </w:numPr>
        <w:jc w:val="left"/>
        <w:rPr>
          <w:i w:val="0"/>
          <w:iCs/>
          <w:color w:val="227C26"/>
        </w:rPr>
      </w:pPr>
      <w:r>
        <w:rPr>
          <w:i w:val="0"/>
          <w:iCs/>
          <w:color w:val="227C26"/>
        </w:rPr>
        <w:t>Les dépenses présentées au 31 mars 2026 dans le tableau « Dépenses et évolut</w:t>
      </w:r>
      <w:r w:rsidR="00AE2724">
        <w:rPr>
          <w:i w:val="0"/>
          <w:iCs/>
          <w:color w:val="227C26"/>
        </w:rPr>
        <w:t>i</w:t>
      </w:r>
      <w:r>
        <w:rPr>
          <w:i w:val="0"/>
          <w:iCs/>
          <w:color w:val="227C26"/>
        </w:rPr>
        <w:t xml:space="preserve">on par secteur d’activité </w:t>
      </w:r>
      <w:r w:rsidR="00AE2724">
        <w:rPr>
          <w:i w:val="0"/>
          <w:iCs/>
          <w:color w:val="227C26"/>
        </w:rPr>
        <w:t>doivent être</w:t>
      </w:r>
      <w:r>
        <w:rPr>
          <w:i w:val="0"/>
          <w:iCs/>
          <w:color w:val="227C26"/>
        </w:rPr>
        <w:t xml:space="preserve"> les dépenses réelles des comptes public 2025-2026.</w:t>
      </w:r>
    </w:p>
    <w:p w14:paraId="3E52E632" w14:textId="77777777" w:rsidR="00E0392D" w:rsidRPr="00214BF9" w:rsidRDefault="00E0392D" w:rsidP="00E0392D">
      <w:pPr>
        <w:pStyle w:val="Instructions"/>
        <w:ind w:left="720"/>
        <w:jc w:val="left"/>
        <w:rPr>
          <w:i w:val="0"/>
          <w:iCs/>
          <w:color w:val="227C26"/>
        </w:rPr>
      </w:pPr>
    </w:p>
    <w:p w14:paraId="15F24666" w14:textId="77777777" w:rsidR="00D66A3A" w:rsidRPr="00A132B7" w:rsidRDefault="00D66A3A" w:rsidP="004F2504">
      <w:pPr>
        <w:pStyle w:val="Instructions"/>
        <w:jc w:val="left"/>
        <w:rPr>
          <w:b/>
          <w:bCs/>
          <w:i w:val="0"/>
          <w:iCs/>
          <w:color w:val="227C26"/>
        </w:rPr>
      </w:pPr>
      <w:r w:rsidRPr="006244BF">
        <w:rPr>
          <w:b/>
          <w:bCs/>
          <w:i w:val="0"/>
          <w:iCs/>
          <w:color w:val="227C26"/>
        </w:rPr>
        <w:t xml:space="preserve">Utilisation des ressources </w:t>
      </w:r>
      <w:r w:rsidRPr="00A132B7">
        <w:rPr>
          <w:b/>
          <w:bCs/>
          <w:i w:val="0"/>
          <w:iCs/>
          <w:color w:val="227C26"/>
        </w:rPr>
        <w:t>informationnelles</w:t>
      </w:r>
    </w:p>
    <w:p w14:paraId="5B174435" w14:textId="56BE13F0" w:rsidR="00D66A3A" w:rsidRPr="00214BF9" w:rsidRDefault="00D66A3A" w:rsidP="00505D93">
      <w:pPr>
        <w:pStyle w:val="Instructions"/>
        <w:numPr>
          <w:ilvl w:val="0"/>
          <w:numId w:val="47"/>
        </w:numPr>
        <w:jc w:val="left"/>
        <w:rPr>
          <w:i w:val="0"/>
          <w:iCs/>
          <w:color w:val="227C26"/>
        </w:rPr>
      </w:pPr>
      <w:r w:rsidRPr="009214C6">
        <w:rPr>
          <w:i w:val="0"/>
          <w:color w:val="227C26"/>
        </w:rPr>
        <w:t xml:space="preserve">À la suite de l’arrêté ministériel </w:t>
      </w:r>
      <w:hyperlink r:id="rId22" w:history="1">
        <w:r w:rsidRPr="009214C6">
          <w:rPr>
            <w:color w:val="227C26"/>
          </w:rPr>
          <w:t>2025-01</w:t>
        </w:r>
      </w:hyperlink>
      <w:r w:rsidRPr="009214C6">
        <w:rPr>
          <w:i w:val="0"/>
          <w:color w:val="227C26"/>
        </w:rPr>
        <w:t xml:space="preserve"> du ministre de la Cybersécurité et du Numérique (MCN) du 30 septembre 2025, lequel remplace l’</w:t>
      </w:r>
      <w:r w:rsidR="00400194">
        <w:rPr>
          <w:i w:val="0"/>
          <w:color w:val="227C26"/>
        </w:rPr>
        <w:t>a</w:t>
      </w:r>
      <w:r w:rsidRPr="009214C6">
        <w:rPr>
          <w:i w:val="0"/>
          <w:color w:val="227C26"/>
        </w:rPr>
        <w:t xml:space="preserve">rrêté ministériel numéro 2022-03 du 23 juin 2022 concernant les Règles relatives à la planification et à la gestion des ressources informationnelles, la reddition de comptes relative à cette section est modifiée. Les nouvelles </w:t>
      </w:r>
      <w:hyperlink r:id="rId23" w:history="1">
        <w:r w:rsidRPr="009214C6">
          <w:rPr>
            <w:rStyle w:val="Lienhypertexte"/>
            <w:i w:val="0"/>
          </w:rPr>
          <w:t xml:space="preserve">Règles relatives à la planification et à la gestion des ressources informationnelles </w:t>
        </w:r>
      </w:hyperlink>
      <w:r w:rsidRPr="009214C6">
        <w:rPr>
          <w:i w:val="0"/>
          <w:color w:val="227C26"/>
        </w:rPr>
        <w:t xml:space="preserve">sont entrées </w:t>
      </w:r>
      <w:r w:rsidRPr="00214BF9">
        <w:rPr>
          <w:i w:val="0"/>
          <w:color w:val="227C26"/>
        </w:rPr>
        <w:t xml:space="preserve">en vigueur lors de leur publication, le 15 octobre 2025, à la </w:t>
      </w:r>
      <w:r w:rsidRPr="00214BF9">
        <w:rPr>
          <w:iCs/>
          <w:color w:val="227C26"/>
        </w:rPr>
        <w:t>Gazette Officielle du Québec</w:t>
      </w:r>
      <w:r w:rsidR="00F3061D">
        <w:rPr>
          <w:iCs/>
          <w:color w:val="227C26"/>
        </w:rPr>
        <w:t>.</w:t>
      </w:r>
    </w:p>
    <w:p w14:paraId="41A5DDF4" w14:textId="77777777" w:rsidR="001677D1" w:rsidRDefault="001677D1" w:rsidP="001677D1">
      <w:pPr>
        <w:pStyle w:val="Instructions"/>
        <w:jc w:val="left"/>
        <w:rPr>
          <w:b/>
          <w:bCs/>
          <w:i w:val="0"/>
          <w:iCs/>
          <w:color w:val="227C26"/>
        </w:rPr>
      </w:pPr>
      <w:r>
        <w:rPr>
          <w:b/>
          <w:bCs/>
          <w:i w:val="0"/>
          <w:iCs/>
          <w:color w:val="227C26"/>
        </w:rPr>
        <w:t>Occupation et vitalité des territoires</w:t>
      </w:r>
    </w:p>
    <w:p w14:paraId="1340A3E6" w14:textId="77777777" w:rsidR="001677D1" w:rsidRPr="00214BF9" w:rsidRDefault="001677D1" w:rsidP="001677D1">
      <w:pPr>
        <w:pStyle w:val="Instructions"/>
        <w:numPr>
          <w:ilvl w:val="0"/>
          <w:numId w:val="28"/>
        </w:numPr>
        <w:jc w:val="left"/>
        <w:rPr>
          <w:i w:val="0"/>
          <w:iCs/>
          <w:color w:val="227C26"/>
        </w:rPr>
      </w:pPr>
      <w:r w:rsidRPr="00214BF9">
        <w:rPr>
          <w:i w:val="0"/>
          <w:iCs/>
          <w:color w:val="227C26"/>
        </w:rPr>
        <w:t>Simplification de la section</w:t>
      </w:r>
      <w:r>
        <w:rPr>
          <w:i w:val="0"/>
          <w:iCs/>
          <w:color w:val="227C26"/>
        </w:rPr>
        <w:t>.</w:t>
      </w:r>
    </w:p>
    <w:p w14:paraId="1CDCF5C1" w14:textId="281978FA" w:rsidR="0070159A" w:rsidRPr="00505D93" w:rsidRDefault="00FB197D" w:rsidP="004F2504">
      <w:pPr>
        <w:pStyle w:val="Instructions"/>
        <w:jc w:val="left"/>
        <w:rPr>
          <w:b/>
          <w:bCs/>
          <w:i w:val="0"/>
          <w:iCs/>
          <w:color w:val="227C26"/>
        </w:rPr>
      </w:pPr>
      <w:r w:rsidRPr="00505D93">
        <w:rPr>
          <w:b/>
          <w:bCs/>
          <w:i w:val="0"/>
          <w:iCs/>
          <w:color w:val="227C26"/>
        </w:rPr>
        <w:t>Divulgation d’actes répréhensibles à l’égard d’organismes</w:t>
      </w:r>
      <w:r w:rsidR="0070159A" w:rsidRPr="00505D93">
        <w:rPr>
          <w:b/>
          <w:bCs/>
          <w:i w:val="0"/>
          <w:iCs/>
          <w:color w:val="227C26"/>
        </w:rPr>
        <w:t xml:space="preserve"> publics</w:t>
      </w:r>
    </w:p>
    <w:p w14:paraId="071D6AB1" w14:textId="06264800" w:rsidR="00280975" w:rsidRPr="00505D93" w:rsidRDefault="00280975" w:rsidP="004F2504">
      <w:pPr>
        <w:pStyle w:val="Instructions"/>
        <w:numPr>
          <w:ilvl w:val="0"/>
          <w:numId w:val="28"/>
        </w:numPr>
        <w:jc w:val="left"/>
        <w:rPr>
          <w:i w:val="0"/>
          <w:iCs/>
          <w:color w:val="227C26"/>
        </w:rPr>
      </w:pPr>
      <w:r w:rsidRPr="00505D93">
        <w:rPr>
          <w:i w:val="0"/>
          <w:iCs/>
          <w:color w:val="227C26"/>
        </w:rPr>
        <w:t>Retrait de la section</w:t>
      </w:r>
      <w:r w:rsidR="00F3061D">
        <w:rPr>
          <w:i w:val="0"/>
          <w:iCs/>
          <w:color w:val="227C26"/>
        </w:rPr>
        <w:t>.</w:t>
      </w:r>
    </w:p>
    <w:p w14:paraId="636F2322" w14:textId="77777777" w:rsidR="001677D1" w:rsidRDefault="001677D1" w:rsidP="001677D1">
      <w:pPr>
        <w:pStyle w:val="Instructions"/>
        <w:jc w:val="left"/>
        <w:rPr>
          <w:b/>
          <w:bCs/>
          <w:i w:val="0"/>
          <w:iCs/>
          <w:color w:val="227C26"/>
        </w:rPr>
      </w:pPr>
      <w:r>
        <w:rPr>
          <w:b/>
          <w:bCs/>
          <w:i w:val="0"/>
          <w:iCs/>
          <w:color w:val="227C26"/>
        </w:rPr>
        <w:t>Politique linguistique de l’État</w:t>
      </w:r>
    </w:p>
    <w:p w14:paraId="39A3CA76" w14:textId="77777777" w:rsidR="001677D1" w:rsidRDefault="001677D1" w:rsidP="001677D1">
      <w:pPr>
        <w:pStyle w:val="Instructions"/>
        <w:numPr>
          <w:ilvl w:val="0"/>
          <w:numId w:val="28"/>
        </w:numPr>
        <w:jc w:val="left"/>
        <w:rPr>
          <w:i w:val="0"/>
          <w:iCs/>
          <w:color w:val="227C26"/>
        </w:rPr>
      </w:pPr>
      <w:r w:rsidRPr="00505D93">
        <w:rPr>
          <w:i w:val="0"/>
          <w:iCs/>
          <w:color w:val="227C26"/>
        </w:rPr>
        <w:t>Retrait de certaines questions</w:t>
      </w:r>
      <w:r>
        <w:rPr>
          <w:i w:val="0"/>
          <w:iCs/>
          <w:color w:val="227C26"/>
        </w:rPr>
        <w:t>.</w:t>
      </w:r>
    </w:p>
    <w:p w14:paraId="7E777A8E" w14:textId="1239DCDA" w:rsidR="00F962F2" w:rsidRPr="00940E3B" w:rsidRDefault="00F962F2" w:rsidP="004F2504">
      <w:pPr>
        <w:pStyle w:val="Instructions"/>
        <w:jc w:val="left"/>
        <w:rPr>
          <w:b/>
          <w:bCs/>
          <w:i w:val="0"/>
          <w:iCs/>
          <w:color w:val="227C26"/>
        </w:rPr>
      </w:pPr>
      <w:r w:rsidRPr="00940E3B">
        <w:rPr>
          <w:b/>
          <w:bCs/>
          <w:i w:val="0"/>
          <w:iCs/>
          <w:color w:val="227C26"/>
        </w:rPr>
        <w:t>Égalité entre le</w:t>
      </w:r>
      <w:r w:rsidR="00D66A3A" w:rsidRPr="00940E3B">
        <w:rPr>
          <w:b/>
          <w:bCs/>
          <w:i w:val="0"/>
          <w:iCs/>
          <w:color w:val="227C26"/>
        </w:rPr>
        <w:t>s</w:t>
      </w:r>
      <w:r w:rsidRPr="00940E3B">
        <w:rPr>
          <w:b/>
          <w:bCs/>
          <w:i w:val="0"/>
          <w:iCs/>
          <w:color w:val="227C26"/>
        </w:rPr>
        <w:t xml:space="preserve"> femmes et les hommes</w:t>
      </w:r>
    </w:p>
    <w:p w14:paraId="13FBB297" w14:textId="77777777" w:rsidR="001677D1" w:rsidRPr="00940E3B" w:rsidRDefault="001677D1" w:rsidP="001677D1">
      <w:pPr>
        <w:pStyle w:val="Instructions"/>
        <w:numPr>
          <w:ilvl w:val="0"/>
          <w:numId w:val="28"/>
        </w:numPr>
        <w:rPr>
          <w:i w:val="0"/>
          <w:iCs/>
          <w:color w:val="227C26"/>
        </w:rPr>
      </w:pPr>
      <w:r w:rsidRPr="00940E3B">
        <w:rPr>
          <w:i w:val="0"/>
          <w:iCs/>
          <w:color w:val="227C26"/>
        </w:rPr>
        <w:t xml:space="preserve">Les organisations n’ont plus à présenter les résultats des actions réalisées dans le cadre des divers plans d’actions et stratégies qui sont sous la coordination du Secrétariat à la condition féminine, seulement celles qui y sont complémentaires. </w:t>
      </w:r>
    </w:p>
    <w:p w14:paraId="19941557" w14:textId="77777777" w:rsidR="001677D1" w:rsidRDefault="001677D1" w:rsidP="001677D1">
      <w:pPr>
        <w:pStyle w:val="Instructions"/>
        <w:jc w:val="left"/>
        <w:rPr>
          <w:b/>
          <w:bCs/>
          <w:i w:val="0"/>
          <w:iCs/>
          <w:color w:val="227C26"/>
        </w:rPr>
      </w:pPr>
      <w:r w:rsidRPr="00940E3B">
        <w:rPr>
          <w:b/>
          <w:bCs/>
          <w:i w:val="0"/>
          <w:iCs/>
          <w:color w:val="227C26"/>
        </w:rPr>
        <w:lastRenderedPageBreak/>
        <w:t>Politique de financement des services publics</w:t>
      </w:r>
    </w:p>
    <w:p w14:paraId="61035F21" w14:textId="77777777" w:rsidR="001677D1" w:rsidRPr="00214BF9" w:rsidRDefault="001677D1" w:rsidP="001677D1">
      <w:pPr>
        <w:pStyle w:val="Instructions"/>
        <w:numPr>
          <w:ilvl w:val="0"/>
          <w:numId w:val="28"/>
        </w:numPr>
        <w:jc w:val="left"/>
        <w:rPr>
          <w:i w:val="0"/>
          <w:iCs/>
          <w:color w:val="227C26"/>
        </w:rPr>
      </w:pPr>
      <w:r w:rsidRPr="00214BF9">
        <w:rPr>
          <w:i w:val="0"/>
          <w:iCs/>
          <w:color w:val="227C26"/>
        </w:rPr>
        <w:t>Retrait de la reddition de comptes sur le coût des biens et des services non tarifés (coût de revient)</w:t>
      </w:r>
      <w:r>
        <w:rPr>
          <w:i w:val="0"/>
          <w:iCs/>
          <w:color w:val="227C26"/>
        </w:rPr>
        <w:t>.</w:t>
      </w:r>
    </w:p>
    <w:p w14:paraId="1AA1113F" w14:textId="77777777" w:rsidR="008F4553" w:rsidRPr="008F4553" w:rsidRDefault="008F4553" w:rsidP="004F2504">
      <w:pPr>
        <w:pStyle w:val="Instructions"/>
        <w:jc w:val="left"/>
        <w:rPr>
          <w:b/>
          <w:bCs/>
          <w:i w:val="0"/>
          <w:iCs/>
          <w:color w:val="227C26"/>
        </w:rPr>
      </w:pPr>
    </w:p>
    <w:p w14:paraId="290F5875" w14:textId="77777777" w:rsidR="006E4FCB" w:rsidRDefault="006E4FCB" w:rsidP="00886F44">
      <w:pPr>
        <w:pStyle w:val="Instructions"/>
      </w:pPr>
    </w:p>
    <w:p w14:paraId="4D15475B" w14:textId="3FC2A3B6" w:rsidR="006E4FCB" w:rsidRDefault="006E4FCB" w:rsidP="00886F44">
      <w:pPr>
        <w:pStyle w:val="Instructions"/>
        <w:sectPr w:rsidR="006E4FCB" w:rsidSect="00662EE7">
          <w:headerReference w:type="even" r:id="rId24"/>
          <w:headerReference w:type="default" r:id="rId25"/>
          <w:headerReference w:type="first" r:id="rId26"/>
          <w:footerReference w:type="first" r:id="rId27"/>
          <w:pgSz w:w="12240" w:h="15840"/>
          <w:pgMar w:top="1440" w:right="1800" w:bottom="1134" w:left="1134" w:header="709" w:footer="709" w:gutter="0"/>
          <w:pgNumType w:fmt="lowerRoman"/>
          <w:cols w:space="708"/>
          <w:titlePg/>
          <w:docGrid w:linePitch="360"/>
        </w:sectPr>
      </w:pPr>
    </w:p>
    <w:p w14:paraId="0C3998CF" w14:textId="2A7C2D8A" w:rsidR="00E742E6" w:rsidRDefault="001221B6" w:rsidP="00E742E6">
      <w:pPr>
        <w:pStyle w:val="Titre2"/>
      </w:pPr>
      <w:bookmarkStart w:id="36" w:name="_Toc126589688"/>
      <w:bookmarkStart w:id="37" w:name="_Toc152852993"/>
      <w:bookmarkStart w:id="38" w:name="_Toc157514242"/>
      <w:bookmarkStart w:id="39" w:name="_Toc159417858"/>
      <w:bookmarkStart w:id="40" w:name="_Toc216790967"/>
      <w:bookmarkStart w:id="41" w:name="_Toc220420333"/>
      <w:r>
        <w:rPr>
          <w:noProof/>
          <w:lang w:eastAsia="fr-CA"/>
        </w:rPr>
        <w:lastRenderedPageBreak/>
        <mc:AlternateContent>
          <mc:Choice Requires="wps">
            <w:drawing>
              <wp:anchor distT="0" distB="71755" distL="107950" distR="107950" simplePos="0" relativeHeight="251663372" behindDoc="0" locked="0" layoutInCell="1" allowOverlap="0" wp14:anchorId="7DCA5930" wp14:editId="4A011FCC">
                <wp:simplePos x="0" y="0"/>
                <wp:positionH relativeFrom="column">
                  <wp:posOffset>5270715</wp:posOffset>
                </wp:positionH>
                <wp:positionV relativeFrom="paragraph">
                  <wp:posOffset>116265</wp:posOffset>
                </wp:positionV>
                <wp:extent cx="1350000" cy="1350000"/>
                <wp:effectExtent l="19050" t="19050" r="22225" b="22225"/>
                <wp:wrapSquare wrapText="bothSides"/>
                <wp:docPr id="2" name="Rectangle 2"/>
                <wp:cNvGraphicFramePr/>
                <a:graphic xmlns:a="http://schemas.openxmlformats.org/drawingml/2006/main">
                  <a:graphicData uri="http://schemas.microsoft.com/office/word/2010/wordprocessingShape">
                    <wps:wsp>
                      <wps:cNvSpPr/>
                      <wps:spPr>
                        <a:xfrm>
                          <a:off x="0" y="0"/>
                          <a:ext cx="1350000" cy="1350000"/>
                        </a:xfrm>
                        <a:prstGeom prst="rect">
                          <a:avLst/>
                        </a:prstGeom>
                        <a:solidFill>
                          <a:schemeClr val="bg1">
                            <a:lumMod val="95000"/>
                          </a:schemeClr>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7B7C52" w14:textId="77777777" w:rsidR="001221B6" w:rsidRPr="00D12803" w:rsidRDefault="001221B6" w:rsidP="001221B6">
                            <w:pPr>
                              <w:jc w:val="center"/>
                              <w:rPr>
                                <w:color w:val="2A7438"/>
                              </w:rPr>
                            </w:pPr>
                            <w:r w:rsidRPr="00D12803">
                              <w:rPr>
                                <w:color w:val="2A7438"/>
                              </w:rPr>
                              <w:t>Insérer photo et texte de remplacement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A5930" id="Rectangle 2" o:spid="_x0000_s1026" style="position:absolute;margin-left:415pt;margin-top:9.15pt;width:106.3pt;height:106.3pt;z-index:251663372;visibility:visible;mso-wrap-style:square;mso-width-percent:0;mso-height-percent:0;mso-wrap-distance-left:8.5pt;mso-wrap-distance-top:0;mso-wrap-distance-right:8.5pt;mso-wrap-distance-bottom:5.6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" o:allowoverlap="f" fillcolor="#f2f2f2 [3052]" strokecolor="#005da1 [3204]" strokeweight="3pt">
                <v:textbox>
                  <w:txbxContent>
                    <w:p w14:paraId="5C7B7C52" w14:textId="77777777" w:rsidR="001221B6" w:rsidRPr="00D12803" w:rsidRDefault="001221B6" w:rsidP="001221B6">
                      <w:pPr>
                        <w:jc w:val="center"/>
                        <w:rPr>
                          <w:color w:val="2A7438"/>
                        </w:rPr>
                      </w:pPr>
                      <w:r w:rsidRPr="00D12803">
                        <w:rPr>
                          <w:color w:val="2A7438"/>
                        </w:rPr>
                        <w:t>Insérer photo et texte de remplacement</w:t>
                      </w:r>
                    </w:p>
                  </w:txbxContent>
                </v:textbox>
                <w10:wrap type="square"/>
              </v:rect>
            </w:pict>
          </mc:Fallback>
        </mc:AlternateContent>
      </w:r>
      <w:r w:rsidR="00E742E6">
        <w:t>MESSAGE DU</w:t>
      </w:r>
      <w:r w:rsidR="000775D8">
        <w:t xml:space="preserve"> ou DE la</w:t>
      </w:r>
      <w:r w:rsidR="00E742E6">
        <w:t xml:space="preserve"> ministre</w:t>
      </w:r>
      <w:bookmarkEnd w:id="36"/>
      <w:bookmarkEnd w:id="37"/>
      <w:bookmarkEnd w:id="38"/>
      <w:bookmarkEnd w:id="39"/>
      <w:bookmarkEnd w:id="40"/>
      <w:bookmarkEnd w:id="41"/>
    </w:p>
    <w:p w14:paraId="18A8061B" w14:textId="122B8439" w:rsidR="00096A99" w:rsidRPr="0072570E" w:rsidRDefault="00646649" w:rsidP="004F2504">
      <w:pPr>
        <w:jc w:val="left"/>
        <w:rPr>
          <w:rFonts w:ascii="Arial" w:eastAsia="Times New Roman" w:hAnsi="Arial" w:cs="Times New Roman"/>
          <w:iCs/>
          <w:color w:val="227C26"/>
          <w:sz w:val="20"/>
          <w:szCs w:val="20"/>
          <w:lang w:eastAsia="fr-CA"/>
        </w:rPr>
      </w:pPr>
      <w:r w:rsidRPr="0072570E">
        <w:rPr>
          <w:rFonts w:ascii="Arial" w:eastAsia="Times New Roman" w:hAnsi="Arial" w:cs="Times New Roman"/>
          <w:iCs/>
          <w:color w:val="227C26"/>
          <w:sz w:val="20"/>
          <w:szCs w:val="20"/>
          <w:lang w:eastAsia="fr-CA"/>
        </w:rPr>
        <w:t>Instruction</w:t>
      </w:r>
      <w:r w:rsidR="006C2C60">
        <w:rPr>
          <w:rFonts w:ascii="Arial" w:eastAsia="Times New Roman" w:hAnsi="Arial" w:cs="Times New Roman"/>
          <w:iCs/>
          <w:color w:val="227C26"/>
          <w:sz w:val="20"/>
          <w:szCs w:val="20"/>
          <w:lang w:eastAsia="fr-CA"/>
        </w:rPr>
        <w:t> :</w:t>
      </w:r>
      <w:r w:rsidRPr="0072570E">
        <w:rPr>
          <w:rFonts w:ascii="Arial" w:eastAsia="Times New Roman" w:hAnsi="Arial" w:cs="Times New Roman"/>
          <w:iCs/>
          <w:color w:val="227C26"/>
          <w:sz w:val="20"/>
          <w:szCs w:val="20"/>
          <w:lang w:eastAsia="fr-CA"/>
        </w:rPr>
        <w:t xml:space="preserve"> </w:t>
      </w:r>
      <w:r w:rsidR="00096A99" w:rsidRPr="0072570E">
        <w:rPr>
          <w:rFonts w:ascii="Arial" w:eastAsia="Times New Roman" w:hAnsi="Arial" w:cs="Times New Roman"/>
          <w:iCs/>
          <w:color w:val="227C26"/>
          <w:sz w:val="20"/>
          <w:szCs w:val="20"/>
          <w:lang w:eastAsia="fr-CA"/>
        </w:rPr>
        <w:t xml:space="preserve">Le message de transmission est adressé </w:t>
      </w:r>
      <w:r w:rsidR="00FD2EC2" w:rsidRPr="0072570E">
        <w:rPr>
          <w:rFonts w:ascii="Arial" w:eastAsia="Times New Roman" w:hAnsi="Arial" w:cs="Times New Roman"/>
          <w:iCs/>
          <w:color w:val="227C26"/>
          <w:sz w:val="20"/>
          <w:szCs w:val="20"/>
          <w:lang w:eastAsia="fr-CA"/>
        </w:rPr>
        <w:t xml:space="preserve">à la </w:t>
      </w:r>
      <w:r w:rsidR="00096A99" w:rsidRPr="0072570E">
        <w:rPr>
          <w:rFonts w:ascii="Arial" w:eastAsia="Times New Roman" w:hAnsi="Arial" w:cs="Times New Roman"/>
          <w:iCs/>
          <w:color w:val="227C26"/>
          <w:sz w:val="20"/>
          <w:szCs w:val="20"/>
          <w:lang w:eastAsia="fr-CA"/>
        </w:rPr>
        <w:t>président</w:t>
      </w:r>
      <w:r w:rsidR="00FD2EC2" w:rsidRPr="0072570E">
        <w:rPr>
          <w:rFonts w:ascii="Arial" w:eastAsia="Times New Roman" w:hAnsi="Arial" w:cs="Times New Roman"/>
          <w:iCs/>
          <w:color w:val="227C26"/>
          <w:sz w:val="20"/>
          <w:szCs w:val="20"/>
          <w:lang w:eastAsia="fr-CA"/>
        </w:rPr>
        <w:t>e</w:t>
      </w:r>
      <w:r w:rsidR="00096A99" w:rsidRPr="0072570E">
        <w:rPr>
          <w:rFonts w:ascii="Arial" w:eastAsia="Times New Roman" w:hAnsi="Arial" w:cs="Times New Roman"/>
          <w:iCs/>
          <w:color w:val="227C26"/>
          <w:sz w:val="20"/>
          <w:szCs w:val="20"/>
          <w:lang w:eastAsia="fr-CA"/>
        </w:rPr>
        <w:t xml:space="preserve"> de l’Assemblée nationale afin qu’</w:t>
      </w:r>
      <w:r w:rsidR="00FD2EC2" w:rsidRPr="0072570E">
        <w:rPr>
          <w:rFonts w:ascii="Arial" w:eastAsia="Times New Roman" w:hAnsi="Arial" w:cs="Times New Roman"/>
          <w:iCs/>
          <w:color w:val="227C26"/>
          <w:sz w:val="20"/>
          <w:szCs w:val="20"/>
          <w:lang w:eastAsia="fr-CA"/>
        </w:rPr>
        <w:t>elle</w:t>
      </w:r>
      <w:r w:rsidR="00096A99" w:rsidRPr="0072570E">
        <w:rPr>
          <w:rFonts w:ascii="Arial" w:eastAsia="Times New Roman" w:hAnsi="Arial" w:cs="Times New Roman"/>
          <w:iCs/>
          <w:color w:val="227C26"/>
          <w:sz w:val="20"/>
          <w:szCs w:val="20"/>
          <w:lang w:eastAsia="fr-CA"/>
        </w:rPr>
        <w:t xml:space="preserve"> prenne acte que le document </w:t>
      </w:r>
      <w:r w:rsidR="005C2B12" w:rsidRPr="0072570E">
        <w:rPr>
          <w:rFonts w:ascii="Arial" w:eastAsia="Times New Roman" w:hAnsi="Arial" w:cs="Times New Roman"/>
          <w:iCs/>
          <w:color w:val="227C26"/>
          <w:sz w:val="20"/>
          <w:szCs w:val="20"/>
          <w:lang w:eastAsia="fr-CA"/>
        </w:rPr>
        <w:t>a été</w:t>
      </w:r>
      <w:r w:rsidR="00096A99" w:rsidRPr="0072570E">
        <w:rPr>
          <w:rFonts w:ascii="Arial" w:eastAsia="Times New Roman" w:hAnsi="Arial" w:cs="Times New Roman"/>
          <w:iCs/>
          <w:color w:val="227C26"/>
          <w:sz w:val="20"/>
          <w:szCs w:val="20"/>
          <w:lang w:eastAsia="fr-CA"/>
        </w:rPr>
        <w:t xml:space="preserve"> déposé</w:t>
      </w:r>
      <w:r w:rsidR="00096A99" w:rsidRPr="0072570E">
        <w:rPr>
          <w:iCs/>
          <w:color w:val="227C26"/>
        </w:rPr>
        <w:t xml:space="preserve"> </w:t>
      </w:r>
      <w:r w:rsidR="00096A99" w:rsidRPr="0072570E">
        <w:rPr>
          <w:rFonts w:ascii="Arial" w:eastAsia="Times New Roman" w:hAnsi="Arial" w:cs="Times New Roman"/>
          <w:iCs/>
          <w:color w:val="227C26"/>
          <w:sz w:val="20"/>
          <w:szCs w:val="20"/>
          <w:lang w:eastAsia="fr-CA"/>
        </w:rPr>
        <w:t xml:space="preserve">à l’Assemblée nationale. Le </w:t>
      </w:r>
      <w:r w:rsidR="00FD2EC2" w:rsidRPr="0072570E">
        <w:rPr>
          <w:rFonts w:ascii="Arial" w:eastAsia="Times New Roman" w:hAnsi="Arial" w:cs="Times New Roman"/>
          <w:iCs/>
          <w:color w:val="227C26"/>
          <w:sz w:val="20"/>
          <w:szCs w:val="20"/>
          <w:lang w:eastAsia="fr-CA"/>
        </w:rPr>
        <w:t xml:space="preserve">ou la ministre </w:t>
      </w:r>
      <w:r w:rsidR="00096A99" w:rsidRPr="0072570E">
        <w:rPr>
          <w:rFonts w:ascii="Arial" w:eastAsia="Times New Roman" w:hAnsi="Arial" w:cs="Times New Roman"/>
          <w:iCs/>
          <w:color w:val="227C26"/>
          <w:sz w:val="20"/>
          <w:szCs w:val="20"/>
          <w:lang w:eastAsia="fr-CA"/>
        </w:rPr>
        <w:t xml:space="preserve">peut y aborder de façon succincte les enjeux </w:t>
      </w:r>
      <w:r w:rsidR="005C2B12" w:rsidRPr="0072570E">
        <w:rPr>
          <w:rFonts w:ascii="Arial" w:eastAsia="Times New Roman" w:hAnsi="Arial" w:cs="Times New Roman"/>
          <w:iCs/>
          <w:color w:val="227C26"/>
          <w:sz w:val="20"/>
          <w:szCs w:val="20"/>
          <w:lang w:eastAsia="fr-CA"/>
        </w:rPr>
        <w:t xml:space="preserve">importants de l’organisation </w:t>
      </w:r>
      <w:r w:rsidR="00096A99" w:rsidRPr="0072570E">
        <w:rPr>
          <w:rFonts w:ascii="Arial" w:eastAsia="Times New Roman" w:hAnsi="Arial" w:cs="Times New Roman"/>
          <w:iCs/>
          <w:color w:val="227C26"/>
          <w:sz w:val="20"/>
          <w:szCs w:val="20"/>
          <w:lang w:eastAsia="fr-CA"/>
        </w:rPr>
        <w:t xml:space="preserve">et les résultats </w:t>
      </w:r>
      <w:r w:rsidR="005C2B12" w:rsidRPr="0072570E">
        <w:rPr>
          <w:rFonts w:ascii="Arial" w:eastAsia="Times New Roman" w:hAnsi="Arial" w:cs="Times New Roman"/>
          <w:iCs/>
          <w:color w:val="227C26"/>
          <w:sz w:val="20"/>
          <w:szCs w:val="20"/>
          <w:lang w:eastAsia="fr-CA"/>
        </w:rPr>
        <w:t>obtenus</w:t>
      </w:r>
      <w:r w:rsidR="00096A99" w:rsidRPr="0072570E">
        <w:rPr>
          <w:rFonts w:ascii="Arial" w:eastAsia="Times New Roman" w:hAnsi="Arial" w:cs="Times New Roman"/>
          <w:iCs/>
          <w:color w:val="227C26"/>
          <w:sz w:val="20"/>
          <w:szCs w:val="20"/>
          <w:lang w:eastAsia="fr-CA"/>
        </w:rPr>
        <w:t xml:space="preserve"> au cours de l’année. </w:t>
      </w:r>
      <w:r w:rsidR="000775D8" w:rsidRPr="0072570E">
        <w:rPr>
          <w:rFonts w:ascii="Arial" w:eastAsia="Times New Roman" w:hAnsi="Arial" w:cs="Times New Roman"/>
          <w:iCs/>
          <w:color w:val="227C26"/>
          <w:sz w:val="20"/>
          <w:szCs w:val="20"/>
          <w:lang w:eastAsia="fr-CA"/>
        </w:rPr>
        <w:t>Ce mot doit être accompagné de la photo du ou de la ministre dans la partie supérieure droite.</w:t>
      </w:r>
    </w:p>
    <w:p w14:paraId="00FF0989" w14:textId="6C98C61D" w:rsidR="00E742E6" w:rsidRDefault="00E742E6" w:rsidP="004F2504">
      <w:pPr>
        <w:jc w:val="left"/>
      </w:pPr>
      <w:r w:rsidRPr="004B5E2D">
        <w:t>Insére</w:t>
      </w:r>
      <w:r>
        <w:t>r</w:t>
      </w:r>
      <w:r w:rsidRPr="004B5E2D">
        <w:t xml:space="preserve"> </w:t>
      </w:r>
      <w:r>
        <w:t>le</w:t>
      </w:r>
      <w:r w:rsidRPr="004B5E2D">
        <w:t xml:space="preserve"> texte </w:t>
      </w:r>
      <w:r>
        <w:t>en utilisant</w:t>
      </w:r>
      <w:r w:rsidRPr="004B5E2D">
        <w:t xml:space="preserve"> le style </w:t>
      </w:r>
      <w:r>
        <w:t>Normal.</w:t>
      </w:r>
    </w:p>
    <w:p w14:paraId="531D8A6F" w14:textId="3F192CAD" w:rsidR="00E742E6" w:rsidRDefault="00E742E6" w:rsidP="00E742E6"/>
    <w:p w14:paraId="2F54B0F9" w14:textId="77777777" w:rsidR="00E742E6" w:rsidRDefault="00E742E6" w:rsidP="00E742E6">
      <w:r>
        <w:br w:type="page"/>
      </w:r>
    </w:p>
    <w:p w14:paraId="5F160DEE" w14:textId="77777777" w:rsidR="00562E93" w:rsidRDefault="00562E93" w:rsidP="00EC7DC5"/>
    <w:p w14:paraId="6C215C9E" w14:textId="77777777" w:rsidR="00FE2372" w:rsidRDefault="00FE2372" w:rsidP="00EC7DC5">
      <w:r>
        <w:br w:type="page"/>
      </w:r>
    </w:p>
    <w:p w14:paraId="56EB0E96" w14:textId="77777777" w:rsidR="00F15AF7" w:rsidRDefault="00F15AF7" w:rsidP="00EC7DC5">
      <w:pPr>
        <w:sectPr w:rsidR="00F15AF7" w:rsidSect="00662EE7">
          <w:pgSz w:w="12240" w:h="15840"/>
          <w:pgMar w:top="1440" w:right="1134" w:bottom="1134" w:left="1134" w:header="709" w:footer="709" w:gutter="0"/>
          <w:pgNumType w:fmt="lowerRoman"/>
          <w:cols w:space="708"/>
          <w:titlePg/>
          <w:docGrid w:linePitch="360"/>
        </w:sectPr>
      </w:pPr>
    </w:p>
    <w:p w14:paraId="129B6DA2" w14:textId="5424C6E5" w:rsidR="00EC7DC5" w:rsidRDefault="00D96CC7" w:rsidP="00EC7DC5">
      <w:pPr>
        <w:pStyle w:val="Titre2"/>
      </w:pPr>
      <w:bookmarkStart w:id="42" w:name="_Toc126589689"/>
      <w:bookmarkStart w:id="43" w:name="_Toc152852994"/>
      <w:bookmarkStart w:id="44" w:name="_Toc157514243"/>
      <w:bookmarkStart w:id="45" w:name="_Toc159417859"/>
      <w:bookmarkStart w:id="46" w:name="_Toc216790968"/>
      <w:bookmarkStart w:id="47" w:name="_Toc220420334"/>
      <w:r>
        <w:rPr>
          <w:noProof/>
          <w:lang w:eastAsia="fr-CA"/>
        </w:rPr>
        <w:lastRenderedPageBreak/>
        <mc:AlternateContent>
          <mc:Choice Requires="wps">
            <w:drawing>
              <wp:anchor distT="0" distB="71755" distL="107950" distR="107950" simplePos="0" relativeHeight="251661324" behindDoc="0" locked="0" layoutInCell="1" allowOverlap="0" wp14:anchorId="36235BCA" wp14:editId="00CD354E">
                <wp:simplePos x="0" y="0"/>
                <wp:positionH relativeFrom="column">
                  <wp:posOffset>5332095</wp:posOffset>
                </wp:positionH>
                <wp:positionV relativeFrom="paragraph">
                  <wp:posOffset>104140</wp:posOffset>
                </wp:positionV>
                <wp:extent cx="1350000" cy="1350000"/>
                <wp:effectExtent l="19050" t="19050" r="22225" b="22225"/>
                <wp:wrapSquare wrapText="bothSides"/>
                <wp:docPr id="3" name="Rectangle 3"/>
                <wp:cNvGraphicFramePr/>
                <a:graphic xmlns:a="http://schemas.openxmlformats.org/drawingml/2006/main">
                  <a:graphicData uri="http://schemas.microsoft.com/office/word/2010/wordprocessingShape">
                    <wps:wsp>
                      <wps:cNvSpPr/>
                      <wps:spPr>
                        <a:xfrm>
                          <a:off x="0" y="0"/>
                          <a:ext cx="1350000" cy="1350000"/>
                        </a:xfrm>
                        <a:prstGeom prst="rect">
                          <a:avLst/>
                        </a:prstGeom>
                        <a:solidFill>
                          <a:schemeClr val="bg1">
                            <a:lumMod val="95000"/>
                          </a:schemeClr>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82A2B6" w14:textId="77777777" w:rsidR="00D12803" w:rsidRPr="00D12803" w:rsidRDefault="00D12803" w:rsidP="00D12803">
                            <w:pPr>
                              <w:jc w:val="center"/>
                              <w:rPr>
                                <w:color w:val="2A7438"/>
                              </w:rPr>
                            </w:pPr>
                            <w:r w:rsidRPr="00D12803">
                              <w:rPr>
                                <w:color w:val="2A7438"/>
                              </w:rPr>
                              <w:t>Insérer photo et texte de remplacement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35BCA" id="Rectangle 3" o:spid="_x0000_s1027" style="position:absolute;margin-left:419.85pt;margin-top:8.2pt;width:106.3pt;height:106.3pt;z-index:251661324;visibility:visible;mso-wrap-style:square;mso-width-percent:0;mso-height-percent:0;mso-wrap-distance-left:8.5pt;mso-wrap-distance-top:0;mso-wrap-distance-right:8.5pt;mso-wrap-distance-bottom:5.6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" o:allowoverlap="f" fillcolor="#f2f2f2 [3052]" strokecolor="#005da1 [3204]" strokeweight="3pt">
                <v:textbox>
                  <w:txbxContent>
                    <w:p w14:paraId="5B82A2B6" w14:textId="77777777" w:rsidR="00D12803" w:rsidRPr="00D12803" w:rsidRDefault="00D12803" w:rsidP="00D12803">
                      <w:pPr>
                        <w:jc w:val="center"/>
                        <w:rPr>
                          <w:color w:val="2A7438"/>
                        </w:rPr>
                      </w:pPr>
                      <w:r w:rsidRPr="00D12803">
                        <w:rPr>
                          <w:color w:val="2A7438"/>
                        </w:rPr>
                        <w:t>Insérer photo et texte de remplacement</w:t>
                      </w:r>
                    </w:p>
                  </w:txbxContent>
                </v:textbox>
                <w10:wrap type="square"/>
              </v:rect>
            </w:pict>
          </mc:Fallback>
        </mc:AlternateContent>
      </w:r>
      <w:r w:rsidR="00EC7DC5" w:rsidRPr="00EC7DC5">
        <w:t xml:space="preserve">MESSAGE DU </w:t>
      </w:r>
      <w:r w:rsidR="000775D8">
        <w:t xml:space="preserve">ou de la </w:t>
      </w:r>
      <w:r w:rsidR="00E742E6">
        <w:t>sous-</w:t>
      </w:r>
      <w:r w:rsidR="00EC7DC5" w:rsidRPr="00EC7DC5">
        <w:t>MINISTRE</w:t>
      </w:r>
      <w:r w:rsidR="00E742E6">
        <w:t xml:space="preserve"> </w:t>
      </w:r>
      <w:r w:rsidR="00AB11B6">
        <w:br/>
      </w:r>
      <w:r w:rsidR="00E742E6">
        <w:t xml:space="preserve">ou </w:t>
      </w:r>
      <w:r w:rsidR="00E77C20">
        <w:t xml:space="preserve">message </w:t>
      </w:r>
      <w:r w:rsidR="00E742E6">
        <w:t>du</w:t>
      </w:r>
      <w:r w:rsidR="000775D8">
        <w:t xml:space="preserve"> dirigeant</w:t>
      </w:r>
      <w:r w:rsidR="00BB0111">
        <w:t xml:space="preserve"> </w:t>
      </w:r>
      <w:r w:rsidR="000775D8">
        <w:t>ou de la</w:t>
      </w:r>
      <w:r w:rsidR="00E742E6">
        <w:t xml:space="preserve"> dirigeant</w:t>
      </w:r>
      <w:r w:rsidR="000775D8">
        <w:t>e</w:t>
      </w:r>
      <w:r w:rsidR="00E742E6">
        <w:t xml:space="preserve"> d’organisme</w:t>
      </w:r>
      <w:bookmarkEnd w:id="42"/>
      <w:bookmarkEnd w:id="43"/>
      <w:bookmarkEnd w:id="44"/>
      <w:bookmarkEnd w:id="45"/>
      <w:bookmarkEnd w:id="46"/>
      <w:bookmarkEnd w:id="47"/>
    </w:p>
    <w:p w14:paraId="6FC98ADC" w14:textId="4A953CD3" w:rsidR="00A14CE6" w:rsidRPr="0072570E" w:rsidRDefault="00646649" w:rsidP="004F2504">
      <w:pPr>
        <w:jc w:val="left"/>
        <w:rPr>
          <w:rFonts w:ascii="Arial" w:eastAsia="Times New Roman" w:hAnsi="Arial" w:cs="Times New Roman"/>
          <w:iCs/>
          <w:color w:val="227C26"/>
          <w:sz w:val="20"/>
          <w:szCs w:val="20"/>
          <w:lang w:eastAsia="fr-CA"/>
        </w:rPr>
      </w:pPr>
      <w:r w:rsidRPr="0072570E">
        <w:rPr>
          <w:rFonts w:ascii="Arial" w:eastAsia="Times New Roman" w:hAnsi="Arial" w:cs="Times New Roman"/>
          <w:iCs/>
          <w:color w:val="227C26"/>
          <w:sz w:val="20"/>
          <w:szCs w:val="20"/>
          <w:lang w:eastAsia="fr-CA"/>
        </w:rPr>
        <w:t>Instruction</w:t>
      </w:r>
      <w:r w:rsidR="006C2C60">
        <w:rPr>
          <w:rFonts w:ascii="Arial" w:eastAsia="Times New Roman" w:hAnsi="Arial" w:cs="Times New Roman"/>
          <w:iCs/>
          <w:color w:val="227C26"/>
          <w:sz w:val="20"/>
          <w:szCs w:val="20"/>
          <w:lang w:eastAsia="fr-CA"/>
        </w:rPr>
        <w:t> :</w:t>
      </w:r>
      <w:r w:rsidRPr="0072570E">
        <w:rPr>
          <w:rFonts w:ascii="Arial" w:eastAsia="Times New Roman" w:hAnsi="Arial" w:cs="Times New Roman"/>
          <w:iCs/>
          <w:color w:val="227C26"/>
          <w:sz w:val="20"/>
          <w:szCs w:val="20"/>
          <w:lang w:eastAsia="fr-CA"/>
        </w:rPr>
        <w:t xml:space="preserve"> </w:t>
      </w:r>
      <w:r w:rsidR="00E77C20" w:rsidRPr="0072570E">
        <w:rPr>
          <w:rFonts w:ascii="Arial" w:eastAsia="Times New Roman" w:hAnsi="Arial" w:cs="Times New Roman"/>
          <w:iCs/>
          <w:color w:val="227C26"/>
          <w:sz w:val="20"/>
          <w:szCs w:val="20"/>
          <w:lang w:eastAsia="fr-CA"/>
        </w:rPr>
        <w:t>C</w:t>
      </w:r>
      <w:r w:rsidR="00A14CE6" w:rsidRPr="0072570E">
        <w:rPr>
          <w:rFonts w:ascii="Arial" w:eastAsia="Times New Roman" w:hAnsi="Arial" w:cs="Times New Roman"/>
          <w:iCs/>
          <w:color w:val="227C26"/>
          <w:sz w:val="20"/>
          <w:szCs w:val="20"/>
          <w:lang w:eastAsia="fr-CA"/>
        </w:rPr>
        <w:t xml:space="preserve">e message de transmission s’adresse au ministre responsable. </w:t>
      </w:r>
      <w:r w:rsidR="00E77C20" w:rsidRPr="0072570E">
        <w:rPr>
          <w:rFonts w:ascii="Arial" w:eastAsia="Times New Roman" w:hAnsi="Arial" w:cs="Times New Roman"/>
          <w:iCs/>
          <w:color w:val="227C26"/>
          <w:sz w:val="20"/>
          <w:szCs w:val="20"/>
          <w:lang w:eastAsia="fr-CA"/>
        </w:rPr>
        <w:t xml:space="preserve">Il </w:t>
      </w:r>
      <w:r w:rsidR="00A14CE6" w:rsidRPr="0072570E">
        <w:rPr>
          <w:rFonts w:ascii="Arial" w:eastAsia="Times New Roman" w:hAnsi="Arial" w:cs="Times New Roman"/>
          <w:iCs/>
          <w:color w:val="227C26"/>
          <w:sz w:val="20"/>
          <w:szCs w:val="20"/>
          <w:lang w:eastAsia="fr-CA"/>
        </w:rPr>
        <w:t>concerne la gestion administrativ</w:t>
      </w:r>
      <w:r w:rsidR="000271A0" w:rsidRPr="0072570E">
        <w:rPr>
          <w:rFonts w:ascii="Arial" w:eastAsia="Times New Roman" w:hAnsi="Arial" w:cs="Times New Roman"/>
          <w:iCs/>
          <w:color w:val="227C26"/>
          <w:sz w:val="20"/>
          <w:szCs w:val="20"/>
          <w:lang w:eastAsia="fr-CA"/>
        </w:rPr>
        <w:t>e de l’organisation</w:t>
      </w:r>
      <w:r w:rsidR="00A14CE6" w:rsidRPr="0072570E">
        <w:rPr>
          <w:rFonts w:ascii="Arial" w:eastAsia="Times New Roman" w:hAnsi="Arial" w:cs="Times New Roman"/>
          <w:iCs/>
          <w:color w:val="227C26"/>
          <w:sz w:val="20"/>
          <w:szCs w:val="20"/>
          <w:lang w:eastAsia="fr-CA"/>
        </w:rPr>
        <w:t xml:space="preserve">. </w:t>
      </w:r>
      <w:r w:rsidR="000775D8" w:rsidRPr="0072570E">
        <w:rPr>
          <w:rFonts w:ascii="Arial" w:eastAsia="Times New Roman" w:hAnsi="Arial" w:cs="Times New Roman"/>
          <w:iCs/>
          <w:color w:val="227C26"/>
          <w:sz w:val="20"/>
          <w:szCs w:val="20"/>
          <w:lang w:eastAsia="fr-CA"/>
        </w:rPr>
        <w:t xml:space="preserve">Ce mot doit être accompagné de la photo </w:t>
      </w:r>
      <w:r w:rsidR="00E77C20" w:rsidRPr="0072570E">
        <w:rPr>
          <w:rFonts w:ascii="Arial" w:eastAsia="Times New Roman" w:hAnsi="Arial" w:cs="Times New Roman"/>
          <w:iCs/>
          <w:color w:val="227C26"/>
          <w:sz w:val="20"/>
          <w:szCs w:val="20"/>
          <w:lang w:eastAsia="fr-CA"/>
        </w:rPr>
        <w:t xml:space="preserve">de la personne qui transmet le message, </w:t>
      </w:r>
      <w:r w:rsidR="000775D8" w:rsidRPr="0072570E">
        <w:rPr>
          <w:rFonts w:ascii="Arial" w:eastAsia="Times New Roman" w:hAnsi="Arial" w:cs="Times New Roman"/>
          <w:iCs/>
          <w:color w:val="227C26"/>
          <w:sz w:val="20"/>
          <w:szCs w:val="20"/>
          <w:lang w:eastAsia="fr-CA"/>
        </w:rPr>
        <w:t>dans la partie supérieure droite.</w:t>
      </w:r>
    </w:p>
    <w:p w14:paraId="21E0FDCE" w14:textId="5FEBA5CC" w:rsidR="00EC7DC5" w:rsidRDefault="00F16562" w:rsidP="004F2504">
      <w:pPr>
        <w:jc w:val="left"/>
      </w:pPr>
      <w:r w:rsidRPr="004B5E2D">
        <w:t>Insére</w:t>
      </w:r>
      <w:r>
        <w:t>r</w:t>
      </w:r>
      <w:r w:rsidRPr="004B5E2D">
        <w:t xml:space="preserve"> </w:t>
      </w:r>
      <w:r>
        <w:t>le</w:t>
      </w:r>
      <w:r w:rsidRPr="004B5E2D">
        <w:t xml:space="preserve"> texte </w:t>
      </w:r>
      <w:r>
        <w:t>en utilisant</w:t>
      </w:r>
      <w:r w:rsidRPr="004B5E2D">
        <w:t xml:space="preserve"> le style </w:t>
      </w:r>
      <w:r>
        <w:t>Normal</w:t>
      </w:r>
      <w:r w:rsidR="002D0B58">
        <w:t>.</w:t>
      </w:r>
    </w:p>
    <w:p w14:paraId="4F758042" w14:textId="0656B496" w:rsidR="00EC7DC5" w:rsidRDefault="00EC7DC5" w:rsidP="00EC7DC5">
      <w:r>
        <w:br w:type="page"/>
      </w:r>
    </w:p>
    <w:p w14:paraId="69C63532" w14:textId="77777777" w:rsidR="00F15AF7" w:rsidRDefault="00F15AF7" w:rsidP="00EC7DC5">
      <w:r>
        <w:lastRenderedPageBreak/>
        <w:br w:type="page"/>
      </w:r>
    </w:p>
    <w:p w14:paraId="73F3BB78" w14:textId="77777777" w:rsidR="00F15AF7" w:rsidRDefault="00F15AF7" w:rsidP="00EC7DC5">
      <w:pPr>
        <w:sectPr w:rsidR="00F15AF7" w:rsidSect="00662EE7">
          <w:headerReference w:type="even" r:id="rId28"/>
          <w:headerReference w:type="default" r:id="rId29"/>
          <w:headerReference w:type="first" r:id="rId30"/>
          <w:footerReference w:type="first" r:id="rId31"/>
          <w:pgSz w:w="12240" w:h="15840"/>
          <w:pgMar w:top="1440" w:right="1134" w:bottom="1134" w:left="1134" w:header="709" w:footer="709" w:gutter="0"/>
          <w:pgNumType w:fmt="lowerRoman"/>
          <w:cols w:space="708"/>
          <w:titlePg/>
          <w:docGrid w:linePitch="360"/>
        </w:sectPr>
      </w:pPr>
    </w:p>
    <w:p w14:paraId="686BD18B" w14:textId="7FCE854C" w:rsidR="00EC7DC5" w:rsidRPr="0022150F" w:rsidRDefault="00A94234" w:rsidP="00EC7DC5">
      <w:pPr>
        <w:pStyle w:val="Titre2"/>
      </w:pPr>
      <w:bookmarkStart w:id="48" w:name="_Toc126589690"/>
      <w:bookmarkStart w:id="49" w:name="_Toc152852995"/>
      <w:bookmarkStart w:id="50" w:name="_Toc157514244"/>
      <w:bookmarkStart w:id="51" w:name="_Toc159417860"/>
      <w:bookmarkStart w:id="52" w:name="_Toc216790969"/>
      <w:bookmarkStart w:id="53" w:name="_Toc220420335"/>
      <w:r w:rsidRPr="007171F3">
        <w:lastRenderedPageBreak/>
        <w:t xml:space="preserve">DÉCLARATION ATTESTANT LA FIABILITÉ </w:t>
      </w:r>
      <w:r w:rsidR="00BB5AE6" w:rsidRPr="007171F3">
        <w:br/>
      </w:r>
      <w:r w:rsidRPr="007171F3">
        <w:t>DES DONNÉES</w:t>
      </w:r>
      <w:bookmarkEnd w:id="48"/>
      <w:bookmarkEnd w:id="49"/>
      <w:bookmarkEnd w:id="50"/>
      <w:bookmarkEnd w:id="51"/>
      <w:bookmarkEnd w:id="52"/>
      <w:bookmarkEnd w:id="53"/>
      <w:r w:rsidRPr="0022150F">
        <w:t xml:space="preserve"> </w:t>
      </w:r>
    </w:p>
    <w:p w14:paraId="66D13A03" w14:textId="58279834" w:rsidR="007171F3" w:rsidRPr="00783EB2" w:rsidRDefault="00646649" w:rsidP="004F2504">
      <w:pPr>
        <w:spacing w:before="240"/>
        <w:jc w:val="left"/>
        <w:rPr>
          <w:rFonts w:ascii="Arial" w:eastAsia="Times New Roman" w:hAnsi="Arial" w:cs="Arial"/>
          <w:iCs/>
          <w:color w:val="2A7438"/>
          <w:sz w:val="20"/>
          <w:szCs w:val="20"/>
          <w:lang w:eastAsia="fr-CA"/>
        </w:rPr>
      </w:pPr>
      <w:r w:rsidRPr="00783EB2">
        <w:rPr>
          <w:rFonts w:ascii="Arial" w:eastAsia="Times New Roman" w:hAnsi="Arial" w:cs="Arial"/>
          <w:iCs/>
          <w:color w:val="2A7438"/>
          <w:sz w:val="20"/>
          <w:szCs w:val="20"/>
          <w:lang w:eastAsia="fr-CA"/>
        </w:rPr>
        <w:t>Instruction</w:t>
      </w:r>
      <w:r w:rsidR="006C2C60" w:rsidRPr="00783EB2">
        <w:rPr>
          <w:rFonts w:ascii="Arial" w:eastAsia="Times New Roman" w:hAnsi="Arial" w:cs="Arial"/>
          <w:iCs/>
          <w:color w:val="2A7438"/>
          <w:sz w:val="20"/>
          <w:szCs w:val="20"/>
          <w:lang w:eastAsia="fr-CA"/>
        </w:rPr>
        <w:t> :</w:t>
      </w:r>
      <w:r w:rsidRPr="00783EB2">
        <w:rPr>
          <w:rFonts w:ascii="Arial" w:eastAsia="Times New Roman" w:hAnsi="Arial" w:cs="Arial"/>
          <w:iCs/>
          <w:color w:val="2A7438"/>
          <w:sz w:val="20"/>
          <w:szCs w:val="20"/>
          <w:lang w:eastAsia="fr-CA"/>
        </w:rPr>
        <w:t xml:space="preserve"> </w:t>
      </w:r>
      <w:r w:rsidR="007171F3" w:rsidRPr="00783EB2">
        <w:rPr>
          <w:rFonts w:ascii="Arial" w:eastAsia="Times New Roman" w:hAnsi="Arial" w:cs="Arial"/>
          <w:iCs/>
          <w:color w:val="2A7438"/>
          <w:sz w:val="20"/>
          <w:szCs w:val="20"/>
          <w:lang w:eastAsia="fr-CA"/>
        </w:rPr>
        <w:t xml:space="preserve">L’article 24 de la </w:t>
      </w:r>
      <w:r w:rsidR="007171F3" w:rsidRPr="00783EB2">
        <w:rPr>
          <w:rFonts w:ascii="Arial" w:eastAsia="Times New Roman" w:hAnsi="Arial" w:cs="Arial"/>
          <w:i/>
          <w:color w:val="2A7438"/>
          <w:sz w:val="20"/>
          <w:szCs w:val="20"/>
          <w:lang w:eastAsia="fr-CA"/>
        </w:rPr>
        <w:t>Loi sur l’administration publique</w:t>
      </w:r>
      <w:r w:rsidR="007171F3" w:rsidRPr="00783EB2">
        <w:rPr>
          <w:rFonts w:ascii="Arial" w:eastAsia="Times New Roman" w:hAnsi="Arial" w:cs="Arial"/>
          <w:iCs/>
          <w:color w:val="2A7438"/>
          <w:sz w:val="20"/>
          <w:szCs w:val="20"/>
          <w:lang w:eastAsia="fr-CA"/>
        </w:rPr>
        <w:t xml:space="preserve"> (LAP) exige une déclaration signée du </w:t>
      </w:r>
      <w:r w:rsidR="00534437" w:rsidRPr="00783EB2">
        <w:rPr>
          <w:rFonts w:ascii="Arial" w:eastAsia="Times New Roman" w:hAnsi="Arial" w:cs="Arial"/>
          <w:iCs/>
          <w:color w:val="2A7438"/>
          <w:sz w:val="20"/>
          <w:szCs w:val="20"/>
          <w:lang w:eastAsia="fr-CA"/>
        </w:rPr>
        <w:t xml:space="preserve">ou </w:t>
      </w:r>
      <w:proofErr w:type="gramStart"/>
      <w:r w:rsidR="00534437" w:rsidRPr="00783EB2">
        <w:rPr>
          <w:rFonts w:ascii="Arial" w:eastAsia="Times New Roman" w:hAnsi="Arial" w:cs="Arial"/>
          <w:iCs/>
          <w:color w:val="2A7438"/>
          <w:sz w:val="20"/>
          <w:szCs w:val="20"/>
          <w:lang w:eastAsia="fr-CA"/>
        </w:rPr>
        <w:t xml:space="preserve">de la </w:t>
      </w:r>
      <w:r w:rsidR="007171F3" w:rsidRPr="00783EB2">
        <w:rPr>
          <w:rFonts w:ascii="Arial" w:eastAsia="Times New Roman" w:hAnsi="Arial" w:cs="Arial"/>
          <w:iCs/>
          <w:color w:val="2A7438"/>
          <w:sz w:val="20"/>
          <w:szCs w:val="20"/>
          <w:lang w:eastAsia="fr-CA"/>
        </w:rPr>
        <w:t>sous-ministre</w:t>
      </w:r>
      <w:proofErr w:type="gramEnd"/>
      <w:r w:rsidR="007171F3" w:rsidRPr="00783EB2">
        <w:rPr>
          <w:rFonts w:ascii="Arial" w:eastAsia="Times New Roman" w:hAnsi="Arial" w:cs="Arial"/>
          <w:iCs/>
          <w:color w:val="2A7438"/>
          <w:sz w:val="20"/>
          <w:szCs w:val="20"/>
          <w:lang w:eastAsia="fr-CA"/>
        </w:rPr>
        <w:t xml:space="preserve"> ou du dirigeant </w:t>
      </w:r>
      <w:r w:rsidR="00534437" w:rsidRPr="00783EB2">
        <w:rPr>
          <w:rFonts w:ascii="Arial" w:eastAsia="Times New Roman" w:hAnsi="Arial" w:cs="Arial"/>
          <w:iCs/>
          <w:color w:val="2A7438"/>
          <w:sz w:val="20"/>
          <w:szCs w:val="20"/>
          <w:lang w:eastAsia="fr-CA"/>
        </w:rPr>
        <w:t xml:space="preserve">ou de la dirigeante </w:t>
      </w:r>
      <w:r w:rsidR="007171F3" w:rsidRPr="00783EB2">
        <w:rPr>
          <w:rFonts w:ascii="Arial" w:eastAsia="Times New Roman" w:hAnsi="Arial" w:cs="Arial"/>
          <w:iCs/>
          <w:color w:val="2A7438"/>
          <w:sz w:val="20"/>
          <w:szCs w:val="20"/>
          <w:lang w:eastAsia="fr-CA"/>
        </w:rPr>
        <w:t xml:space="preserve">d’organisme attestant la fiabilité de l’ensemble des données contenues dans le rapport et des contrôles afférents. </w:t>
      </w:r>
    </w:p>
    <w:p w14:paraId="03AB7B7B" w14:textId="7726CD65" w:rsidR="007171F3" w:rsidRPr="00783EB2" w:rsidRDefault="007171F3" w:rsidP="004F2504">
      <w:pPr>
        <w:spacing w:after="240"/>
        <w:jc w:val="left"/>
        <w:rPr>
          <w:rFonts w:ascii="Arial" w:eastAsia="Times New Roman" w:hAnsi="Arial" w:cs="Arial"/>
          <w:iCs/>
          <w:color w:val="2A7438"/>
          <w:sz w:val="20"/>
          <w:szCs w:val="20"/>
          <w:lang w:eastAsia="fr-CA"/>
        </w:rPr>
      </w:pPr>
      <w:r w:rsidRPr="00783EB2">
        <w:rPr>
          <w:rFonts w:ascii="Arial" w:eastAsia="Times New Roman" w:hAnsi="Arial" w:cs="Arial"/>
          <w:iCs/>
          <w:color w:val="2A7438"/>
          <w:sz w:val="20"/>
          <w:szCs w:val="20"/>
          <w:lang w:eastAsia="fr-CA"/>
        </w:rPr>
        <w:t>Présenter ces informations selon le modèle suivant</w:t>
      </w:r>
      <w:r w:rsidR="006C2C60" w:rsidRPr="00783EB2">
        <w:rPr>
          <w:rFonts w:ascii="Arial" w:eastAsia="Times New Roman" w:hAnsi="Arial" w:cs="Arial"/>
          <w:iCs/>
          <w:color w:val="2A7438"/>
          <w:sz w:val="20"/>
          <w:szCs w:val="20"/>
          <w:lang w:eastAsia="fr-CA"/>
        </w:rPr>
        <w:t> :</w:t>
      </w:r>
    </w:p>
    <w:p w14:paraId="64ACD0DC" w14:textId="1F5D533E" w:rsidR="007171F3" w:rsidRPr="00EE3DC1" w:rsidRDefault="007171F3" w:rsidP="004F2504">
      <w:pPr>
        <w:spacing w:after="240"/>
        <w:jc w:val="left"/>
        <w:rPr>
          <w:rFonts w:ascii="Arial" w:hAnsi="Arial" w:cs="Arial"/>
        </w:rPr>
      </w:pPr>
      <w:r w:rsidRPr="00EE3DC1">
        <w:rPr>
          <w:rFonts w:ascii="Arial" w:hAnsi="Arial" w:cs="Arial"/>
        </w:rPr>
        <w:t xml:space="preserve">Je déclare que les données contenues dans le Rapport annuel de </w:t>
      </w:r>
      <w:r w:rsidRPr="00824EBF">
        <w:rPr>
          <w:rFonts w:ascii="Arial" w:hAnsi="Arial" w:cs="Arial"/>
        </w:rPr>
        <w:t xml:space="preserve">gestion </w:t>
      </w:r>
      <w:r w:rsidR="00824EBF" w:rsidRPr="00824EBF">
        <w:rPr>
          <w:rFonts w:ascii="Arial" w:eastAsia="Times New Roman" w:hAnsi="Arial" w:cs="Arial"/>
          <w:iCs/>
          <w:lang w:eastAsia="fr-CA"/>
        </w:rPr>
        <w:t>2025-2026</w:t>
      </w:r>
      <w:r w:rsidRPr="00824EBF">
        <w:rPr>
          <w:rFonts w:ascii="Arial" w:hAnsi="Arial" w:cs="Arial"/>
          <w:iCs/>
        </w:rPr>
        <w:t xml:space="preserve"> </w:t>
      </w:r>
      <w:r w:rsidRPr="00EE3DC1">
        <w:rPr>
          <w:rFonts w:ascii="Arial" w:hAnsi="Arial" w:cs="Arial"/>
        </w:rPr>
        <w:t xml:space="preserve">du </w:t>
      </w:r>
      <w:r w:rsidRPr="00EE3DC1">
        <w:rPr>
          <w:rFonts w:ascii="Arial" w:eastAsia="Times New Roman" w:hAnsi="Arial" w:cs="Arial"/>
          <w:iCs/>
          <w:color w:val="2A7438"/>
          <w:lang w:eastAsia="fr-CA"/>
        </w:rPr>
        <w:t xml:space="preserve">NOM </w:t>
      </w:r>
      <w:r w:rsidR="00783EB2" w:rsidRPr="00EE3DC1">
        <w:rPr>
          <w:rFonts w:ascii="Arial" w:eastAsia="Times New Roman" w:hAnsi="Arial" w:cs="Arial"/>
          <w:iCs/>
          <w:color w:val="2A7438"/>
          <w:lang w:eastAsia="fr-CA"/>
        </w:rPr>
        <w:t>DU MINISTÈRE OU DE L’ORGANISME</w:t>
      </w:r>
      <w:r w:rsidRPr="00EE3DC1">
        <w:rPr>
          <w:rFonts w:ascii="Arial" w:hAnsi="Arial" w:cs="Arial"/>
          <w:color w:val="227C26"/>
        </w:rPr>
        <w:t> </w:t>
      </w:r>
      <w:r w:rsidRPr="00EE3DC1">
        <w:rPr>
          <w:rFonts w:ascii="Arial" w:hAnsi="Arial" w:cs="Arial"/>
        </w:rPr>
        <w:t xml:space="preserve">ainsi que les contrôles afférents à ces données sont fiables et qu’ils correspondent à la situation telle qu’elle se présentait au </w:t>
      </w:r>
      <w:r w:rsidRPr="00EE3DC1">
        <w:rPr>
          <w:rFonts w:ascii="Arial" w:eastAsia="Times New Roman" w:hAnsi="Arial" w:cs="Arial"/>
          <w:iCs/>
          <w:color w:val="2A7438"/>
          <w:lang w:eastAsia="fr-CA"/>
        </w:rPr>
        <w:t xml:space="preserve">DATE DE </w:t>
      </w:r>
      <w:r w:rsidRPr="00EE3DC1">
        <w:rPr>
          <w:rFonts w:ascii="Arial" w:eastAsia="Times New Roman" w:hAnsi="Arial" w:cs="Arial"/>
          <w:iCs/>
          <w:color w:val="227C26"/>
          <w:lang w:eastAsia="fr-CA"/>
        </w:rPr>
        <w:t xml:space="preserve">FIN </w:t>
      </w:r>
      <w:r w:rsidRPr="00EE3DC1">
        <w:rPr>
          <w:rFonts w:ascii="Arial" w:eastAsia="Times New Roman" w:hAnsi="Arial" w:cs="Arial"/>
          <w:iCs/>
          <w:color w:val="2A7438"/>
          <w:lang w:eastAsia="fr-CA"/>
        </w:rPr>
        <w:t>D’ANNÉE VISÉE PAR LE RAPPORT</w:t>
      </w:r>
      <w:r w:rsidRPr="00EE3DC1">
        <w:rPr>
          <w:rFonts w:ascii="Arial" w:hAnsi="Arial" w:cs="Arial"/>
        </w:rPr>
        <w:t>.</w:t>
      </w:r>
    </w:p>
    <w:p w14:paraId="4AF37109" w14:textId="77777777" w:rsidR="00EC7DC5" w:rsidRPr="00F30243" w:rsidRDefault="00EC7DC5" w:rsidP="00EC7DC5">
      <w:pPr>
        <w:rPr>
          <w:rFonts w:ascii="Arial" w:hAnsi="Arial" w:cs="Arial"/>
          <w:sz w:val="20"/>
          <w:szCs w:val="20"/>
        </w:rPr>
      </w:pPr>
    </w:p>
    <w:p w14:paraId="7844305F" w14:textId="77777777" w:rsidR="00EC7DC5" w:rsidRPr="00F30243" w:rsidRDefault="00EC7DC5" w:rsidP="00EC7DC5">
      <w:pPr>
        <w:rPr>
          <w:rFonts w:ascii="Arial" w:hAnsi="Arial" w:cs="Arial"/>
          <w:sz w:val="20"/>
          <w:szCs w:val="20"/>
        </w:rPr>
      </w:pPr>
    </w:p>
    <w:p w14:paraId="6B009F00" w14:textId="77777777" w:rsidR="00EC7DC5" w:rsidRDefault="00EC7DC5" w:rsidP="00EC7DC5">
      <w:r>
        <w:br w:type="page"/>
      </w:r>
    </w:p>
    <w:p w14:paraId="11E0B1D2" w14:textId="77777777" w:rsidR="00F60EAB" w:rsidRDefault="00F60EAB" w:rsidP="00EC7DC5">
      <w:r>
        <w:lastRenderedPageBreak/>
        <w:br w:type="page"/>
      </w:r>
    </w:p>
    <w:p w14:paraId="741291A3" w14:textId="77777777" w:rsidR="00EC7DC5" w:rsidRDefault="00EC7DC5" w:rsidP="00EC7DC5">
      <w:pPr>
        <w:sectPr w:rsidR="00EC7DC5" w:rsidSect="00662EE7">
          <w:pgSz w:w="12240" w:h="15840"/>
          <w:pgMar w:top="1440" w:right="1800" w:bottom="1134" w:left="1134" w:header="709" w:footer="709" w:gutter="0"/>
          <w:pgNumType w:fmt="lowerRoman"/>
          <w:cols w:space="708"/>
          <w:titlePg/>
          <w:docGrid w:linePitch="360"/>
        </w:sectPr>
      </w:pPr>
    </w:p>
    <w:p w14:paraId="076A1DF1" w14:textId="2FCE02AC" w:rsidR="00E742E6" w:rsidRDefault="008A22B7" w:rsidP="00E742E6">
      <w:pPr>
        <w:pStyle w:val="Titre2"/>
      </w:pPr>
      <w:bookmarkStart w:id="54" w:name="_Toc126589691"/>
      <w:bookmarkStart w:id="55" w:name="_Toc152852996"/>
      <w:bookmarkStart w:id="56" w:name="_Toc157514245"/>
      <w:bookmarkStart w:id="57" w:name="_Toc159417861"/>
      <w:bookmarkStart w:id="58" w:name="_Toc216790970"/>
      <w:bookmarkStart w:id="59" w:name="_Toc220420336"/>
      <w:r w:rsidRPr="00944D49">
        <w:lastRenderedPageBreak/>
        <w:t>rapport</w:t>
      </w:r>
      <w:r w:rsidR="00744995" w:rsidRPr="00944D49">
        <w:t xml:space="preserve"> de </w:t>
      </w:r>
      <w:bookmarkEnd w:id="54"/>
      <w:bookmarkEnd w:id="55"/>
      <w:r w:rsidR="00D0274D">
        <w:t>VALIDATION</w:t>
      </w:r>
      <w:bookmarkEnd w:id="56"/>
      <w:bookmarkEnd w:id="57"/>
      <w:bookmarkEnd w:id="58"/>
      <w:bookmarkEnd w:id="59"/>
    </w:p>
    <w:p w14:paraId="0D0B669E" w14:textId="3AAC433B" w:rsidR="006070D1" w:rsidRPr="0069341B" w:rsidRDefault="000775D8" w:rsidP="004F2504">
      <w:pPr>
        <w:pStyle w:val="Instructions"/>
        <w:jc w:val="left"/>
        <w:rPr>
          <w:i w:val="0"/>
          <w:iCs/>
          <w:color w:val="2A7438"/>
        </w:rPr>
      </w:pPr>
      <w:r w:rsidRPr="0069341B">
        <w:rPr>
          <w:i w:val="0"/>
          <w:iCs/>
          <w:color w:val="2A7438"/>
        </w:rPr>
        <w:t>Instruction</w:t>
      </w:r>
      <w:r w:rsidR="006C2C60">
        <w:rPr>
          <w:i w:val="0"/>
          <w:iCs/>
          <w:color w:val="2A7438"/>
        </w:rPr>
        <w:t> :</w:t>
      </w:r>
      <w:r w:rsidRPr="0069341B">
        <w:rPr>
          <w:i w:val="0"/>
          <w:iCs/>
          <w:color w:val="2A7438"/>
        </w:rPr>
        <w:t xml:space="preserve"> </w:t>
      </w:r>
      <w:r w:rsidR="006070D1" w:rsidRPr="0069341B">
        <w:rPr>
          <w:i w:val="0"/>
          <w:iCs/>
          <w:color w:val="2A7438"/>
        </w:rPr>
        <w:t xml:space="preserve">Le </w:t>
      </w:r>
      <w:r w:rsidR="003253D3">
        <w:rPr>
          <w:i w:val="0"/>
          <w:iCs/>
          <w:color w:val="2A7438"/>
        </w:rPr>
        <w:t xml:space="preserve">ou </w:t>
      </w:r>
      <w:proofErr w:type="gramStart"/>
      <w:r w:rsidR="003253D3">
        <w:rPr>
          <w:i w:val="0"/>
          <w:iCs/>
          <w:color w:val="2A7438"/>
        </w:rPr>
        <w:t xml:space="preserve">la </w:t>
      </w:r>
      <w:r w:rsidR="006070D1" w:rsidRPr="0069341B">
        <w:rPr>
          <w:i w:val="0"/>
          <w:iCs/>
          <w:color w:val="2A7438"/>
        </w:rPr>
        <w:t>sous-ministre</w:t>
      </w:r>
      <w:proofErr w:type="gramEnd"/>
      <w:r w:rsidR="006070D1" w:rsidRPr="0069341B">
        <w:rPr>
          <w:i w:val="0"/>
          <w:iCs/>
          <w:color w:val="2A7438"/>
        </w:rPr>
        <w:t xml:space="preserve"> ou le dirigeant </w:t>
      </w:r>
      <w:r w:rsidR="003253D3">
        <w:rPr>
          <w:i w:val="0"/>
          <w:iCs/>
          <w:color w:val="2A7438"/>
        </w:rPr>
        <w:t xml:space="preserve">ou la dirigeante </w:t>
      </w:r>
      <w:r w:rsidR="006070D1" w:rsidRPr="0069341B">
        <w:rPr>
          <w:i w:val="0"/>
          <w:iCs/>
          <w:color w:val="2A7438"/>
        </w:rPr>
        <w:t xml:space="preserve">d’organisme </w:t>
      </w:r>
      <w:r w:rsidR="00041954" w:rsidRPr="0069341B">
        <w:rPr>
          <w:i w:val="0"/>
          <w:iCs/>
          <w:color w:val="2A7438"/>
        </w:rPr>
        <w:t xml:space="preserve">peut </w:t>
      </w:r>
      <w:r w:rsidR="006070D1" w:rsidRPr="0069341B">
        <w:rPr>
          <w:i w:val="0"/>
          <w:iCs/>
          <w:color w:val="2A7438"/>
        </w:rPr>
        <w:t xml:space="preserve">obtenir l’assurance que les résultats figurant dans le RAG sont fiables grâce aux travaux d’audit interne. </w:t>
      </w:r>
    </w:p>
    <w:p w14:paraId="096C7A7E" w14:textId="382A9490" w:rsidR="000F18A4" w:rsidRPr="0069341B" w:rsidRDefault="000F18A4" w:rsidP="004F2504">
      <w:pPr>
        <w:pStyle w:val="Instructions"/>
        <w:jc w:val="left"/>
        <w:rPr>
          <w:i w:val="0"/>
          <w:iCs/>
          <w:color w:val="2A7438"/>
        </w:rPr>
      </w:pPr>
      <w:r w:rsidRPr="0069341B">
        <w:rPr>
          <w:i w:val="0"/>
          <w:iCs/>
          <w:color w:val="2A7438"/>
        </w:rPr>
        <w:t>Une lettre de la personne responsable des travaux de validation, incluse d</w:t>
      </w:r>
      <w:r w:rsidR="00B46899" w:rsidRPr="0069341B">
        <w:rPr>
          <w:i w:val="0"/>
          <w:iCs/>
          <w:color w:val="2A7438"/>
        </w:rPr>
        <w:t>ans le RAG</w:t>
      </w:r>
      <w:r w:rsidRPr="0069341B">
        <w:rPr>
          <w:i w:val="0"/>
          <w:iCs/>
          <w:color w:val="2A7438"/>
        </w:rPr>
        <w:t xml:space="preserve">, vient en confirmer la fiabilité. </w:t>
      </w:r>
      <w:r w:rsidR="00D0274D" w:rsidRPr="0069341B">
        <w:rPr>
          <w:i w:val="0"/>
          <w:iCs/>
          <w:color w:val="2A7438"/>
        </w:rPr>
        <w:t xml:space="preserve">Un exemple de lettre adressée au </w:t>
      </w:r>
      <w:r w:rsidR="003253D3">
        <w:rPr>
          <w:i w:val="0"/>
          <w:iCs/>
          <w:color w:val="2A7438"/>
        </w:rPr>
        <w:t xml:space="preserve">ou </w:t>
      </w:r>
      <w:proofErr w:type="gramStart"/>
      <w:r w:rsidR="003253D3">
        <w:rPr>
          <w:i w:val="0"/>
          <w:iCs/>
          <w:color w:val="2A7438"/>
        </w:rPr>
        <w:t xml:space="preserve">à la </w:t>
      </w:r>
      <w:r w:rsidR="00D0274D" w:rsidRPr="0069341B">
        <w:rPr>
          <w:i w:val="0"/>
          <w:iCs/>
          <w:color w:val="2A7438"/>
        </w:rPr>
        <w:t>sous-ministre</w:t>
      </w:r>
      <w:proofErr w:type="gramEnd"/>
      <w:r w:rsidR="00D0274D" w:rsidRPr="0069341B">
        <w:rPr>
          <w:i w:val="0"/>
          <w:iCs/>
          <w:color w:val="2A7438"/>
        </w:rPr>
        <w:t xml:space="preserve"> ou au dirigeant </w:t>
      </w:r>
      <w:r w:rsidR="003253D3">
        <w:rPr>
          <w:i w:val="0"/>
          <w:iCs/>
          <w:color w:val="2A7438"/>
        </w:rPr>
        <w:t xml:space="preserve">ou à la dirigeante </w:t>
      </w:r>
      <w:r w:rsidR="00D0274D" w:rsidRPr="0069341B">
        <w:rPr>
          <w:i w:val="0"/>
          <w:iCs/>
          <w:color w:val="2A7438"/>
        </w:rPr>
        <w:t>de l’organisme est proposé ci-dessous.</w:t>
      </w:r>
      <w:r w:rsidR="00DE7200" w:rsidRPr="0069341B">
        <w:rPr>
          <w:i w:val="0"/>
          <w:iCs/>
          <w:color w:val="2A7438"/>
        </w:rPr>
        <w:t xml:space="preserve"> </w:t>
      </w:r>
    </w:p>
    <w:p w14:paraId="242D2AB2" w14:textId="41B0FCDB" w:rsidR="00D0274D" w:rsidRPr="00F30243" w:rsidRDefault="00D0274D" w:rsidP="004F2504">
      <w:pPr>
        <w:jc w:val="left"/>
        <w:rPr>
          <w:rFonts w:ascii="Arial" w:hAnsi="Arial" w:cs="Arial"/>
          <w:sz w:val="20"/>
          <w:szCs w:val="20"/>
        </w:rPr>
      </w:pPr>
    </w:p>
    <w:p w14:paraId="6B866427" w14:textId="0BF97B86" w:rsidR="00D0274D" w:rsidRPr="00EE3DC1" w:rsidRDefault="00D0274D" w:rsidP="004F2504">
      <w:pPr>
        <w:jc w:val="left"/>
        <w:rPr>
          <w:rFonts w:ascii="Arial" w:hAnsi="Arial" w:cs="Arial"/>
        </w:rPr>
      </w:pPr>
      <w:r w:rsidRPr="00EE3DC1">
        <w:rPr>
          <w:rFonts w:ascii="Arial" w:hAnsi="Arial" w:cs="Arial"/>
        </w:rPr>
        <w:t xml:space="preserve">Monsieur/Madame </w:t>
      </w:r>
      <w:r w:rsidR="00783EB2" w:rsidRPr="00EE3DC1">
        <w:rPr>
          <w:rFonts w:ascii="Arial" w:eastAsia="Times New Roman" w:hAnsi="Arial" w:cs="Arial"/>
          <w:iCs/>
          <w:color w:val="2A7438"/>
          <w:lang w:eastAsia="fr-CA"/>
        </w:rPr>
        <w:t>NOM</w:t>
      </w:r>
      <w:r w:rsidRPr="00EE3DC1">
        <w:rPr>
          <w:rFonts w:ascii="Arial" w:hAnsi="Arial" w:cs="Arial"/>
        </w:rPr>
        <w:t>,</w:t>
      </w:r>
    </w:p>
    <w:p w14:paraId="1DBD2CD3" w14:textId="529F61B0" w:rsidR="00D0274D" w:rsidRPr="00EE3DC1" w:rsidRDefault="00D0274D" w:rsidP="004F2504">
      <w:pPr>
        <w:jc w:val="left"/>
        <w:rPr>
          <w:rFonts w:ascii="Arial" w:hAnsi="Arial" w:cs="Arial"/>
        </w:rPr>
      </w:pPr>
      <w:r w:rsidRPr="00EE3DC1">
        <w:rPr>
          <w:rFonts w:ascii="Arial" w:hAnsi="Arial" w:cs="Arial"/>
        </w:rPr>
        <w:t xml:space="preserve">Nous avons procédé à l’examen de l’information, des résultats et des indicateurs présentés dans le Rapport annuel de gestion </w:t>
      </w:r>
      <w:r w:rsidR="00824EBF" w:rsidRPr="00824EBF">
        <w:rPr>
          <w:rFonts w:ascii="Arial" w:eastAsia="Times New Roman" w:hAnsi="Arial" w:cs="Arial"/>
          <w:iCs/>
          <w:lang w:eastAsia="fr-CA"/>
        </w:rPr>
        <w:t>2025-2026</w:t>
      </w:r>
      <w:r w:rsidR="00783EB2" w:rsidRPr="00824EBF">
        <w:rPr>
          <w:rFonts w:ascii="Arial" w:hAnsi="Arial" w:cs="Arial"/>
          <w:iCs/>
        </w:rPr>
        <w:t xml:space="preserve"> </w:t>
      </w:r>
      <w:r w:rsidRPr="00EE3DC1">
        <w:rPr>
          <w:rFonts w:ascii="Arial" w:hAnsi="Arial" w:cs="Arial"/>
        </w:rPr>
        <w:t xml:space="preserve">de </w:t>
      </w:r>
      <w:r w:rsidR="00783EB2" w:rsidRPr="00EE3DC1">
        <w:rPr>
          <w:rFonts w:ascii="Arial" w:eastAsia="Times New Roman" w:hAnsi="Arial" w:cs="Arial"/>
          <w:iCs/>
          <w:color w:val="2A7438"/>
          <w:lang w:eastAsia="fr-CA"/>
        </w:rPr>
        <w:t xml:space="preserve">NOM DU MINISTÈRE OU DE </w:t>
      </w:r>
      <w:r w:rsidR="00783EB2" w:rsidRPr="00EE3DC1">
        <w:rPr>
          <w:rFonts w:ascii="Arial" w:eastAsia="Times New Roman" w:hAnsi="Arial" w:cs="Arial"/>
          <w:iCs/>
          <w:color w:val="227C26"/>
          <w:lang w:eastAsia="fr-CA"/>
        </w:rPr>
        <w:t>L’ORGANISME</w:t>
      </w:r>
      <w:r w:rsidRPr="00EE3DC1">
        <w:rPr>
          <w:rFonts w:ascii="Arial" w:hAnsi="Arial" w:cs="Arial"/>
        </w:rPr>
        <w:t xml:space="preserve"> pour l’exercice terminé le </w:t>
      </w:r>
      <w:r w:rsidR="00783EB2" w:rsidRPr="00EE3DC1">
        <w:rPr>
          <w:rFonts w:ascii="Arial" w:eastAsia="Times New Roman" w:hAnsi="Arial" w:cs="Arial"/>
          <w:iCs/>
          <w:color w:val="2A7438"/>
          <w:lang w:eastAsia="fr-CA"/>
        </w:rPr>
        <w:t>DATE</w:t>
      </w:r>
      <w:r w:rsidRPr="00EE3DC1">
        <w:rPr>
          <w:rFonts w:ascii="Arial" w:hAnsi="Arial" w:cs="Arial"/>
          <w:color w:val="175B61" w:themeColor="accent6" w:themeShade="80"/>
        </w:rPr>
        <w:t>.</w:t>
      </w:r>
    </w:p>
    <w:p w14:paraId="7D6D497B" w14:textId="7F19CDC8" w:rsidR="00D0274D" w:rsidRPr="00EE3DC1" w:rsidRDefault="00D0274D" w:rsidP="004F2504">
      <w:pPr>
        <w:jc w:val="left"/>
        <w:rPr>
          <w:rFonts w:ascii="Arial" w:hAnsi="Arial" w:cs="Arial"/>
        </w:rPr>
      </w:pPr>
      <w:r w:rsidRPr="00EE3DC1">
        <w:rPr>
          <w:rFonts w:ascii="Arial" w:hAnsi="Arial" w:cs="Arial"/>
        </w:rPr>
        <w:t xml:space="preserve">La responsabilité de l’exactitude, de l’exhaustivité, de la fiabilité et de la divulgation des informations contenues dans le Rapport annuel de gestion </w:t>
      </w:r>
      <w:r w:rsidR="00824EBF" w:rsidRPr="00824EBF">
        <w:rPr>
          <w:rFonts w:ascii="Arial" w:eastAsia="Times New Roman" w:hAnsi="Arial" w:cs="Arial"/>
          <w:iCs/>
          <w:lang w:eastAsia="fr-CA"/>
        </w:rPr>
        <w:t>2025-2026</w:t>
      </w:r>
      <w:r w:rsidR="00824EBF" w:rsidRPr="00824EBF">
        <w:rPr>
          <w:rFonts w:ascii="Arial" w:hAnsi="Arial" w:cs="Arial"/>
          <w:iCs/>
        </w:rPr>
        <w:t xml:space="preserve"> </w:t>
      </w:r>
      <w:r w:rsidRPr="00EE3DC1">
        <w:rPr>
          <w:rFonts w:ascii="Arial" w:hAnsi="Arial" w:cs="Arial"/>
        </w:rPr>
        <w:t xml:space="preserve">incombe à la direction du </w:t>
      </w:r>
      <w:r w:rsidR="00783EB2" w:rsidRPr="00EE3DC1">
        <w:rPr>
          <w:rFonts w:ascii="Arial" w:eastAsia="Times New Roman" w:hAnsi="Arial" w:cs="Arial"/>
          <w:iCs/>
          <w:color w:val="2A7438"/>
          <w:lang w:eastAsia="fr-CA"/>
        </w:rPr>
        <w:t>NOM DU MINISTÈRE OU DE L’ORGANISME</w:t>
      </w:r>
      <w:r w:rsidRPr="00EE3DC1">
        <w:rPr>
          <w:rFonts w:ascii="Arial" w:hAnsi="Arial" w:cs="Arial"/>
        </w:rPr>
        <w:t>. Notre responsabilité consiste à évaluer le caractère plausible et la cohérence de l’information, en nous basant sur le travail réalisé au cours de notre examen.</w:t>
      </w:r>
    </w:p>
    <w:p w14:paraId="64A8E1AD" w14:textId="230D05F3" w:rsidR="00D0274D" w:rsidRPr="00EE3DC1" w:rsidRDefault="00D0274D" w:rsidP="004F2504">
      <w:pPr>
        <w:jc w:val="left"/>
        <w:rPr>
          <w:rFonts w:ascii="Arial" w:eastAsia="Times New Roman" w:hAnsi="Arial" w:cs="Arial"/>
          <w:iCs/>
          <w:color w:val="2A7438"/>
          <w:lang w:eastAsia="fr-CA"/>
        </w:rPr>
      </w:pPr>
      <w:r w:rsidRPr="00EE3DC1">
        <w:rPr>
          <w:rFonts w:ascii="Arial" w:hAnsi="Arial" w:cs="Arial"/>
        </w:rPr>
        <w:t xml:space="preserve">Cet examen a été réalisé conformément aux Normes internationales </w:t>
      </w:r>
      <w:r w:rsidR="00B848C3">
        <w:rPr>
          <w:rFonts w:ascii="Arial" w:hAnsi="Arial" w:cs="Arial"/>
        </w:rPr>
        <w:t>d’</w:t>
      </w:r>
      <w:r w:rsidRPr="00EE3DC1">
        <w:rPr>
          <w:rFonts w:ascii="Arial" w:hAnsi="Arial" w:cs="Arial"/>
        </w:rPr>
        <w:t xml:space="preserve">audit interne. </w:t>
      </w:r>
      <w:r w:rsidRPr="00EE3DC1">
        <w:rPr>
          <w:rFonts w:ascii="Arial" w:eastAsia="Times New Roman" w:hAnsi="Arial" w:cs="Arial"/>
          <w:iCs/>
          <w:color w:val="2A7438"/>
          <w:lang w:eastAsia="fr-CA"/>
        </w:rPr>
        <w:t>[Note</w:t>
      </w:r>
      <w:r w:rsidR="006C2C60" w:rsidRPr="00EE3DC1">
        <w:rPr>
          <w:rFonts w:ascii="Arial" w:eastAsia="Times New Roman" w:hAnsi="Arial" w:cs="Arial"/>
          <w:iCs/>
          <w:color w:val="2A7438"/>
          <w:lang w:eastAsia="fr-CA"/>
        </w:rPr>
        <w:t> :</w:t>
      </w:r>
      <w:r w:rsidRPr="00EE3DC1">
        <w:rPr>
          <w:rFonts w:ascii="Arial" w:eastAsia="Times New Roman" w:hAnsi="Arial" w:cs="Arial"/>
          <w:iCs/>
          <w:color w:val="2A7438"/>
          <w:lang w:eastAsia="fr-CA"/>
        </w:rPr>
        <w:t xml:space="preserve"> Cette mention est appropriée seulement si les résultats du programme d’assurance et d’amélioration qualité démontrent la conformité aux normes.]</w:t>
      </w:r>
    </w:p>
    <w:p w14:paraId="3DE69C90" w14:textId="77777777" w:rsidR="00D0274D" w:rsidRPr="00EE3DC1" w:rsidRDefault="00D0274D" w:rsidP="004F2504">
      <w:pPr>
        <w:jc w:val="left"/>
        <w:rPr>
          <w:rFonts w:ascii="Arial" w:hAnsi="Arial" w:cs="Arial"/>
        </w:rPr>
      </w:pPr>
      <w:r w:rsidRPr="00EE3DC1">
        <w:rPr>
          <w:rFonts w:ascii="Arial" w:hAnsi="Arial" w:cs="Arial"/>
        </w:rPr>
        <w:t>Ainsi, les travaux ont consisté essentiellement à obtenir des renseignements et des pièces justificatives, à mettre en œuvre des procédés analytiques, à réviser des calculs et à discuter de l’information fournie pour l’examen. Par conséquent, notre conclusion ne constitue pas une opinion d’audit sur l’information contenue dans le Rapport annuel de gestion.</w:t>
      </w:r>
    </w:p>
    <w:p w14:paraId="53111DAC" w14:textId="214799E7" w:rsidR="00D0274D" w:rsidRPr="00EE3DC1" w:rsidRDefault="00D0274D" w:rsidP="004F2504">
      <w:pPr>
        <w:jc w:val="left"/>
        <w:rPr>
          <w:rFonts w:ascii="Arial" w:hAnsi="Arial" w:cs="Arial"/>
        </w:rPr>
      </w:pPr>
      <w:r w:rsidRPr="00EE3DC1">
        <w:rPr>
          <w:rFonts w:ascii="Arial" w:hAnsi="Arial" w:cs="Arial"/>
        </w:rPr>
        <w:t>Au terme de notre examen, nous n</w:t>
      </w:r>
      <w:r w:rsidR="003253D3" w:rsidRPr="00EE3DC1">
        <w:rPr>
          <w:rFonts w:ascii="Arial" w:hAnsi="Arial" w:cs="Arial"/>
        </w:rPr>
        <w:t>’</w:t>
      </w:r>
      <w:r w:rsidRPr="00EE3DC1">
        <w:rPr>
          <w:rFonts w:ascii="Arial" w:hAnsi="Arial" w:cs="Arial"/>
        </w:rPr>
        <w:t>avons rien relevé qui nous porte à croire que l’information contenue dans le rapport annuel de gestion n’est pas, à tous égards importants, plausible et cohérente.</w:t>
      </w:r>
    </w:p>
    <w:p w14:paraId="6A18B73B" w14:textId="3E1B26C8" w:rsidR="00783EB2" w:rsidRPr="00EE3DC1" w:rsidRDefault="00783EB2" w:rsidP="004F2504">
      <w:pPr>
        <w:spacing w:after="360"/>
        <w:jc w:val="left"/>
        <w:rPr>
          <w:rFonts w:ascii="Arial" w:eastAsia="Times New Roman" w:hAnsi="Arial" w:cs="Arial"/>
          <w:iCs/>
          <w:color w:val="2A7438"/>
          <w:lang w:eastAsia="fr-CA"/>
        </w:rPr>
      </w:pPr>
      <w:r w:rsidRPr="00EE3DC1">
        <w:rPr>
          <w:rFonts w:ascii="Arial" w:eastAsia="Times New Roman" w:hAnsi="Arial" w:cs="Arial"/>
          <w:iCs/>
          <w:color w:val="2A7438"/>
          <w:lang w:eastAsia="fr-CA"/>
        </w:rPr>
        <w:t>SIGNATURE DE LA PERSONNE RESPONSABLE DE L’AUDIT INTERNE</w:t>
      </w:r>
    </w:p>
    <w:p w14:paraId="7155F1EE" w14:textId="691AFD7C" w:rsidR="00D0274D" w:rsidRPr="00F30243" w:rsidRDefault="00D0274D" w:rsidP="00E742E6">
      <w:pPr>
        <w:rPr>
          <w:rFonts w:ascii="Arial" w:hAnsi="Arial" w:cs="Arial"/>
          <w:sz w:val="20"/>
          <w:szCs w:val="20"/>
        </w:rPr>
      </w:pPr>
    </w:p>
    <w:p w14:paraId="44E8A1F6" w14:textId="77777777" w:rsidR="00E742E6" w:rsidRDefault="00E742E6" w:rsidP="00E742E6">
      <w:r>
        <w:br w:type="page"/>
      </w:r>
    </w:p>
    <w:sdt>
      <w:sdtPr>
        <w:rPr>
          <w:rFonts w:ascii="Arial Narrow" w:eastAsiaTheme="minorHAnsi" w:hAnsi="Arial Narrow" w:cstheme="minorBidi"/>
          <w:color w:val="auto"/>
          <w:sz w:val="22"/>
          <w:szCs w:val="22"/>
          <w:lang w:val="fr-FR" w:eastAsia="en-US"/>
        </w:rPr>
        <w:id w:val="-1901665061"/>
        <w:docPartObj>
          <w:docPartGallery w:val="Table of Contents"/>
          <w:docPartUnique/>
        </w:docPartObj>
      </w:sdtPr>
      <w:sdtEndPr>
        <w:rPr>
          <w:b/>
          <w:bCs/>
        </w:rPr>
      </w:sdtEndPr>
      <w:sdtContent>
        <w:p w14:paraId="5C3D3C15" w14:textId="77777777" w:rsidR="00757299" w:rsidRDefault="006D4F45" w:rsidP="00850295">
          <w:pPr>
            <w:pStyle w:val="En-ttedetabledesmatires"/>
            <w:spacing w:after="240"/>
            <w:rPr>
              <w:noProof/>
            </w:rPr>
          </w:pPr>
          <w:r>
            <w:rPr>
              <w:lang w:val="fr-FR"/>
            </w:rPr>
            <w:t>Table des matières</w:t>
          </w:r>
          <w:r>
            <w:rPr>
              <w:rFonts w:ascii="Arial" w:hAnsi="Arial"/>
              <w:color w:val="2D2E83"/>
            </w:rPr>
            <w:fldChar w:fldCharType="begin"/>
          </w:r>
          <w:r>
            <w:instrText xml:space="preserve"> TOC \o "1-3" \h \z \u </w:instrText>
          </w:r>
          <w:r>
            <w:rPr>
              <w:rFonts w:ascii="Arial" w:hAnsi="Arial"/>
              <w:color w:val="2D2E83"/>
            </w:rPr>
            <w:fldChar w:fldCharType="separate"/>
          </w:r>
        </w:p>
        <w:p w14:paraId="4680A0BE" w14:textId="794DA71D" w:rsidR="00757299" w:rsidRDefault="00757299">
          <w:pPr>
            <w:pStyle w:val="TM1"/>
            <w:rPr>
              <w:rFonts w:asciiTheme="minorHAnsi" w:eastAsiaTheme="minorEastAsia" w:hAnsiTheme="minorHAnsi"/>
              <w:noProof/>
              <w:color w:val="auto"/>
              <w:kern w:val="2"/>
              <w:sz w:val="24"/>
              <w:szCs w:val="24"/>
              <w:lang w:eastAsia="fr-CA"/>
              <w14:ligatures w14:val="standardContextual"/>
            </w:rPr>
          </w:pPr>
          <w:hyperlink w:anchor="_Toc220420329" w:history="1">
            <w:r>
              <w:rPr>
                <w:noProof/>
                <w:webHidden/>
              </w:rPr>
              <w:tab/>
            </w:r>
            <w:r>
              <w:rPr>
                <w:noProof/>
                <w:webHidden/>
              </w:rPr>
              <w:fldChar w:fldCharType="begin"/>
            </w:r>
            <w:r>
              <w:rPr>
                <w:noProof/>
                <w:webHidden/>
              </w:rPr>
              <w:instrText xml:space="preserve"> PAGEREF _Toc220420329 \h </w:instrText>
            </w:r>
            <w:r>
              <w:rPr>
                <w:noProof/>
                <w:webHidden/>
              </w:rPr>
            </w:r>
            <w:r>
              <w:rPr>
                <w:noProof/>
                <w:webHidden/>
              </w:rPr>
              <w:fldChar w:fldCharType="separate"/>
            </w:r>
            <w:r>
              <w:rPr>
                <w:noProof/>
                <w:webHidden/>
              </w:rPr>
              <w:t>1</w:t>
            </w:r>
            <w:r>
              <w:rPr>
                <w:noProof/>
                <w:webHidden/>
              </w:rPr>
              <w:fldChar w:fldCharType="end"/>
            </w:r>
          </w:hyperlink>
        </w:p>
        <w:p w14:paraId="4FA36B5E" w14:textId="2CB57369" w:rsidR="00757299" w:rsidRDefault="00757299">
          <w:pPr>
            <w:pStyle w:val="TM1"/>
            <w:rPr>
              <w:rFonts w:asciiTheme="minorHAnsi" w:eastAsiaTheme="minorEastAsia" w:hAnsiTheme="minorHAnsi"/>
              <w:noProof/>
              <w:color w:val="auto"/>
              <w:kern w:val="2"/>
              <w:sz w:val="24"/>
              <w:szCs w:val="24"/>
              <w:lang w:eastAsia="fr-CA"/>
              <w14:ligatures w14:val="standardContextual"/>
            </w:rPr>
          </w:pPr>
          <w:hyperlink w:anchor="_Toc220420330" w:history="1">
            <w:r w:rsidRPr="00386BCE">
              <w:rPr>
                <w:rStyle w:val="Lienhypertexte"/>
                <w:noProof/>
              </w:rPr>
              <w:t>INSTRUCTIONS ET GABARIT  POUR L’ÉLABORATION DU RAPPORT ANNUEL DE GESTION 2025-2026</w:t>
            </w:r>
            <w:r>
              <w:rPr>
                <w:noProof/>
                <w:webHidden/>
              </w:rPr>
              <w:tab/>
            </w:r>
            <w:r>
              <w:rPr>
                <w:noProof/>
                <w:webHidden/>
              </w:rPr>
              <w:fldChar w:fldCharType="begin"/>
            </w:r>
            <w:r>
              <w:rPr>
                <w:noProof/>
                <w:webHidden/>
              </w:rPr>
              <w:instrText xml:space="preserve"> PAGEREF _Toc220420330 \h </w:instrText>
            </w:r>
            <w:r>
              <w:rPr>
                <w:noProof/>
                <w:webHidden/>
              </w:rPr>
            </w:r>
            <w:r>
              <w:rPr>
                <w:noProof/>
                <w:webHidden/>
              </w:rPr>
              <w:fldChar w:fldCharType="separate"/>
            </w:r>
            <w:r>
              <w:rPr>
                <w:noProof/>
                <w:webHidden/>
              </w:rPr>
              <w:t>1</w:t>
            </w:r>
            <w:r>
              <w:rPr>
                <w:noProof/>
                <w:webHidden/>
              </w:rPr>
              <w:fldChar w:fldCharType="end"/>
            </w:r>
          </w:hyperlink>
        </w:p>
        <w:p w14:paraId="4B5AE6E4" w14:textId="0B9BD491"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31" w:history="1">
            <w:r w:rsidRPr="00386BCE">
              <w:rPr>
                <w:rStyle w:val="Lienhypertexte"/>
                <w:noProof/>
              </w:rPr>
              <w:t>instructions générales</w:t>
            </w:r>
            <w:r>
              <w:rPr>
                <w:noProof/>
                <w:webHidden/>
              </w:rPr>
              <w:tab/>
            </w:r>
            <w:r>
              <w:rPr>
                <w:noProof/>
                <w:webHidden/>
              </w:rPr>
              <w:fldChar w:fldCharType="begin"/>
            </w:r>
            <w:r>
              <w:rPr>
                <w:noProof/>
                <w:webHidden/>
              </w:rPr>
              <w:instrText xml:space="preserve"> PAGEREF _Toc220420331 \h </w:instrText>
            </w:r>
            <w:r>
              <w:rPr>
                <w:noProof/>
                <w:webHidden/>
              </w:rPr>
            </w:r>
            <w:r>
              <w:rPr>
                <w:noProof/>
                <w:webHidden/>
              </w:rPr>
              <w:fldChar w:fldCharType="separate"/>
            </w:r>
            <w:r>
              <w:rPr>
                <w:noProof/>
                <w:webHidden/>
              </w:rPr>
              <w:t>v</w:t>
            </w:r>
            <w:r>
              <w:rPr>
                <w:noProof/>
                <w:webHidden/>
              </w:rPr>
              <w:fldChar w:fldCharType="end"/>
            </w:r>
          </w:hyperlink>
        </w:p>
        <w:p w14:paraId="79588853" w14:textId="65AC8C06"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32" w:history="1">
            <w:r w:rsidRPr="00386BCE">
              <w:rPr>
                <w:rStyle w:val="Lienhypertexte"/>
                <w:noProof/>
              </w:rPr>
              <w:t>CHANGEMENTS POUR LA REDDITION DE COMPTES 2025-2026</w:t>
            </w:r>
            <w:r>
              <w:rPr>
                <w:noProof/>
                <w:webHidden/>
              </w:rPr>
              <w:tab/>
            </w:r>
            <w:r>
              <w:rPr>
                <w:noProof/>
                <w:webHidden/>
              </w:rPr>
              <w:fldChar w:fldCharType="begin"/>
            </w:r>
            <w:r>
              <w:rPr>
                <w:noProof/>
                <w:webHidden/>
              </w:rPr>
              <w:instrText xml:space="preserve"> PAGEREF _Toc220420332 \h </w:instrText>
            </w:r>
            <w:r>
              <w:rPr>
                <w:noProof/>
                <w:webHidden/>
              </w:rPr>
            </w:r>
            <w:r>
              <w:rPr>
                <w:noProof/>
                <w:webHidden/>
              </w:rPr>
              <w:fldChar w:fldCharType="separate"/>
            </w:r>
            <w:r>
              <w:rPr>
                <w:noProof/>
                <w:webHidden/>
              </w:rPr>
              <w:t>vi</w:t>
            </w:r>
            <w:r>
              <w:rPr>
                <w:noProof/>
                <w:webHidden/>
              </w:rPr>
              <w:fldChar w:fldCharType="end"/>
            </w:r>
          </w:hyperlink>
        </w:p>
        <w:p w14:paraId="5472CDA4" w14:textId="25D53851"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33" w:history="1">
            <w:r w:rsidRPr="00386BCE">
              <w:rPr>
                <w:rStyle w:val="Lienhypertexte"/>
                <w:noProof/>
              </w:rPr>
              <w:t>MESSAGE DU ou DE la ministre</w:t>
            </w:r>
            <w:r>
              <w:rPr>
                <w:noProof/>
                <w:webHidden/>
              </w:rPr>
              <w:tab/>
            </w:r>
            <w:r>
              <w:rPr>
                <w:noProof/>
                <w:webHidden/>
              </w:rPr>
              <w:fldChar w:fldCharType="begin"/>
            </w:r>
            <w:r>
              <w:rPr>
                <w:noProof/>
                <w:webHidden/>
              </w:rPr>
              <w:instrText xml:space="preserve"> PAGEREF _Toc220420333 \h </w:instrText>
            </w:r>
            <w:r>
              <w:rPr>
                <w:noProof/>
                <w:webHidden/>
              </w:rPr>
            </w:r>
            <w:r>
              <w:rPr>
                <w:noProof/>
                <w:webHidden/>
              </w:rPr>
              <w:fldChar w:fldCharType="separate"/>
            </w:r>
            <w:r>
              <w:rPr>
                <w:noProof/>
                <w:webHidden/>
              </w:rPr>
              <w:t>vii</w:t>
            </w:r>
            <w:r>
              <w:rPr>
                <w:noProof/>
                <w:webHidden/>
              </w:rPr>
              <w:fldChar w:fldCharType="end"/>
            </w:r>
          </w:hyperlink>
        </w:p>
        <w:p w14:paraId="5347DF39" w14:textId="0DB3B7D0"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34" w:history="1">
            <w:r w:rsidRPr="00386BCE">
              <w:rPr>
                <w:rStyle w:val="Lienhypertexte"/>
                <w:noProof/>
              </w:rPr>
              <w:t>MESSAGE DU ou de la sous-MINISTRE  ou message du dirigeant ou de la dirigeante d’organisme</w:t>
            </w:r>
            <w:r>
              <w:rPr>
                <w:noProof/>
                <w:webHidden/>
              </w:rPr>
              <w:tab/>
            </w:r>
            <w:r>
              <w:rPr>
                <w:noProof/>
                <w:webHidden/>
              </w:rPr>
              <w:fldChar w:fldCharType="begin"/>
            </w:r>
            <w:r>
              <w:rPr>
                <w:noProof/>
                <w:webHidden/>
              </w:rPr>
              <w:instrText xml:space="preserve"> PAGEREF _Toc220420334 \h </w:instrText>
            </w:r>
            <w:r>
              <w:rPr>
                <w:noProof/>
                <w:webHidden/>
              </w:rPr>
            </w:r>
            <w:r>
              <w:rPr>
                <w:noProof/>
                <w:webHidden/>
              </w:rPr>
              <w:fldChar w:fldCharType="separate"/>
            </w:r>
            <w:r>
              <w:rPr>
                <w:noProof/>
                <w:webHidden/>
              </w:rPr>
              <w:t>ix</w:t>
            </w:r>
            <w:r>
              <w:rPr>
                <w:noProof/>
                <w:webHidden/>
              </w:rPr>
              <w:fldChar w:fldCharType="end"/>
            </w:r>
          </w:hyperlink>
        </w:p>
        <w:p w14:paraId="074B74F6" w14:textId="761485E3"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35" w:history="1">
            <w:r w:rsidRPr="00386BCE">
              <w:rPr>
                <w:rStyle w:val="Lienhypertexte"/>
                <w:noProof/>
              </w:rPr>
              <w:t>DÉCLARATION ATTESTANT LA FIABILITÉ  DES DONNÉES</w:t>
            </w:r>
            <w:r>
              <w:rPr>
                <w:noProof/>
                <w:webHidden/>
              </w:rPr>
              <w:tab/>
            </w:r>
            <w:r>
              <w:rPr>
                <w:noProof/>
                <w:webHidden/>
              </w:rPr>
              <w:fldChar w:fldCharType="begin"/>
            </w:r>
            <w:r>
              <w:rPr>
                <w:noProof/>
                <w:webHidden/>
              </w:rPr>
              <w:instrText xml:space="preserve"> PAGEREF _Toc220420335 \h </w:instrText>
            </w:r>
            <w:r>
              <w:rPr>
                <w:noProof/>
                <w:webHidden/>
              </w:rPr>
            </w:r>
            <w:r>
              <w:rPr>
                <w:noProof/>
                <w:webHidden/>
              </w:rPr>
              <w:fldChar w:fldCharType="separate"/>
            </w:r>
            <w:r>
              <w:rPr>
                <w:noProof/>
                <w:webHidden/>
              </w:rPr>
              <w:t>xi</w:t>
            </w:r>
            <w:r>
              <w:rPr>
                <w:noProof/>
                <w:webHidden/>
              </w:rPr>
              <w:fldChar w:fldCharType="end"/>
            </w:r>
          </w:hyperlink>
        </w:p>
        <w:p w14:paraId="74D2C061" w14:textId="0DE989D2"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36" w:history="1">
            <w:r w:rsidRPr="00386BCE">
              <w:rPr>
                <w:rStyle w:val="Lienhypertexte"/>
                <w:noProof/>
              </w:rPr>
              <w:t>rapport de VALIDATION</w:t>
            </w:r>
            <w:r>
              <w:rPr>
                <w:noProof/>
                <w:webHidden/>
              </w:rPr>
              <w:tab/>
            </w:r>
            <w:r>
              <w:rPr>
                <w:noProof/>
                <w:webHidden/>
              </w:rPr>
              <w:fldChar w:fldCharType="begin"/>
            </w:r>
            <w:r>
              <w:rPr>
                <w:noProof/>
                <w:webHidden/>
              </w:rPr>
              <w:instrText xml:space="preserve"> PAGEREF _Toc220420336 \h </w:instrText>
            </w:r>
            <w:r>
              <w:rPr>
                <w:noProof/>
                <w:webHidden/>
              </w:rPr>
            </w:r>
            <w:r>
              <w:rPr>
                <w:noProof/>
                <w:webHidden/>
              </w:rPr>
              <w:fldChar w:fldCharType="separate"/>
            </w:r>
            <w:r>
              <w:rPr>
                <w:noProof/>
                <w:webHidden/>
              </w:rPr>
              <w:t>xiii</w:t>
            </w:r>
            <w:r>
              <w:rPr>
                <w:noProof/>
                <w:webHidden/>
              </w:rPr>
              <w:fldChar w:fldCharType="end"/>
            </w:r>
          </w:hyperlink>
        </w:p>
        <w:p w14:paraId="542B4039" w14:textId="1416D807"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37" w:history="1">
            <w:r w:rsidRPr="00386BCE">
              <w:rPr>
                <w:rStyle w:val="Lienhypertexte"/>
                <w:noProof/>
              </w:rPr>
              <w:t>1.</w:t>
            </w:r>
            <w:r>
              <w:rPr>
                <w:rFonts w:asciiTheme="minorHAnsi" w:eastAsiaTheme="minorEastAsia" w:hAnsiTheme="minorHAnsi"/>
                <w:caps w:val="0"/>
                <w:noProof/>
                <w:color w:val="auto"/>
                <w:kern w:val="2"/>
                <w:sz w:val="24"/>
                <w:szCs w:val="24"/>
                <w:lang w:eastAsia="fr-CA"/>
                <w14:ligatures w14:val="standardContextual"/>
              </w:rPr>
              <w:tab/>
            </w:r>
            <w:r w:rsidRPr="00386BCE">
              <w:rPr>
                <w:rStyle w:val="Lienhypertexte"/>
                <w:noProof/>
              </w:rPr>
              <w:t>L’ORGANISATION</w:t>
            </w:r>
            <w:r>
              <w:rPr>
                <w:noProof/>
                <w:webHidden/>
              </w:rPr>
              <w:tab/>
            </w:r>
            <w:r>
              <w:rPr>
                <w:noProof/>
                <w:webHidden/>
              </w:rPr>
              <w:fldChar w:fldCharType="begin"/>
            </w:r>
            <w:r>
              <w:rPr>
                <w:noProof/>
                <w:webHidden/>
              </w:rPr>
              <w:instrText xml:space="preserve"> PAGEREF _Toc220420337 \h </w:instrText>
            </w:r>
            <w:r>
              <w:rPr>
                <w:noProof/>
                <w:webHidden/>
              </w:rPr>
            </w:r>
            <w:r>
              <w:rPr>
                <w:noProof/>
                <w:webHidden/>
              </w:rPr>
              <w:fldChar w:fldCharType="separate"/>
            </w:r>
            <w:r>
              <w:rPr>
                <w:noProof/>
                <w:webHidden/>
              </w:rPr>
              <w:t>1</w:t>
            </w:r>
            <w:r>
              <w:rPr>
                <w:noProof/>
                <w:webHidden/>
              </w:rPr>
              <w:fldChar w:fldCharType="end"/>
            </w:r>
          </w:hyperlink>
        </w:p>
        <w:p w14:paraId="1A4BB5A2" w14:textId="4632FB22"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38" w:history="1">
            <w:r w:rsidRPr="00386BCE">
              <w:rPr>
                <w:rStyle w:val="Lienhypertexte"/>
                <w:noProof/>
              </w:rPr>
              <w:t xml:space="preserve">1.1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L’organisation en bref</w:t>
            </w:r>
            <w:r>
              <w:rPr>
                <w:noProof/>
                <w:webHidden/>
              </w:rPr>
              <w:tab/>
            </w:r>
            <w:r>
              <w:rPr>
                <w:noProof/>
                <w:webHidden/>
              </w:rPr>
              <w:fldChar w:fldCharType="begin"/>
            </w:r>
            <w:r>
              <w:rPr>
                <w:noProof/>
                <w:webHidden/>
              </w:rPr>
              <w:instrText xml:space="preserve"> PAGEREF _Toc220420338 \h </w:instrText>
            </w:r>
            <w:r>
              <w:rPr>
                <w:noProof/>
                <w:webHidden/>
              </w:rPr>
            </w:r>
            <w:r>
              <w:rPr>
                <w:noProof/>
                <w:webHidden/>
              </w:rPr>
              <w:fldChar w:fldCharType="separate"/>
            </w:r>
            <w:r>
              <w:rPr>
                <w:noProof/>
                <w:webHidden/>
              </w:rPr>
              <w:t>1</w:t>
            </w:r>
            <w:r>
              <w:rPr>
                <w:noProof/>
                <w:webHidden/>
              </w:rPr>
              <w:fldChar w:fldCharType="end"/>
            </w:r>
          </w:hyperlink>
        </w:p>
        <w:p w14:paraId="6583C30B" w14:textId="213A0235"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39" w:history="1">
            <w:r w:rsidRPr="00386BCE">
              <w:rPr>
                <w:rStyle w:val="Lienhypertexte"/>
                <w:noProof/>
              </w:rPr>
              <w:t xml:space="preserve">1.2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Faits saillants</w:t>
            </w:r>
            <w:r>
              <w:rPr>
                <w:noProof/>
                <w:webHidden/>
              </w:rPr>
              <w:tab/>
            </w:r>
            <w:r>
              <w:rPr>
                <w:noProof/>
                <w:webHidden/>
              </w:rPr>
              <w:fldChar w:fldCharType="begin"/>
            </w:r>
            <w:r>
              <w:rPr>
                <w:noProof/>
                <w:webHidden/>
              </w:rPr>
              <w:instrText xml:space="preserve"> PAGEREF _Toc220420339 \h </w:instrText>
            </w:r>
            <w:r>
              <w:rPr>
                <w:noProof/>
                <w:webHidden/>
              </w:rPr>
            </w:r>
            <w:r>
              <w:rPr>
                <w:noProof/>
                <w:webHidden/>
              </w:rPr>
              <w:fldChar w:fldCharType="separate"/>
            </w:r>
            <w:r>
              <w:rPr>
                <w:noProof/>
                <w:webHidden/>
              </w:rPr>
              <w:t>2</w:t>
            </w:r>
            <w:r>
              <w:rPr>
                <w:noProof/>
                <w:webHidden/>
              </w:rPr>
              <w:fldChar w:fldCharType="end"/>
            </w:r>
          </w:hyperlink>
        </w:p>
        <w:p w14:paraId="0ADE69DF" w14:textId="6C92803F"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40" w:history="1">
            <w:r w:rsidRPr="00386BCE">
              <w:rPr>
                <w:rStyle w:val="Lienhypertexte"/>
                <w:noProof/>
              </w:rPr>
              <w:t>2.</w:t>
            </w:r>
            <w:r>
              <w:rPr>
                <w:rFonts w:asciiTheme="minorHAnsi" w:eastAsiaTheme="minorEastAsia" w:hAnsiTheme="minorHAnsi"/>
                <w:caps w:val="0"/>
                <w:noProof/>
                <w:color w:val="auto"/>
                <w:kern w:val="2"/>
                <w:sz w:val="24"/>
                <w:szCs w:val="24"/>
                <w:lang w:eastAsia="fr-CA"/>
                <w14:ligatures w14:val="standardContextual"/>
              </w:rPr>
              <w:tab/>
            </w:r>
            <w:r w:rsidRPr="00386BCE">
              <w:rPr>
                <w:rStyle w:val="Lienhypertexte"/>
                <w:noProof/>
              </w:rPr>
              <w:t>Les résultats</w:t>
            </w:r>
            <w:r>
              <w:rPr>
                <w:noProof/>
                <w:webHidden/>
              </w:rPr>
              <w:tab/>
            </w:r>
            <w:r>
              <w:rPr>
                <w:noProof/>
                <w:webHidden/>
              </w:rPr>
              <w:fldChar w:fldCharType="begin"/>
            </w:r>
            <w:r>
              <w:rPr>
                <w:noProof/>
                <w:webHidden/>
              </w:rPr>
              <w:instrText xml:space="preserve"> PAGEREF _Toc220420340 \h </w:instrText>
            </w:r>
            <w:r>
              <w:rPr>
                <w:noProof/>
                <w:webHidden/>
              </w:rPr>
            </w:r>
            <w:r>
              <w:rPr>
                <w:noProof/>
                <w:webHidden/>
              </w:rPr>
              <w:fldChar w:fldCharType="separate"/>
            </w:r>
            <w:r>
              <w:rPr>
                <w:noProof/>
                <w:webHidden/>
              </w:rPr>
              <w:t>3</w:t>
            </w:r>
            <w:r>
              <w:rPr>
                <w:noProof/>
                <w:webHidden/>
              </w:rPr>
              <w:fldChar w:fldCharType="end"/>
            </w:r>
          </w:hyperlink>
        </w:p>
        <w:p w14:paraId="11904092" w14:textId="2C3C4B48"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41" w:history="1">
            <w:r w:rsidRPr="00386BCE">
              <w:rPr>
                <w:rStyle w:val="Lienhypertexte"/>
                <w:noProof/>
              </w:rPr>
              <w:t xml:space="preserve">2.1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Plan stratégique</w:t>
            </w:r>
            <w:r>
              <w:rPr>
                <w:noProof/>
                <w:webHidden/>
              </w:rPr>
              <w:tab/>
            </w:r>
            <w:r>
              <w:rPr>
                <w:noProof/>
                <w:webHidden/>
              </w:rPr>
              <w:fldChar w:fldCharType="begin"/>
            </w:r>
            <w:r>
              <w:rPr>
                <w:noProof/>
                <w:webHidden/>
              </w:rPr>
              <w:instrText xml:space="preserve"> PAGEREF _Toc220420341 \h </w:instrText>
            </w:r>
            <w:r>
              <w:rPr>
                <w:noProof/>
                <w:webHidden/>
              </w:rPr>
            </w:r>
            <w:r>
              <w:rPr>
                <w:noProof/>
                <w:webHidden/>
              </w:rPr>
              <w:fldChar w:fldCharType="separate"/>
            </w:r>
            <w:r>
              <w:rPr>
                <w:noProof/>
                <w:webHidden/>
              </w:rPr>
              <w:t>3</w:t>
            </w:r>
            <w:r>
              <w:rPr>
                <w:noProof/>
                <w:webHidden/>
              </w:rPr>
              <w:fldChar w:fldCharType="end"/>
            </w:r>
          </w:hyperlink>
        </w:p>
        <w:p w14:paraId="6609C920" w14:textId="27834FE4"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42" w:history="1">
            <w:r w:rsidRPr="00386BCE">
              <w:rPr>
                <w:rStyle w:val="Lienhypertexte"/>
                <w:noProof/>
              </w:rPr>
              <w:t xml:space="preserve">2.2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Déclaration de services aux citoyennes et citoyens</w:t>
            </w:r>
            <w:r>
              <w:rPr>
                <w:noProof/>
                <w:webHidden/>
              </w:rPr>
              <w:tab/>
            </w:r>
            <w:r>
              <w:rPr>
                <w:noProof/>
                <w:webHidden/>
              </w:rPr>
              <w:fldChar w:fldCharType="begin"/>
            </w:r>
            <w:r>
              <w:rPr>
                <w:noProof/>
                <w:webHidden/>
              </w:rPr>
              <w:instrText xml:space="preserve"> PAGEREF _Toc220420342 \h </w:instrText>
            </w:r>
            <w:r>
              <w:rPr>
                <w:noProof/>
                <w:webHidden/>
              </w:rPr>
            </w:r>
            <w:r>
              <w:rPr>
                <w:noProof/>
                <w:webHidden/>
              </w:rPr>
              <w:fldChar w:fldCharType="separate"/>
            </w:r>
            <w:r>
              <w:rPr>
                <w:noProof/>
                <w:webHidden/>
              </w:rPr>
              <w:t>5</w:t>
            </w:r>
            <w:r>
              <w:rPr>
                <w:noProof/>
                <w:webHidden/>
              </w:rPr>
              <w:fldChar w:fldCharType="end"/>
            </w:r>
          </w:hyperlink>
        </w:p>
        <w:p w14:paraId="2075B149" w14:textId="5A08FD4A"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43" w:history="1">
            <w:r w:rsidRPr="00386BCE">
              <w:rPr>
                <w:rStyle w:val="Lienhypertexte"/>
                <w:noProof/>
              </w:rPr>
              <w:t>3.</w:t>
            </w:r>
            <w:r>
              <w:rPr>
                <w:rFonts w:asciiTheme="minorHAnsi" w:eastAsiaTheme="minorEastAsia" w:hAnsiTheme="minorHAnsi"/>
                <w:caps w:val="0"/>
                <w:noProof/>
                <w:color w:val="auto"/>
                <w:kern w:val="2"/>
                <w:sz w:val="24"/>
                <w:szCs w:val="24"/>
                <w:lang w:eastAsia="fr-CA"/>
                <w14:ligatures w14:val="standardContextual"/>
              </w:rPr>
              <w:tab/>
            </w:r>
            <w:r w:rsidRPr="00386BCE">
              <w:rPr>
                <w:rStyle w:val="Lienhypertexte"/>
                <w:noProof/>
              </w:rPr>
              <w:t>les ressources utilisées</w:t>
            </w:r>
            <w:r>
              <w:rPr>
                <w:noProof/>
                <w:webHidden/>
              </w:rPr>
              <w:tab/>
            </w:r>
            <w:r>
              <w:rPr>
                <w:noProof/>
                <w:webHidden/>
              </w:rPr>
              <w:fldChar w:fldCharType="begin"/>
            </w:r>
            <w:r>
              <w:rPr>
                <w:noProof/>
                <w:webHidden/>
              </w:rPr>
              <w:instrText xml:space="preserve"> PAGEREF _Toc220420343 \h </w:instrText>
            </w:r>
            <w:r>
              <w:rPr>
                <w:noProof/>
                <w:webHidden/>
              </w:rPr>
            </w:r>
            <w:r>
              <w:rPr>
                <w:noProof/>
                <w:webHidden/>
              </w:rPr>
              <w:fldChar w:fldCharType="separate"/>
            </w:r>
            <w:r>
              <w:rPr>
                <w:noProof/>
                <w:webHidden/>
              </w:rPr>
              <w:t>7</w:t>
            </w:r>
            <w:r>
              <w:rPr>
                <w:noProof/>
                <w:webHidden/>
              </w:rPr>
              <w:fldChar w:fldCharType="end"/>
            </w:r>
          </w:hyperlink>
        </w:p>
        <w:p w14:paraId="5E1EFD22" w14:textId="18E4CDC7"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44" w:history="1">
            <w:r w:rsidRPr="00386BCE">
              <w:rPr>
                <w:rStyle w:val="Lienhypertexte"/>
                <w:noProof/>
              </w:rPr>
              <w:t xml:space="preserve">3.1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Utilisation des ressources humaines</w:t>
            </w:r>
            <w:r>
              <w:rPr>
                <w:noProof/>
                <w:webHidden/>
              </w:rPr>
              <w:tab/>
            </w:r>
            <w:r>
              <w:rPr>
                <w:noProof/>
                <w:webHidden/>
              </w:rPr>
              <w:fldChar w:fldCharType="begin"/>
            </w:r>
            <w:r>
              <w:rPr>
                <w:noProof/>
                <w:webHidden/>
              </w:rPr>
              <w:instrText xml:space="preserve"> PAGEREF _Toc220420344 \h </w:instrText>
            </w:r>
            <w:r>
              <w:rPr>
                <w:noProof/>
                <w:webHidden/>
              </w:rPr>
            </w:r>
            <w:r>
              <w:rPr>
                <w:noProof/>
                <w:webHidden/>
              </w:rPr>
              <w:fldChar w:fldCharType="separate"/>
            </w:r>
            <w:r>
              <w:rPr>
                <w:noProof/>
                <w:webHidden/>
              </w:rPr>
              <w:t>7</w:t>
            </w:r>
            <w:r>
              <w:rPr>
                <w:noProof/>
                <w:webHidden/>
              </w:rPr>
              <w:fldChar w:fldCharType="end"/>
            </w:r>
          </w:hyperlink>
        </w:p>
        <w:p w14:paraId="65E1E35B" w14:textId="330DE09A"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45" w:history="1">
            <w:r w:rsidRPr="00386BCE">
              <w:rPr>
                <w:rStyle w:val="Lienhypertexte"/>
                <w:noProof/>
              </w:rPr>
              <w:t xml:space="preserve">3.2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Utilisation des ressources financières</w:t>
            </w:r>
            <w:r>
              <w:rPr>
                <w:noProof/>
                <w:webHidden/>
              </w:rPr>
              <w:tab/>
            </w:r>
            <w:r>
              <w:rPr>
                <w:noProof/>
                <w:webHidden/>
              </w:rPr>
              <w:fldChar w:fldCharType="begin"/>
            </w:r>
            <w:r>
              <w:rPr>
                <w:noProof/>
                <w:webHidden/>
              </w:rPr>
              <w:instrText xml:space="preserve"> PAGEREF _Toc220420345 \h </w:instrText>
            </w:r>
            <w:r>
              <w:rPr>
                <w:noProof/>
                <w:webHidden/>
              </w:rPr>
            </w:r>
            <w:r>
              <w:rPr>
                <w:noProof/>
                <w:webHidden/>
              </w:rPr>
              <w:fldChar w:fldCharType="separate"/>
            </w:r>
            <w:r>
              <w:rPr>
                <w:noProof/>
                <w:webHidden/>
              </w:rPr>
              <w:t>10</w:t>
            </w:r>
            <w:r>
              <w:rPr>
                <w:noProof/>
                <w:webHidden/>
              </w:rPr>
              <w:fldChar w:fldCharType="end"/>
            </w:r>
          </w:hyperlink>
        </w:p>
        <w:p w14:paraId="25DC0A61" w14:textId="3F68F82D"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46" w:history="1">
            <w:r w:rsidRPr="00386BCE">
              <w:rPr>
                <w:rStyle w:val="Lienhypertexte"/>
                <w:noProof/>
              </w:rPr>
              <w:t xml:space="preserve">3.3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Utilisation des ressources informationnelles</w:t>
            </w:r>
            <w:r>
              <w:rPr>
                <w:noProof/>
                <w:webHidden/>
              </w:rPr>
              <w:tab/>
            </w:r>
            <w:r>
              <w:rPr>
                <w:noProof/>
                <w:webHidden/>
              </w:rPr>
              <w:fldChar w:fldCharType="begin"/>
            </w:r>
            <w:r>
              <w:rPr>
                <w:noProof/>
                <w:webHidden/>
              </w:rPr>
              <w:instrText xml:space="preserve"> PAGEREF _Toc220420346 \h </w:instrText>
            </w:r>
            <w:r>
              <w:rPr>
                <w:noProof/>
                <w:webHidden/>
              </w:rPr>
            </w:r>
            <w:r>
              <w:rPr>
                <w:noProof/>
                <w:webHidden/>
              </w:rPr>
              <w:fldChar w:fldCharType="separate"/>
            </w:r>
            <w:r>
              <w:rPr>
                <w:noProof/>
                <w:webHidden/>
              </w:rPr>
              <w:t>12</w:t>
            </w:r>
            <w:r>
              <w:rPr>
                <w:noProof/>
                <w:webHidden/>
              </w:rPr>
              <w:fldChar w:fldCharType="end"/>
            </w:r>
          </w:hyperlink>
        </w:p>
        <w:p w14:paraId="0586E96F" w14:textId="2A61B1D1" w:rsidR="00757299" w:rsidRDefault="00757299">
          <w:pPr>
            <w:pStyle w:val="TM2"/>
            <w:rPr>
              <w:rFonts w:asciiTheme="minorHAnsi" w:eastAsiaTheme="minorEastAsia" w:hAnsiTheme="minorHAnsi"/>
              <w:caps w:val="0"/>
              <w:noProof/>
              <w:color w:val="auto"/>
              <w:kern w:val="2"/>
              <w:sz w:val="24"/>
              <w:szCs w:val="24"/>
              <w:lang w:eastAsia="fr-CA"/>
              <w14:ligatures w14:val="standardContextual"/>
            </w:rPr>
          </w:pPr>
          <w:hyperlink w:anchor="_Toc220420347" w:history="1">
            <w:r w:rsidRPr="00386BCE">
              <w:rPr>
                <w:rStyle w:val="Lienhypertexte"/>
                <w:noProof/>
              </w:rPr>
              <w:t>4.</w:t>
            </w:r>
            <w:r>
              <w:rPr>
                <w:rFonts w:asciiTheme="minorHAnsi" w:eastAsiaTheme="minorEastAsia" w:hAnsiTheme="minorHAnsi"/>
                <w:caps w:val="0"/>
                <w:noProof/>
                <w:color w:val="auto"/>
                <w:kern w:val="2"/>
                <w:sz w:val="24"/>
                <w:szCs w:val="24"/>
                <w:lang w:eastAsia="fr-CA"/>
                <w14:ligatures w14:val="standardContextual"/>
              </w:rPr>
              <w:tab/>
            </w:r>
            <w:r w:rsidRPr="00386BCE">
              <w:rPr>
                <w:rStyle w:val="Lienhypertexte"/>
                <w:noProof/>
              </w:rPr>
              <w:t>autres exigences</w:t>
            </w:r>
            <w:r>
              <w:rPr>
                <w:noProof/>
                <w:webHidden/>
              </w:rPr>
              <w:tab/>
            </w:r>
            <w:r>
              <w:rPr>
                <w:noProof/>
                <w:webHidden/>
              </w:rPr>
              <w:fldChar w:fldCharType="begin"/>
            </w:r>
            <w:r>
              <w:rPr>
                <w:noProof/>
                <w:webHidden/>
              </w:rPr>
              <w:instrText xml:space="preserve"> PAGEREF _Toc220420347 \h </w:instrText>
            </w:r>
            <w:r>
              <w:rPr>
                <w:noProof/>
                <w:webHidden/>
              </w:rPr>
            </w:r>
            <w:r>
              <w:rPr>
                <w:noProof/>
                <w:webHidden/>
              </w:rPr>
              <w:fldChar w:fldCharType="separate"/>
            </w:r>
            <w:r>
              <w:rPr>
                <w:noProof/>
                <w:webHidden/>
              </w:rPr>
              <w:t>13</w:t>
            </w:r>
            <w:r>
              <w:rPr>
                <w:noProof/>
                <w:webHidden/>
              </w:rPr>
              <w:fldChar w:fldCharType="end"/>
            </w:r>
          </w:hyperlink>
        </w:p>
        <w:p w14:paraId="23B5F1A9" w14:textId="7D7A4E90"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48" w:history="1">
            <w:r w:rsidRPr="00386BCE">
              <w:rPr>
                <w:rStyle w:val="Lienhypertexte"/>
                <w:noProof/>
              </w:rPr>
              <w:t xml:space="preserve">4.1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Gestion</w:t>
            </w:r>
            <w:r w:rsidRPr="00386BCE">
              <w:rPr>
                <w:rStyle w:val="Lienhypertexte"/>
                <w:rFonts w:eastAsia="Times New Roman"/>
                <w:noProof/>
                <w:lang w:eastAsia="fr-FR"/>
              </w:rPr>
              <w:t xml:space="preserve"> des effectifs</w:t>
            </w:r>
            <w:r>
              <w:rPr>
                <w:noProof/>
                <w:webHidden/>
              </w:rPr>
              <w:tab/>
            </w:r>
            <w:r>
              <w:rPr>
                <w:noProof/>
                <w:webHidden/>
              </w:rPr>
              <w:fldChar w:fldCharType="begin"/>
            </w:r>
            <w:r>
              <w:rPr>
                <w:noProof/>
                <w:webHidden/>
              </w:rPr>
              <w:instrText xml:space="preserve"> PAGEREF _Toc220420348 \h </w:instrText>
            </w:r>
            <w:r>
              <w:rPr>
                <w:noProof/>
                <w:webHidden/>
              </w:rPr>
            </w:r>
            <w:r>
              <w:rPr>
                <w:noProof/>
                <w:webHidden/>
              </w:rPr>
              <w:fldChar w:fldCharType="separate"/>
            </w:r>
            <w:r>
              <w:rPr>
                <w:noProof/>
                <w:webHidden/>
              </w:rPr>
              <w:t>13</w:t>
            </w:r>
            <w:r>
              <w:rPr>
                <w:noProof/>
                <w:webHidden/>
              </w:rPr>
              <w:fldChar w:fldCharType="end"/>
            </w:r>
          </w:hyperlink>
        </w:p>
        <w:p w14:paraId="1604ABED" w14:textId="19A1FA20"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49" w:history="1">
            <w:r w:rsidRPr="00386BCE">
              <w:rPr>
                <w:rStyle w:val="Lienhypertexte"/>
                <w:noProof/>
              </w:rPr>
              <w:t xml:space="preserve">4.2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Développement durable</w:t>
            </w:r>
            <w:r>
              <w:rPr>
                <w:noProof/>
                <w:webHidden/>
              </w:rPr>
              <w:tab/>
            </w:r>
            <w:r>
              <w:rPr>
                <w:noProof/>
                <w:webHidden/>
              </w:rPr>
              <w:fldChar w:fldCharType="begin"/>
            </w:r>
            <w:r>
              <w:rPr>
                <w:noProof/>
                <w:webHidden/>
              </w:rPr>
              <w:instrText xml:space="preserve"> PAGEREF _Toc220420349 \h </w:instrText>
            </w:r>
            <w:r>
              <w:rPr>
                <w:noProof/>
                <w:webHidden/>
              </w:rPr>
            </w:r>
            <w:r>
              <w:rPr>
                <w:noProof/>
                <w:webHidden/>
              </w:rPr>
              <w:fldChar w:fldCharType="separate"/>
            </w:r>
            <w:r>
              <w:rPr>
                <w:noProof/>
                <w:webHidden/>
              </w:rPr>
              <w:t>15</w:t>
            </w:r>
            <w:r>
              <w:rPr>
                <w:noProof/>
                <w:webHidden/>
              </w:rPr>
              <w:fldChar w:fldCharType="end"/>
            </w:r>
          </w:hyperlink>
        </w:p>
        <w:p w14:paraId="4C445A2B" w14:textId="44054FA1"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50" w:history="1">
            <w:r w:rsidRPr="00386BCE">
              <w:rPr>
                <w:rStyle w:val="Lienhypertexte"/>
                <w:noProof/>
              </w:rPr>
              <w:t xml:space="preserve">4.3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Occupation et vitalité des territoires</w:t>
            </w:r>
            <w:r>
              <w:rPr>
                <w:noProof/>
                <w:webHidden/>
              </w:rPr>
              <w:tab/>
            </w:r>
            <w:r>
              <w:rPr>
                <w:noProof/>
                <w:webHidden/>
              </w:rPr>
              <w:fldChar w:fldCharType="begin"/>
            </w:r>
            <w:r>
              <w:rPr>
                <w:noProof/>
                <w:webHidden/>
              </w:rPr>
              <w:instrText xml:space="preserve"> PAGEREF _Toc220420350 \h </w:instrText>
            </w:r>
            <w:r>
              <w:rPr>
                <w:noProof/>
                <w:webHidden/>
              </w:rPr>
            </w:r>
            <w:r>
              <w:rPr>
                <w:noProof/>
                <w:webHidden/>
              </w:rPr>
              <w:fldChar w:fldCharType="separate"/>
            </w:r>
            <w:r>
              <w:rPr>
                <w:noProof/>
                <w:webHidden/>
              </w:rPr>
              <w:t>17</w:t>
            </w:r>
            <w:r>
              <w:rPr>
                <w:noProof/>
                <w:webHidden/>
              </w:rPr>
              <w:fldChar w:fldCharType="end"/>
            </w:r>
          </w:hyperlink>
        </w:p>
        <w:p w14:paraId="754410DD" w14:textId="368D1EEF"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51" w:history="1">
            <w:r w:rsidRPr="00386BCE">
              <w:rPr>
                <w:rStyle w:val="Lienhypertexte"/>
                <w:noProof/>
              </w:rPr>
              <w:t xml:space="preserve">4.4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Accès à l’égalité en emploi</w:t>
            </w:r>
            <w:r>
              <w:rPr>
                <w:noProof/>
                <w:webHidden/>
              </w:rPr>
              <w:tab/>
            </w:r>
            <w:r>
              <w:rPr>
                <w:noProof/>
                <w:webHidden/>
              </w:rPr>
              <w:fldChar w:fldCharType="begin"/>
            </w:r>
            <w:r>
              <w:rPr>
                <w:noProof/>
                <w:webHidden/>
              </w:rPr>
              <w:instrText xml:space="preserve"> PAGEREF _Toc220420351 \h </w:instrText>
            </w:r>
            <w:r>
              <w:rPr>
                <w:noProof/>
                <w:webHidden/>
              </w:rPr>
            </w:r>
            <w:r>
              <w:rPr>
                <w:noProof/>
                <w:webHidden/>
              </w:rPr>
              <w:fldChar w:fldCharType="separate"/>
            </w:r>
            <w:r>
              <w:rPr>
                <w:noProof/>
                <w:webHidden/>
              </w:rPr>
              <w:t>20</w:t>
            </w:r>
            <w:r>
              <w:rPr>
                <w:noProof/>
                <w:webHidden/>
              </w:rPr>
              <w:fldChar w:fldCharType="end"/>
            </w:r>
          </w:hyperlink>
        </w:p>
        <w:p w14:paraId="4F47E80B" w14:textId="2A7BD648"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52" w:history="1">
            <w:r w:rsidRPr="00386BCE">
              <w:rPr>
                <w:rStyle w:val="Lienhypertexte"/>
                <w:rFonts w:cs="Segoe UI"/>
                <w:noProof/>
              </w:rPr>
              <w:t xml:space="preserve">4.5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rFonts w:cs="Segoe UI"/>
                <w:noProof/>
              </w:rPr>
              <w:t>Code d’éth</w:t>
            </w:r>
            <w:r w:rsidRPr="00386BCE">
              <w:rPr>
                <w:rStyle w:val="Lienhypertexte"/>
                <w:noProof/>
              </w:rPr>
              <w:t>ique et de déontologie</w:t>
            </w:r>
            <w:r w:rsidRPr="00386BCE">
              <w:rPr>
                <w:rStyle w:val="Lienhypertexte"/>
                <w:noProof/>
                <w:spacing w:val="-2"/>
              </w:rPr>
              <w:t xml:space="preserve"> </w:t>
            </w:r>
            <w:r w:rsidRPr="00386BCE">
              <w:rPr>
                <w:rStyle w:val="Lienhypertexte"/>
                <w:noProof/>
              </w:rPr>
              <w:t>des administratrices et</w:t>
            </w:r>
            <w:r w:rsidRPr="00386BCE">
              <w:rPr>
                <w:rStyle w:val="Lienhypertexte"/>
                <w:noProof/>
                <w:spacing w:val="21"/>
              </w:rPr>
              <w:t xml:space="preserve"> </w:t>
            </w:r>
            <w:r w:rsidRPr="00386BCE">
              <w:rPr>
                <w:rStyle w:val="Lienhypertexte"/>
                <w:noProof/>
              </w:rPr>
              <w:t>administrateurs publics</w:t>
            </w:r>
            <w:r>
              <w:rPr>
                <w:noProof/>
                <w:webHidden/>
              </w:rPr>
              <w:tab/>
            </w:r>
            <w:r w:rsidR="008810A2">
              <w:rPr>
                <w:noProof/>
                <w:webHidden/>
              </w:rPr>
              <w:tab/>
            </w:r>
            <w:r>
              <w:rPr>
                <w:noProof/>
                <w:webHidden/>
              </w:rPr>
              <w:fldChar w:fldCharType="begin"/>
            </w:r>
            <w:r>
              <w:rPr>
                <w:noProof/>
                <w:webHidden/>
              </w:rPr>
              <w:instrText xml:space="preserve"> PAGEREF _Toc220420352 \h </w:instrText>
            </w:r>
            <w:r>
              <w:rPr>
                <w:noProof/>
                <w:webHidden/>
              </w:rPr>
            </w:r>
            <w:r>
              <w:rPr>
                <w:noProof/>
                <w:webHidden/>
              </w:rPr>
              <w:fldChar w:fldCharType="separate"/>
            </w:r>
            <w:r>
              <w:rPr>
                <w:noProof/>
                <w:webHidden/>
              </w:rPr>
              <w:t>23</w:t>
            </w:r>
            <w:r>
              <w:rPr>
                <w:noProof/>
                <w:webHidden/>
              </w:rPr>
              <w:fldChar w:fldCharType="end"/>
            </w:r>
          </w:hyperlink>
        </w:p>
        <w:p w14:paraId="149DCE48" w14:textId="1359FF4B"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53" w:history="1">
            <w:r w:rsidRPr="00386BCE">
              <w:rPr>
                <w:rStyle w:val="Lienhypertexte"/>
                <w:rFonts w:cs="Segoe UI"/>
                <w:noProof/>
              </w:rPr>
              <w:t xml:space="preserve">4.6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rFonts w:cs="Segoe UI"/>
                <w:noProof/>
              </w:rPr>
              <w:t>Gouvernance des sociétés d’État</w:t>
            </w:r>
            <w:r>
              <w:rPr>
                <w:noProof/>
                <w:webHidden/>
              </w:rPr>
              <w:tab/>
            </w:r>
            <w:r>
              <w:rPr>
                <w:noProof/>
                <w:webHidden/>
              </w:rPr>
              <w:fldChar w:fldCharType="begin"/>
            </w:r>
            <w:r>
              <w:rPr>
                <w:noProof/>
                <w:webHidden/>
              </w:rPr>
              <w:instrText xml:space="preserve"> PAGEREF _Toc220420353 \h </w:instrText>
            </w:r>
            <w:r>
              <w:rPr>
                <w:noProof/>
                <w:webHidden/>
              </w:rPr>
            </w:r>
            <w:r>
              <w:rPr>
                <w:noProof/>
                <w:webHidden/>
              </w:rPr>
              <w:fldChar w:fldCharType="separate"/>
            </w:r>
            <w:r>
              <w:rPr>
                <w:noProof/>
                <w:webHidden/>
              </w:rPr>
              <w:t>24</w:t>
            </w:r>
            <w:r>
              <w:rPr>
                <w:noProof/>
                <w:webHidden/>
              </w:rPr>
              <w:fldChar w:fldCharType="end"/>
            </w:r>
          </w:hyperlink>
        </w:p>
        <w:p w14:paraId="04FF634C" w14:textId="6421F4FB"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54" w:history="1">
            <w:r w:rsidRPr="00386BCE">
              <w:rPr>
                <w:rStyle w:val="Lienhypertexte"/>
                <w:noProof/>
              </w:rPr>
              <w:t xml:space="preserve">4.7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Allègement réglementaire et administratif</w:t>
            </w:r>
            <w:r>
              <w:rPr>
                <w:noProof/>
                <w:webHidden/>
              </w:rPr>
              <w:tab/>
            </w:r>
            <w:r>
              <w:rPr>
                <w:noProof/>
                <w:webHidden/>
              </w:rPr>
              <w:fldChar w:fldCharType="begin"/>
            </w:r>
            <w:r>
              <w:rPr>
                <w:noProof/>
                <w:webHidden/>
              </w:rPr>
              <w:instrText xml:space="preserve"> PAGEREF _Toc220420354 \h </w:instrText>
            </w:r>
            <w:r>
              <w:rPr>
                <w:noProof/>
                <w:webHidden/>
              </w:rPr>
            </w:r>
            <w:r>
              <w:rPr>
                <w:noProof/>
                <w:webHidden/>
              </w:rPr>
              <w:fldChar w:fldCharType="separate"/>
            </w:r>
            <w:r>
              <w:rPr>
                <w:noProof/>
                <w:webHidden/>
              </w:rPr>
              <w:t>26</w:t>
            </w:r>
            <w:r>
              <w:rPr>
                <w:noProof/>
                <w:webHidden/>
              </w:rPr>
              <w:fldChar w:fldCharType="end"/>
            </w:r>
          </w:hyperlink>
        </w:p>
        <w:p w14:paraId="5491047E" w14:textId="3920E117"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55" w:history="1">
            <w:r w:rsidRPr="00386BCE">
              <w:rPr>
                <w:rStyle w:val="Lienhypertexte"/>
                <w:noProof/>
              </w:rPr>
              <w:t xml:space="preserve">4.8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Accès aux documents et protection des renseignements personnels</w:t>
            </w:r>
            <w:r>
              <w:rPr>
                <w:noProof/>
                <w:webHidden/>
              </w:rPr>
              <w:tab/>
            </w:r>
            <w:r>
              <w:rPr>
                <w:noProof/>
                <w:webHidden/>
              </w:rPr>
              <w:fldChar w:fldCharType="begin"/>
            </w:r>
            <w:r>
              <w:rPr>
                <w:noProof/>
                <w:webHidden/>
              </w:rPr>
              <w:instrText xml:space="preserve"> PAGEREF _Toc220420355 \h </w:instrText>
            </w:r>
            <w:r>
              <w:rPr>
                <w:noProof/>
                <w:webHidden/>
              </w:rPr>
            </w:r>
            <w:r>
              <w:rPr>
                <w:noProof/>
                <w:webHidden/>
              </w:rPr>
              <w:fldChar w:fldCharType="separate"/>
            </w:r>
            <w:r>
              <w:rPr>
                <w:noProof/>
                <w:webHidden/>
              </w:rPr>
              <w:t>30</w:t>
            </w:r>
            <w:r>
              <w:rPr>
                <w:noProof/>
                <w:webHidden/>
              </w:rPr>
              <w:fldChar w:fldCharType="end"/>
            </w:r>
          </w:hyperlink>
        </w:p>
        <w:p w14:paraId="5A664437" w14:textId="5907EDED"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56" w:history="1">
            <w:r w:rsidRPr="00386BCE">
              <w:rPr>
                <w:rStyle w:val="Lienhypertexte"/>
                <w:noProof/>
              </w:rPr>
              <w:t xml:space="preserve">4.9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Application de la Politique linguistique de l’État et de la Directive relative à l’utilisation d’une autre langue que la langue officielle dans l’Administration</w:t>
            </w:r>
            <w:r>
              <w:rPr>
                <w:noProof/>
                <w:webHidden/>
              </w:rPr>
              <w:tab/>
            </w:r>
            <w:r>
              <w:rPr>
                <w:noProof/>
                <w:webHidden/>
              </w:rPr>
              <w:fldChar w:fldCharType="begin"/>
            </w:r>
            <w:r>
              <w:rPr>
                <w:noProof/>
                <w:webHidden/>
              </w:rPr>
              <w:instrText xml:space="preserve"> PAGEREF _Toc220420356 \h </w:instrText>
            </w:r>
            <w:r>
              <w:rPr>
                <w:noProof/>
                <w:webHidden/>
              </w:rPr>
            </w:r>
            <w:r>
              <w:rPr>
                <w:noProof/>
                <w:webHidden/>
              </w:rPr>
              <w:fldChar w:fldCharType="separate"/>
            </w:r>
            <w:r>
              <w:rPr>
                <w:noProof/>
                <w:webHidden/>
              </w:rPr>
              <w:t>32</w:t>
            </w:r>
            <w:r>
              <w:rPr>
                <w:noProof/>
                <w:webHidden/>
              </w:rPr>
              <w:fldChar w:fldCharType="end"/>
            </w:r>
          </w:hyperlink>
        </w:p>
        <w:p w14:paraId="2053E825" w14:textId="3CC5B23E"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57" w:history="1">
            <w:r w:rsidRPr="00386BCE">
              <w:rPr>
                <w:rStyle w:val="Lienhypertexte"/>
                <w:noProof/>
              </w:rPr>
              <w:t xml:space="preserve">4.10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Égalité entre les femmes et les hommes</w:t>
            </w:r>
            <w:r>
              <w:rPr>
                <w:noProof/>
                <w:webHidden/>
              </w:rPr>
              <w:tab/>
            </w:r>
            <w:r>
              <w:rPr>
                <w:noProof/>
                <w:webHidden/>
              </w:rPr>
              <w:fldChar w:fldCharType="begin"/>
            </w:r>
            <w:r>
              <w:rPr>
                <w:noProof/>
                <w:webHidden/>
              </w:rPr>
              <w:instrText xml:space="preserve"> PAGEREF _Toc220420357 \h </w:instrText>
            </w:r>
            <w:r>
              <w:rPr>
                <w:noProof/>
                <w:webHidden/>
              </w:rPr>
            </w:r>
            <w:r>
              <w:rPr>
                <w:noProof/>
                <w:webHidden/>
              </w:rPr>
              <w:fldChar w:fldCharType="separate"/>
            </w:r>
            <w:r>
              <w:rPr>
                <w:noProof/>
                <w:webHidden/>
              </w:rPr>
              <w:t>34</w:t>
            </w:r>
            <w:r>
              <w:rPr>
                <w:noProof/>
                <w:webHidden/>
              </w:rPr>
              <w:fldChar w:fldCharType="end"/>
            </w:r>
          </w:hyperlink>
        </w:p>
        <w:p w14:paraId="4DFD9813" w14:textId="31EA7C72" w:rsidR="00757299" w:rsidRDefault="00757299">
          <w:pPr>
            <w:pStyle w:val="TM3"/>
            <w:rPr>
              <w:rFonts w:asciiTheme="minorHAnsi" w:eastAsiaTheme="minorEastAsia" w:hAnsiTheme="minorHAnsi"/>
              <w:noProof/>
              <w:color w:val="auto"/>
              <w:kern w:val="2"/>
              <w:sz w:val="24"/>
              <w:szCs w:val="24"/>
              <w:lang w:eastAsia="fr-CA"/>
              <w14:ligatures w14:val="standardContextual"/>
            </w:rPr>
          </w:pPr>
          <w:hyperlink w:anchor="_Toc220420358" w:history="1">
            <w:r w:rsidRPr="00386BCE">
              <w:rPr>
                <w:rStyle w:val="Lienhypertexte"/>
                <w:noProof/>
              </w:rPr>
              <w:t xml:space="preserve">4.11 </w:t>
            </w:r>
            <w:r>
              <w:rPr>
                <w:rFonts w:asciiTheme="minorHAnsi" w:eastAsiaTheme="minorEastAsia" w:hAnsiTheme="minorHAnsi"/>
                <w:noProof/>
                <w:color w:val="auto"/>
                <w:kern w:val="2"/>
                <w:sz w:val="24"/>
                <w:szCs w:val="24"/>
                <w:lang w:eastAsia="fr-CA"/>
                <w14:ligatures w14:val="standardContextual"/>
              </w:rPr>
              <w:tab/>
            </w:r>
            <w:r w:rsidRPr="00386BCE">
              <w:rPr>
                <w:rStyle w:val="Lienhypertexte"/>
                <w:noProof/>
              </w:rPr>
              <w:t>Politique de financement des services publics</w:t>
            </w:r>
            <w:r>
              <w:rPr>
                <w:noProof/>
                <w:webHidden/>
              </w:rPr>
              <w:tab/>
            </w:r>
            <w:r>
              <w:rPr>
                <w:noProof/>
                <w:webHidden/>
              </w:rPr>
              <w:fldChar w:fldCharType="begin"/>
            </w:r>
            <w:r>
              <w:rPr>
                <w:noProof/>
                <w:webHidden/>
              </w:rPr>
              <w:instrText xml:space="preserve"> PAGEREF _Toc220420358 \h </w:instrText>
            </w:r>
            <w:r>
              <w:rPr>
                <w:noProof/>
                <w:webHidden/>
              </w:rPr>
            </w:r>
            <w:r>
              <w:rPr>
                <w:noProof/>
                <w:webHidden/>
              </w:rPr>
              <w:fldChar w:fldCharType="separate"/>
            </w:r>
            <w:r>
              <w:rPr>
                <w:noProof/>
                <w:webHidden/>
              </w:rPr>
              <w:t>35</w:t>
            </w:r>
            <w:r>
              <w:rPr>
                <w:noProof/>
                <w:webHidden/>
              </w:rPr>
              <w:fldChar w:fldCharType="end"/>
            </w:r>
          </w:hyperlink>
        </w:p>
        <w:p w14:paraId="2BB47F5E" w14:textId="679E47BE" w:rsidR="006D4F45" w:rsidRDefault="006D4F45">
          <w:r>
            <w:rPr>
              <w:b/>
              <w:bCs/>
              <w:lang w:val="fr-FR"/>
            </w:rPr>
            <w:fldChar w:fldCharType="end"/>
          </w:r>
        </w:p>
      </w:sdtContent>
    </w:sdt>
    <w:p w14:paraId="2B9A45BE" w14:textId="77777777" w:rsidR="00E742E6" w:rsidRDefault="00E742E6" w:rsidP="00E742E6">
      <w:r>
        <w:br w:type="page"/>
      </w:r>
    </w:p>
    <w:p w14:paraId="587248AA" w14:textId="77777777" w:rsidR="00E742E6" w:rsidRDefault="00E742E6" w:rsidP="00E742E6">
      <w:pPr>
        <w:sectPr w:rsidR="00E742E6" w:rsidSect="00662EE7">
          <w:pgSz w:w="12240" w:h="15840"/>
          <w:pgMar w:top="1440" w:right="1800" w:bottom="1134" w:left="1134" w:header="709" w:footer="709" w:gutter="0"/>
          <w:pgNumType w:fmt="lowerRoman"/>
          <w:cols w:space="708"/>
          <w:titlePg/>
          <w:docGrid w:linePitch="360"/>
        </w:sectPr>
      </w:pPr>
    </w:p>
    <w:p w14:paraId="335A75E7" w14:textId="28832151" w:rsidR="00EC7DC5" w:rsidRDefault="00EC7DC5" w:rsidP="00AB283C">
      <w:pPr>
        <w:pStyle w:val="Titre2"/>
        <w:numPr>
          <w:ilvl w:val="0"/>
          <w:numId w:val="22"/>
        </w:numPr>
      </w:pPr>
      <w:bookmarkStart w:id="60" w:name="_Toc126589692"/>
      <w:bookmarkStart w:id="61" w:name="_Toc220420337"/>
      <w:r w:rsidRPr="00EC7DC5">
        <w:lastRenderedPageBreak/>
        <w:t>L’ORGANISATION</w:t>
      </w:r>
      <w:bookmarkEnd w:id="60"/>
      <w:bookmarkEnd w:id="61"/>
    </w:p>
    <w:p w14:paraId="329ED3CA" w14:textId="77777777" w:rsidR="0072570E" w:rsidRDefault="00E51C2F" w:rsidP="0072570E">
      <w:pPr>
        <w:pStyle w:val="Titre3"/>
      </w:pPr>
      <w:bookmarkStart w:id="62" w:name="_Toc126589693"/>
      <w:bookmarkStart w:id="63" w:name="_Toc220420338"/>
      <w:r>
        <w:t xml:space="preserve">1.1 </w:t>
      </w:r>
      <w:r w:rsidR="00B113E5">
        <w:tab/>
      </w:r>
      <w:r w:rsidR="00744995">
        <w:t>L’organisation en bref</w:t>
      </w:r>
      <w:bookmarkEnd w:id="62"/>
      <w:bookmarkEnd w:id="63"/>
    </w:p>
    <w:p w14:paraId="7A970642" w14:textId="3DDBC199" w:rsidR="00521EA6" w:rsidRPr="00646649" w:rsidRDefault="00521EA6" w:rsidP="0072570E">
      <w:pPr>
        <w:pStyle w:val="Titre4"/>
      </w:pPr>
      <w:r w:rsidRPr="00646649">
        <w:t>Mission et clientèle</w:t>
      </w:r>
    </w:p>
    <w:p w14:paraId="17F45E2E" w14:textId="22BF3DE6" w:rsidR="00663FF2" w:rsidRDefault="00646649" w:rsidP="004F2504">
      <w:pPr>
        <w:pStyle w:val="Instructionsdesection"/>
        <w:jc w:val="left"/>
        <w:rPr>
          <w:b w:val="0"/>
          <w:bCs/>
          <w:i w:val="0"/>
          <w:color w:val="2A7438"/>
        </w:rPr>
      </w:pPr>
      <w:r w:rsidRPr="000710CD">
        <w:rPr>
          <w:b w:val="0"/>
          <w:bCs/>
          <w:i w:val="0"/>
          <w:color w:val="2A7438"/>
        </w:rPr>
        <w:t>Instruction</w:t>
      </w:r>
      <w:r w:rsidR="006C2C60">
        <w:rPr>
          <w:b w:val="0"/>
          <w:bCs/>
          <w:i w:val="0"/>
          <w:color w:val="2A7438"/>
        </w:rPr>
        <w:t> :</w:t>
      </w:r>
      <w:r w:rsidRPr="000710CD">
        <w:rPr>
          <w:b w:val="0"/>
          <w:bCs/>
          <w:i w:val="0"/>
          <w:color w:val="2A7438"/>
        </w:rPr>
        <w:t xml:space="preserve"> </w:t>
      </w:r>
      <w:r w:rsidR="002A2B19">
        <w:rPr>
          <w:b w:val="0"/>
          <w:bCs/>
          <w:i w:val="0"/>
          <w:color w:val="2A7438"/>
        </w:rPr>
        <w:t>P</w:t>
      </w:r>
      <w:r w:rsidR="003A4CCA" w:rsidRPr="000710CD">
        <w:rPr>
          <w:b w:val="0"/>
          <w:bCs/>
          <w:i w:val="0"/>
          <w:color w:val="2A7438"/>
        </w:rPr>
        <w:t xml:space="preserve">résenter </w:t>
      </w:r>
      <w:r w:rsidR="005A4F98" w:rsidRPr="000710CD">
        <w:rPr>
          <w:b w:val="0"/>
          <w:bCs/>
          <w:i w:val="0"/>
          <w:color w:val="2A7438"/>
        </w:rPr>
        <w:t>brièvement la mission et</w:t>
      </w:r>
      <w:r w:rsidR="003A4CCA" w:rsidRPr="000710CD">
        <w:rPr>
          <w:b w:val="0"/>
          <w:bCs/>
          <w:i w:val="0"/>
          <w:color w:val="2A7438"/>
        </w:rPr>
        <w:t xml:space="preserve"> </w:t>
      </w:r>
      <w:r w:rsidR="005A4F98" w:rsidRPr="000710CD">
        <w:rPr>
          <w:b w:val="0"/>
          <w:bCs/>
          <w:i w:val="0"/>
          <w:color w:val="2A7438"/>
        </w:rPr>
        <w:t>la clientèle</w:t>
      </w:r>
      <w:r w:rsidR="003A4CCA" w:rsidRPr="000710CD">
        <w:rPr>
          <w:b w:val="0"/>
          <w:bCs/>
          <w:i w:val="0"/>
          <w:color w:val="2A7438"/>
        </w:rPr>
        <w:t>.</w:t>
      </w:r>
      <w:r w:rsidR="0038676B" w:rsidRPr="000710CD">
        <w:rPr>
          <w:b w:val="0"/>
          <w:bCs/>
          <w:i w:val="0"/>
          <w:color w:val="2A7438"/>
        </w:rPr>
        <w:t xml:space="preserve"> </w:t>
      </w:r>
      <w:r w:rsidR="003A4CCA" w:rsidRPr="000710CD">
        <w:rPr>
          <w:b w:val="0"/>
          <w:bCs/>
          <w:i w:val="0"/>
          <w:color w:val="2A7438"/>
        </w:rPr>
        <w:t xml:space="preserve">Lorsqu’un réseau </w:t>
      </w:r>
      <w:r w:rsidR="00424E02" w:rsidRPr="000710CD">
        <w:rPr>
          <w:b w:val="0"/>
          <w:bCs/>
          <w:i w:val="0"/>
          <w:color w:val="2A7438"/>
        </w:rPr>
        <w:t>soutient</w:t>
      </w:r>
      <w:r w:rsidR="003A4CCA" w:rsidRPr="000710CD">
        <w:rPr>
          <w:b w:val="0"/>
          <w:bCs/>
          <w:i w:val="0"/>
          <w:color w:val="2A7438"/>
        </w:rPr>
        <w:t xml:space="preserve"> l’action d’un ministère, il est souhaita</w:t>
      </w:r>
      <w:r w:rsidR="00F84965" w:rsidRPr="000710CD">
        <w:rPr>
          <w:b w:val="0"/>
          <w:bCs/>
          <w:i w:val="0"/>
          <w:color w:val="2A7438"/>
        </w:rPr>
        <w:t xml:space="preserve">ble de </w:t>
      </w:r>
      <w:r w:rsidR="00F84965" w:rsidRPr="0069341B">
        <w:rPr>
          <w:b w:val="0"/>
          <w:bCs/>
          <w:i w:val="0"/>
          <w:color w:val="2A7438"/>
        </w:rPr>
        <w:t>présenter succinctement la composition</w:t>
      </w:r>
      <w:r w:rsidR="00F84965" w:rsidRPr="000710CD">
        <w:rPr>
          <w:b w:val="0"/>
          <w:bCs/>
          <w:i w:val="0"/>
          <w:color w:val="2A7438"/>
        </w:rPr>
        <w:t xml:space="preserve"> du réseau.</w:t>
      </w:r>
    </w:p>
    <w:p w14:paraId="08E8A7A0" w14:textId="77777777" w:rsidR="007F69E2" w:rsidRDefault="007F69E2" w:rsidP="004F2504">
      <w:pPr>
        <w:jc w:val="left"/>
      </w:pPr>
    </w:p>
    <w:p w14:paraId="607359DF" w14:textId="77777777" w:rsidR="007F69E2" w:rsidRDefault="007F69E2" w:rsidP="004F2504">
      <w:pPr>
        <w:jc w:val="left"/>
      </w:pPr>
      <w:r w:rsidRPr="004B5E2D">
        <w:t>Insére</w:t>
      </w:r>
      <w:r>
        <w:t>r</w:t>
      </w:r>
      <w:r w:rsidRPr="004B5E2D">
        <w:t xml:space="preserve"> </w:t>
      </w:r>
      <w:r>
        <w:t>le</w:t>
      </w:r>
      <w:r w:rsidRPr="004B5E2D">
        <w:t xml:space="preserve"> texte </w:t>
      </w:r>
      <w:r>
        <w:t>en utilisant</w:t>
      </w:r>
      <w:r w:rsidRPr="004B5E2D">
        <w:t xml:space="preserve"> le style </w:t>
      </w:r>
      <w:r>
        <w:t>Normal.</w:t>
      </w:r>
    </w:p>
    <w:p w14:paraId="2547D26E" w14:textId="77777777" w:rsidR="007F69E2" w:rsidRPr="000710CD" w:rsidRDefault="007F69E2" w:rsidP="004F2504">
      <w:pPr>
        <w:pStyle w:val="Instructionsdesection"/>
        <w:jc w:val="left"/>
        <w:rPr>
          <w:b w:val="0"/>
          <w:bCs/>
          <w:i w:val="0"/>
          <w:color w:val="2A7438"/>
        </w:rPr>
      </w:pPr>
    </w:p>
    <w:p w14:paraId="0DD04DB0" w14:textId="7444A5DB" w:rsidR="007904FA" w:rsidRDefault="007904FA" w:rsidP="004F2504">
      <w:pPr>
        <w:pStyle w:val="Titre4"/>
      </w:pPr>
      <w:r>
        <w:t>Contexte de l’organisation</w:t>
      </w:r>
    </w:p>
    <w:p w14:paraId="20C96C5E" w14:textId="11F1D449" w:rsidR="005B3E91" w:rsidRPr="000710CD" w:rsidRDefault="00646649" w:rsidP="004F2504">
      <w:pPr>
        <w:pStyle w:val="Instructionsdesection"/>
        <w:jc w:val="left"/>
        <w:rPr>
          <w:b w:val="0"/>
          <w:bCs/>
          <w:i w:val="0"/>
          <w:iCs/>
          <w:color w:val="2A7438"/>
        </w:rPr>
      </w:pPr>
      <w:r w:rsidRPr="000710CD">
        <w:rPr>
          <w:b w:val="0"/>
          <w:bCs/>
          <w:i w:val="0"/>
          <w:iCs/>
          <w:color w:val="2A7438"/>
        </w:rPr>
        <w:t>Instruction</w:t>
      </w:r>
      <w:r w:rsidR="006C2C60">
        <w:rPr>
          <w:b w:val="0"/>
          <w:bCs/>
          <w:i w:val="0"/>
          <w:iCs/>
          <w:color w:val="2A7438"/>
        </w:rPr>
        <w:t> :</w:t>
      </w:r>
      <w:r w:rsidRPr="000710CD">
        <w:rPr>
          <w:b w:val="0"/>
          <w:bCs/>
          <w:i w:val="0"/>
          <w:iCs/>
          <w:color w:val="2A7438"/>
        </w:rPr>
        <w:t xml:space="preserve"> </w:t>
      </w:r>
      <w:r w:rsidR="002A2B19">
        <w:rPr>
          <w:b w:val="0"/>
          <w:bCs/>
          <w:i w:val="0"/>
          <w:iCs/>
          <w:color w:val="2A7438"/>
        </w:rPr>
        <w:t>U</w:t>
      </w:r>
      <w:r w:rsidR="00794A29" w:rsidRPr="000710CD">
        <w:rPr>
          <w:b w:val="0"/>
          <w:bCs/>
          <w:i w:val="0"/>
          <w:iCs/>
          <w:color w:val="2A7438"/>
        </w:rPr>
        <w:t>ne description sommaire</w:t>
      </w:r>
      <w:r w:rsidR="00E24E59">
        <w:rPr>
          <w:b w:val="0"/>
          <w:bCs/>
          <w:i w:val="0"/>
          <w:iCs/>
          <w:color w:val="2A7438"/>
        </w:rPr>
        <w:t xml:space="preserve"> (dans un maximum de deux pages)</w:t>
      </w:r>
      <w:r w:rsidR="0024045C" w:rsidRPr="000710CD">
        <w:rPr>
          <w:b w:val="0"/>
          <w:bCs/>
          <w:i w:val="0"/>
          <w:iCs/>
          <w:color w:val="2A7438"/>
        </w:rPr>
        <w:t xml:space="preserve"> </w:t>
      </w:r>
      <w:r w:rsidR="00794A29" w:rsidRPr="000710CD">
        <w:rPr>
          <w:b w:val="0"/>
          <w:bCs/>
          <w:i w:val="0"/>
          <w:iCs/>
          <w:color w:val="2A7438"/>
        </w:rPr>
        <w:t>du</w:t>
      </w:r>
      <w:r w:rsidR="00891E7B" w:rsidRPr="000710CD">
        <w:rPr>
          <w:b w:val="0"/>
          <w:bCs/>
          <w:i w:val="0"/>
          <w:iCs/>
          <w:color w:val="2A7438"/>
        </w:rPr>
        <w:t xml:space="preserve"> contexte dans lequel évolue l’organisation</w:t>
      </w:r>
      <w:r w:rsidR="00794A29" w:rsidRPr="000710CD">
        <w:rPr>
          <w:b w:val="0"/>
          <w:bCs/>
          <w:i w:val="0"/>
          <w:iCs/>
          <w:color w:val="2A7438"/>
        </w:rPr>
        <w:t xml:space="preserve"> peut également être ajoutée</w:t>
      </w:r>
      <w:r w:rsidR="00891E7B" w:rsidRPr="000710CD">
        <w:rPr>
          <w:b w:val="0"/>
          <w:bCs/>
          <w:i w:val="0"/>
          <w:iCs/>
          <w:color w:val="2A7438"/>
        </w:rPr>
        <w:t xml:space="preserve">, </w:t>
      </w:r>
      <w:r w:rsidR="00794A29" w:rsidRPr="000710CD">
        <w:rPr>
          <w:b w:val="0"/>
          <w:bCs/>
          <w:i w:val="0"/>
          <w:iCs/>
          <w:color w:val="2A7438"/>
        </w:rPr>
        <w:t>ainsi que l</w:t>
      </w:r>
      <w:r w:rsidR="00891E7B" w:rsidRPr="000710CD">
        <w:rPr>
          <w:b w:val="0"/>
          <w:bCs/>
          <w:i w:val="0"/>
          <w:iCs/>
          <w:color w:val="2A7438"/>
        </w:rPr>
        <w:t>es principaux enj</w:t>
      </w:r>
      <w:r w:rsidR="00794A29" w:rsidRPr="000710CD">
        <w:rPr>
          <w:b w:val="0"/>
          <w:bCs/>
          <w:i w:val="0"/>
          <w:iCs/>
          <w:color w:val="2A7438"/>
        </w:rPr>
        <w:t>eux auxquels elle fait face et l</w:t>
      </w:r>
      <w:r w:rsidR="00891E7B" w:rsidRPr="000710CD">
        <w:rPr>
          <w:b w:val="0"/>
          <w:bCs/>
          <w:i w:val="0"/>
          <w:iCs/>
          <w:color w:val="2A7438"/>
        </w:rPr>
        <w:t xml:space="preserve">es défis </w:t>
      </w:r>
      <w:r w:rsidR="00794A29" w:rsidRPr="000710CD">
        <w:rPr>
          <w:b w:val="0"/>
          <w:bCs/>
          <w:i w:val="0"/>
          <w:iCs/>
          <w:color w:val="2A7438"/>
        </w:rPr>
        <w:t xml:space="preserve">relevés au cours de l’exercice. </w:t>
      </w:r>
    </w:p>
    <w:p w14:paraId="0D9A7190" w14:textId="77777777" w:rsidR="0041672F" w:rsidRDefault="0041672F" w:rsidP="004F2504">
      <w:pPr>
        <w:jc w:val="left"/>
      </w:pPr>
    </w:p>
    <w:p w14:paraId="3786E0C3" w14:textId="2CA9EA9E" w:rsidR="003A4CCA" w:rsidRDefault="003A4CCA" w:rsidP="004F2504">
      <w:pPr>
        <w:jc w:val="left"/>
      </w:pPr>
      <w:r w:rsidRPr="004B5E2D">
        <w:t>Insére</w:t>
      </w:r>
      <w:r>
        <w:t>r</w:t>
      </w:r>
      <w:r w:rsidRPr="004B5E2D">
        <w:t xml:space="preserve"> </w:t>
      </w:r>
      <w:r>
        <w:t>le</w:t>
      </w:r>
      <w:r w:rsidRPr="004B5E2D">
        <w:t xml:space="preserve"> texte </w:t>
      </w:r>
      <w:r>
        <w:t>en utilisant</w:t>
      </w:r>
      <w:r w:rsidRPr="004B5E2D">
        <w:t xml:space="preserve"> le style </w:t>
      </w:r>
      <w:r>
        <w:t>Normal.</w:t>
      </w:r>
    </w:p>
    <w:p w14:paraId="015931CE" w14:textId="56775DDC" w:rsidR="0008299F" w:rsidRDefault="0008299F" w:rsidP="004F2504">
      <w:pPr>
        <w:pStyle w:val="Titre4"/>
      </w:pPr>
      <w:r>
        <w:t>Chiffres clés</w:t>
      </w:r>
    </w:p>
    <w:p w14:paraId="67157185" w14:textId="1E3A7F6A" w:rsidR="0072570E" w:rsidRPr="000710CD" w:rsidRDefault="0072570E" w:rsidP="004F2504">
      <w:pPr>
        <w:pStyle w:val="Instructionsdesection"/>
        <w:jc w:val="left"/>
        <w:rPr>
          <w:b w:val="0"/>
          <w:bCs/>
          <w:i w:val="0"/>
          <w:iCs/>
          <w:color w:val="2A7438"/>
        </w:rPr>
      </w:pPr>
      <w:r w:rsidRPr="000710CD">
        <w:rPr>
          <w:b w:val="0"/>
          <w:bCs/>
          <w:i w:val="0"/>
          <w:iCs/>
          <w:color w:val="2A7438"/>
        </w:rPr>
        <w:t>Instruction</w:t>
      </w:r>
      <w:r w:rsidR="006C2C60">
        <w:rPr>
          <w:b w:val="0"/>
          <w:bCs/>
          <w:i w:val="0"/>
          <w:iCs/>
          <w:color w:val="2A7438"/>
        </w:rPr>
        <w:t> :</w:t>
      </w:r>
      <w:r w:rsidRPr="000710CD">
        <w:rPr>
          <w:b w:val="0"/>
          <w:bCs/>
          <w:i w:val="0"/>
          <w:iCs/>
          <w:color w:val="2A7438"/>
        </w:rPr>
        <w:t xml:space="preserve"> </w:t>
      </w:r>
      <w:r w:rsidR="002A2B19">
        <w:rPr>
          <w:b w:val="0"/>
          <w:bCs/>
          <w:i w:val="0"/>
          <w:iCs/>
          <w:color w:val="2A7438"/>
        </w:rPr>
        <w:t>P</w:t>
      </w:r>
      <w:r w:rsidRPr="000710CD">
        <w:rPr>
          <w:b w:val="0"/>
          <w:bCs/>
          <w:i w:val="0"/>
          <w:iCs/>
          <w:color w:val="2A7438"/>
        </w:rPr>
        <w:t xml:space="preserve">our compléter cette section, les ministères et les organismes sont invités à indiquer des chiffres clés qui permettront de refléter en un coup d’œil la mission, la clientèle et les principales activités de l’organisation. Les deux premiers chiffres clés doivent porter sur l’effectif et les dépenses. </w:t>
      </w:r>
      <w:r>
        <w:rPr>
          <w:b w:val="0"/>
          <w:bCs/>
          <w:i w:val="0"/>
          <w:iCs/>
          <w:color w:val="2A7438"/>
        </w:rPr>
        <w:t>Indiquer un seul chiffre par ligne et faire une description claire et concise n’incluant pas de chiffre additionnel.</w:t>
      </w:r>
    </w:p>
    <w:p w14:paraId="3C589478" w14:textId="5AB5C96E" w:rsidR="0072570E" w:rsidRPr="0072570E" w:rsidRDefault="00BB04D5" w:rsidP="00BB04D5">
      <w:pPr>
        <w:pStyle w:val="Titretableau"/>
      </w:pPr>
      <w:r>
        <w:t>Chiffres clés</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547"/>
        <w:gridCol w:w="6083"/>
      </w:tblGrid>
      <w:tr w:rsidR="0008299F" w:rsidRPr="001C1500" w14:paraId="6EABD696" w14:textId="77777777" w:rsidTr="00F32BFB">
        <w:trPr>
          <w:trHeight w:val="369"/>
          <w:tblHeader/>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55D85F03" w14:textId="4A67BF93" w:rsidR="0008299F" w:rsidRPr="00094DF5" w:rsidRDefault="0008299F" w:rsidP="00D9476A">
            <w:pPr>
              <w:pStyle w:val="Tableau-En-tte"/>
              <w:rPr>
                <w:szCs w:val="20"/>
              </w:rPr>
            </w:pPr>
            <w:r w:rsidRPr="00094DF5">
              <w:rPr>
                <w:szCs w:val="20"/>
              </w:rPr>
              <w:t>Chiffre clé</w:t>
            </w:r>
          </w:p>
        </w:tc>
        <w:tc>
          <w:tcPr>
            <w:tcW w:w="60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68C1D240" w14:textId="77777777" w:rsidR="0008299F" w:rsidRPr="00094DF5" w:rsidRDefault="0008299F" w:rsidP="00D9476A">
            <w:pPr>
              <w:pStyle w:val="Tableau-En-tte"/>
              <w:rPr>
                <w:szCs w:val="20"/>
              </w:rPr>
            </w:pPr>
            <w:r w:rsidRPr="00094DF5">
              <w:rPr>
                <w:szCs w:val="20"/>
              </w:rPr>
              <w:t>Description</w:t>
            </w:r>
          </w:p>
        </w:tc>
      </w:tr>
      <w:tr w:rsidR="00F84965" w:rsidRPr="001C1500" w14:paraId="2C10B556" w14:textId="77777777" w:rsidTr="00F32BFB">
        <w:trPr>
          <w:trHeight w:val="454"/>
        </w:trPr>
        <w:tc>
          <w:tcPr>
            <w:tcW w:w="2547" w:type="dxa"/>
            <w:tcBorders>
              <w:top w:val="single" w:sz="4" w:space="0" w:color="FFFFFF" w:themeColor="background1"/>
            </w:tcBorders>
            <w:vAlign w:val="center"/>
          </w:tcPr>
          <w:p w14:paraId="51542390" w14:textId="18B2E15F" w:rsidR="00F84965" w:rsidRPr="00094DF5" w:rsidRDefault="00F84965" w:rsidP="00BA2CD9">
            <w:pPr>
              <w:pStyle w:val="Tableau-textenormal"/>
              <w:rPr>
                <w:szCs w:val="18"/>
              </w:rPr>
            </w:pPr>
            <w:r>
              <w:rPr>
                <w:szCs w:val="18"/>
              </w:rPr>
              <w:t>Chiffre</w:t>
            </w:r>
            <w:r w:rsidR="006777A5">
              <w:rPr>
                <w:szCs w:val="18"/>
              </w:rPr>
              <w:t> </w:t>
            </w:r>
            <w:r>
              <w:rPr>
                <w:szCs w:val="18"/>
              </w:rPr>
              <w:t>1</w:t>
            </w:r>
            <w:r w:rsidR="006C2C60">
              <w:rPr>
                <w:szCs w:val="18"/>
              </w:rPr>
              <w:t> :</w:t>
            </w:r>
            <w:r w:rsidRPr="00F84965">
              <w:rPr>
                <w:rStyle w:val="InstructionsTABRAGCar"/>
                <w:rFonts w:eastAsiaTheme="minorHAnsi"/>
              </w:rPr>
              <w:t xml:space="preserve"> </w:t>
            </w:r>
            <w:r w:rsidRPr="000710CD">
              <w:rPr>
                <w:rStyle w:val="InstructionsTABRAGCar"/>
                <w:rFonts w:eastAsiaTheme="minorHAnsi"/>
                <w:i w:val="0"/>
                <w:iCs/>
                <w:color w:val="2A7438"/>
              </w:rPr>
              <w:t>effectif</w:t>
            </w:r>
          </w:p>
        </w:tc>
        <w:tc>
          <w:tcPr>
            <w:tcW w:w="6083" w:type="dxa"/>
            <w:tcBorders>
              <w:top w:val="single" w:sz="4" w:space="0" w:color="FFFFFF" w:themeColor="background1"/>
            </w:tcBorders>
            <w:vAlign w:val="center"/>
          </w:tcPr>
          <w:p w14:paraId="23E53AE2" w14:textId="77777777" w:rsidR="00F84965" w:rsidRPr="00094DF5" w:rsidRDefault="00F84965" w:rsidP="00D9476A">
            <w:pPr>
              <w:pStyle w:val="Tableau-textenormal"/>
              <w:rPr>
                <w:szCs w:val="18"/>
              </w:rPr>
            </w:pPr>
          </w:p>
        </w:tc>
      </w:tr>
      <w:tr w:rsidR="0008299F" w:rsidRPr="001C1500" w14:paraId="02EE4D8D" w14:textId="77777777" w:rsidTr="00D96CC7">
        <w:trPr>
          <w:trHeight w:val="454"/>
        </w:trPr>
        <w:tc>
          <w:tcPr>
            <w:tcW w:w="2547" w:type="dxa"/>
            <w:vAlign w:val="center"/>
          </w:tcPr>
          <w:p w14:paraId="180977CA" w14:textId="49697C09" w:rsidR="0008299F" w:rsidRPr="001C1500" w:rsidRDefault="0008299F" w:rsidP="00BA2CD9">
            <w:pPr>
              <w:pStyle w:val="Tableau-textenormal"/>
            </w:pPr>
            <w:r w:rsidRPr="00094DF5">
              <w:rPr>
                <w:szCs w:val="18"/>
              </w:rPr>
              <w:t>Chiffre</w:t>
            </w:r>
            <w:r w:rsidR="006777A5">
              <w:rPr>
                <w:szCs w:val="18"/>
              </w:rPr>
              <w:t> </w:t>
            </w:r>
            <w:r w:rsidRPr="00094DF5">
              <w:rPr>
                <w:szCs w:val="18"/>
              </w:rPr>
              <w:t>2</w:t>
            </w:r>
            <w:r w:rsidR="006C2C60">
              <w:rPr>
                <w:szCs w:val="18"/>
              </w:rPr>
              <w:t> :</w:t>
            </w:r>
            <w:r w:rsidR="00BA2CD9" w:rsidRPr="00F84965">
              <w:rPr>
                <w:rStyle w:val="InstructionsTABRAGCar"/>
                <w:rFonts w:eastAsiaTheme="minorHAnsi"/>
              </w:rPr>
              <w:t xml:space="preserve"> </w:t>
            </w:r>
            <w:r w:rsidR="00F84965" w:rsidRPr="000710CD">
              <w:rPr>
                <w:rStyle w:val="InstructionsTABRAGCar"/>
                <w:rFonts w:eastAsiaTheme="minorHAnsi"/>
                <w:i w:val="0"/>
                <w:iCs/>
                <w:color w:val="2A7438"/>
              </w:rPr>
              <w:t>dépenses</w:t>
            </w:r>
          </w:p>
        </w:tc>
        <w:tc>
          <w:tcPr>
            <w:tcW w:w="6083" w:type="dxa"/>
            <w:vAlign w:val="center"/>
          </w:tcPr>
          <w:p w14:paraId="3E45482A" w14:textId="77777777" w:rsidR="0008299F" w:rsidRPr="00094DF5" w:rsidRDefault="0008299F" w:rsidP="00D9476A">
            <w:pPr>
              <w:pStyle w:val="Tableau-textenormal"/>
              <w:rPr>
                <w:szCs w:val="18"/>
              </w:rPr>
            </w:pPr>
          </w:p>
        </w:tc>
      </w:tr>
      <w:tr w:rsidR="0008299F" w:rsidRPr="001C1500" w14:paraId="5C753D4C" w14:textId="77777777" w:rsidTr="00D96CC7">
        <w:trPr>
          <w:trHeight w:val="454"/>
        </w:trPr>
        <w:tc>
          <w:tcPr>
            <w:tcW w:w="2547" w:type="dxa"/>
            <w:vAlign w:val="center"/>
          </w:tcPr>
          <w:p w14:paraId="0B21C8FB" w14:textId="13C7FFBC" w:rsidR="0008299F" w:rsidRPr="00094DF5" w:rsidRDefault="0008299F" w:rsidP="00D9476A">
            <w:pPr>
              <w:pStyle w:val="Tableau-textenormal"/>
              <w:rPr>
                <w:szCs w:val="18"/>
              </w:rPr>
            </w:pPr>
            <w:r w:rsidRPr="00094DF5">
              <w:rPr>
                <w:szCs w:val="18"/>
              </w:rPr>
              <w:t>Chiffre</w:t>
            </w:r>
            <w:r w:rsidR="006777A5">
              <w:rPr>
                <w:szCs w:val="18"/>
              </w:rPr>
              <w:t> </w:t>
            </w:r>
            <w:r w:rsidRPr="00094DF5">
              <w:rPr>
                <w:szCs w:val="18"/>
              </w:rPr>
              <w:t>3</w:t>
            </w:r>
            <w:r w:rsidR="006C2C60">
              <w:rPr>
                <w:szCs w:val="18"/>
              </w:rPr>
              <w:t> :</w:t>
            </w:r>
          </w:p>
        </w:tc>
        <w:tc>
          <w:tcPr>
            <w:tcW w:w="6083" w:type="dxa"/>
            <w:vAlign w:val="center"/>
          </w:tcPr>
          <w:p w14:paraId="2A2805DA" w14:textId="77777777" w:rsidR="0008299F" w:rsidRPr="00094DF5" w:rsidRDefault="0008299F" w:rsidP="00D9476A">
            <w:pPr>
              <w:pStyle w:val="Tableau-textenormal"/>
              <w:rPr>
                <w:szCs w:val="18"/>
              </w:rPr>
            </w:pPr>
          </w:p>
        </w:tc>
      </w:tr>
      <w:tr w:rsidR="0008299F" w:rsidRPr="001C1500" w14:paraId="221B4203" w14:textId="77777777" w:rsidTr="00D96CC7">
        <w:trPr>
          <w:trHeight w:val="454"/>
        </w:trPr>
        <w:tc>
          <w:tcPr>
            <w:tcW w:w="2547" w:type="dxa"/>
            <w:vAlign w:val="center"/>
          </w:tcPr>
          <w:p w14:paraId="18BD77A6" w14:textId="7AE0722B" w:rsidR="0008299F" w:rsidRPr="00094DF5" w:rsidRDefault="0008299F" w:rsidP="00D9476A">
            <w:pPr>
              <w:pStyle w:val="Tableau-textenormal"/>
              <w:rPr>
                <w:szCs w:val="18"/>
              </w:rPr>
            </w:pPr>
            <w:r w:rsidRPr="00094DF5">
              <w:rPr>
                <w:szCs w:val="18"/>
              </w:rPr>
              <w:t>Chiffre</w:t>
            </w:r>
            <w:r w:rsidR="006777A5">
              <w:rPr>
                <w:szCs w:val="18"/>
              </w:rPr>
              <w:t> </w:t>
            </w:r>
            <w:r w:rsidRPr="00094DF5">
              <w:rPr>
                <w:szCs w:val="18"/>
              </w:rPr>
              <w:t>4</w:t>
            </w:r>
            <w:r w:rsidR="006C2C60">
              <w:rPr>
                <w:szCs w:val="18"/>
              </w:rPr>
              <w:t> :</w:t>
            </w:r>
          </w:p>
        </w:tc>
        <w:tc>
          <w:tcPr>
            <w:tcW w:w="6083" w:type="dxa"/>
            <w:vAlign w:val="center"/>
          </w:tcPr>
          <w:p w14:paraId="37A3CDCF" w14:textId="77777777" w:rsidR="0008299F" w:rsidRPr="00094DF5" w:rsidRDefault="0008299F" w:rsidP="00D9476A">
            <w:pPr>
              <w:pStyle w:val="Tableau-textenormal"/>
              <w:rPr>
                <w:szCs w:val="18"/>
              </w:rPr>
            </w:pPr>
          </w:p>
        </w:tc>
      </w:tr>
      <w:tr w:rsidR="0008299F" w:rsidRPr="001C1500" w14:paraId="1C17A82F" w14:textId="77777777" w:rsidTr="00D96CC7">
        <w:trPr>
          <w:trHeight w:val="454"/>
        </w:trPr>
        <w:tc>
          <w:tcPr>
            <w:tcW w:w="2547" w:type="dxa"/>
            <w:vAlign w:val="center"/>
          </w:tcPr>
          <w:p w14:paraId="0AC02F54" w14:textId="0D63A210" w:rsidR="0008299F" w:rsidRPr="00094DF5" w:rsidRDefault="0008299F" w:rsidP="00D9476A">
            <w:pPr>
              <w:pStyle w:val="Tableau-textenormal"/>
              <w:rPr>
                <w:szCs w:val="18"/>
              </w:rPr>
            </w:pPr>
            <w:r w:rsidRPr="00094DF5">
              <w:rPr>
                <w:szCs w:val="18"/>
              </w:rPr>
              <w:t>Chiffre</w:t>
            </w:r>
            <w:r w:rsidR="006777A5">
              <w:rPr>
                <w:szCs w:val="18"/>
              </w:rPr>
              <w:t> </w:t>
            </w:r>
            <w:r w:rsidRPr="00094DF5">
              <w:rPr>
                <w:szCs w:val="18"/>
              </w:rPr>
              <w:t>5</w:t>
            </w:r>
            <w:r w:rsidR="006C2C60">
              <w:rPr>
                <w:szCs w:val="18"/>
              </w:rPr>
              <w:t> :</w:t>
            </w:r>
          </w:p>
        </w:tc>
        <w:tc>
          <w:tcPr>
            <w:tcW w:w="6083" w:type="dxa"/>
            <w:vAlign w:val="center"/>
          </w:tcPr>
          <w:p w14:paraId="09E472E0" w14:textId="77777777" w:rsidR="0008299F" w:rsidRPr="00094DF5" w:rsidRDefault="0008299F" w:rsidP="00D9476A">
            <w:pPr>
              <w:pStyle w:val="Tableau-textenormal"/>
              <w:rPr>
                <w:szCs w:val="18"/>
              </w:rPr>
            </w:pPr>
          </w:p>
        </w:tc>
      </w:tr>
      <w:tr w:rsidR="0008299F" w:rsidRPr="001C1500" w14:paraId="136413D1" w14:textId="77777777" w:rsidTr="00D96CC7">
        <w:trPr>
          <w:trHeight w:val="454"/>
        </w:trPr>
        <w:tc>
          <w:tcPr>
            <w:tcW w:w="2547" w:type="dxa"/>
            <w:vAlign w:val="center"/>
          </w:tcPr>
          <w:p w14:paraId="529BDE60" w14:textId="1CE1D246" w:rsidR="0008299F" w:rsidRPr="00094DF5" w:rsidRDefault="0008299F" w:rsidP="00D9476A">
            <w:pPr>
              <w:pStyle w:val="Tableau-textenormal"/>
              <w:rPr>
                <w:szCs w:val="18"/>
              </w:rPr>
            </w:pPr>
            <w:r w:rsidRPr="00094DF5">
              <w:rPr>
                <w:szCs w:val="18"/>
              </w:rPr>
              <w:t>Chiffre</w:t>
            </w:r>
            <w:r w:rsidR="006777A5">
              <w:rPr>
                <w:szCs w:val="18"/>
              </w:rPr>
              <w:t> </w:t>
            </w:r>
            <w:r w:rsidRPr="00094DF5">
              <w:rPr>
                <w:szCs w:val="18"/>
              </w:rPr>
              <w:t>6</w:t>
            </w:r>
            <w:r w:rsidR="006C2C60">
              <w:rPr>
                <w:szCs w:val="18"/>
              </w:rPr>
              <w:t> :</w:t>
            </w:r>
          </w:p>
        </w:tc>
        <w:tc>
          <w:tcPr>
            <w:tcW w:w="6083" w:type="dxa"/>
            <w:vAlign w:val="center"/>
          </w:tcPr>
          <w:p w14:paraId="40AEF7C5" w14:textId="77777777" w:rsidR="0008299F" w:rsidRPr="00094DF5" w:rsidRDefault="0008299F" w:rsidP="00D9476A">
            <w:pPr>
              <w:pStyle w:val="Tableau-textenormal"/>
              <w:rPr>
                <w:szCs w:val="18"/>
              </w:rPr>
            </w:pPr>
          </w:p>
        </w:tc>
      </w:tr>
    </w:tbl>
    <w:p w14:paraId="3563B899" w14:textId="77777777" w:rsidR="0008299F" w:rsidRPr="00F84965" w:rsidRDefault="00F84965" w:rsidP="00F84965">
      <w:pPr>
        <w:rPr>
          <w:rFonts w:ascii="Arial" w:eastAsia="Times New Roman" w:hAnsi="Arial" w:cs="Times New Roman"/>
          <w:color w:val="44A02E"/>
          <w:sz w:val="20"/>
          <w:szCs w:val="20"/>
          <w:lang w:eastAsia="fr-CA"/>
        </w:rPr>
      </w:pPr>
      <w:r>
        <w:br w:type="page"/>
      </w:r>
    </w:p>
    <w:p w14:paraId="4DAD93BB" w14:textId="77777777" w:rsidR="003A4CCA" w:rsidRPr="005D1B89" w:rsidRDefault="00E51C2F" w:rsidP="003A4CCA">
      <w:pPr>
        <w:pStyle w:val="Titre3"/>
      </w:pPr>
      <w:bookmarkStart w:id="64" w:name="_Toc126589694"/>
      <w:bookmarkStart w:id="65" w:name="_Toc220420339"/>
      <w:r w:rsidRPr="005D1B89">
        <w:lastRenderedPageBreak/>
        <w:t xml:space="preserve">1.2 </w:t>
      </w:r>
      <w:r w:rsidR="00B113E5" w:rsidRPr="005D1B89">
        <w:tab/>
      </w:r>
      <w:r w:rsidR="00744995" w:rsidRPr="005D1B89">
        <w:t>Faits saillants</w:t>
      </w:r>
      <w:bookmarkEnd w:id="64"/>
      <w:bookmarkEnd w:id="65"/>
    </w:p>
    <w:p w14:paraId="0C8F3E5E" w14:textId="0864C629" w:rsidR="00F10F1D" w:rsidRPr="000710CD" w:rsidRDefault="006E284C" w:rsidP="00F10F1D">
      <w:pPr>
        <w:pStyle w:val="Instructionsdesection"/>
        <w:rPr>
          <w:b w:val="0"/>
          <w:bCs/>
          <w:i w:val="0"/>
          <w:iCs/>
          <w:color w:val="2A7438"/>
        </w:rPr>
      </w:pPr>
      <w:r w:rsidRPr="005D1B89">
        <w:rPr>
          <w:b w:val="0"/>
          <w:bCs/>
          <w:i w:val="0"/>
          <w:iCs/>
          <w:color w:val="2A7438"/>
        </w:rPr>
        <w:t>Instruction</w:t>
      </w:r>
      <w:r w:rsidR="006C2C60" w:rsidRPr="005D1B89">
        <w:rPr>
          <w:b w:val="0"/>
          <w:bCs/>
          <w:i w:val="0"/>
          <w:iCs/>
          <w:color w:val="2A7438"/>
        </w:rPr>
        <w:t> :</w:t>
      </w:r>
      <w:r w:rsidRPr="005D1B89">
        <w:rPr>
          <w:b w:val="0"/>
          <w:bCs/>
          <w:i w:val="0"/>
          <w:iCs/>
          <w:color w:val="2A7438"/>
        </w:rPr>
        <w:t xml:space="preserve"> </w:t>
      </w:r>
      <w:r w:rsidR="0044673D" w:rsidRPr="005D1B89">
        <w:rPr>
          <w:b w:val="0"/>
          <w:bCs/>
          <w:i w:val="0"/>
          <w:iCs/>
          <w:color w:val="2A7438"/>
        </w:rPr>
        <w:t>P</w:t>
      </w:r>
      <w:r w:rsidR="003A4CCA" w:rsidRPr="005D1B89">
        <w:rPr>
          <w:b w:val="0"/>
          <w:bCs/>
          <w:i w:val="0"/>
          <w:iCs/>
          <w:color w:val="2A7438"/>
        </w:rPr>
        <w:t>résenter brièvement</w:t>
      </w:r>
      <w:r w:rsidR="00E24E59">
        <w:rPr>
          <w:b w:val="0"/>
          <w:bCs/>
          <w:i w:val="0"/>
          <w:iCs/>
          <w:color w:val="2A7438"/>
        </w:rPr>
        <w:t xml:space="preserve"> (dans un maximum de deux pages)</w:t>
      </w:r>
      <w:r w:rsidR="003A4CCA" w:rsidRPr="005D1B89">
        <w:rPr>
          <w:b w:val="0"/>
          <w:bCs/>
          <w:i w:val="0"/>
          <w:iCs/>
          <w:color w:val="2A7438"/>
        </w:rPr>
        <w:t xml:space="preserve"> les faits saillants qui mett</w:t>
      </w:r>
      <w:r w:rsidR="00D9476A" w:rsidRPr="005D1B89">
        <w:rPr>
          <w:b w:val="0"/>
          <w:bCs/>
          <w:i w:val="0"/>
          <w:iCs/>
          <w:color w:val="2A7438"/>
        </w:rPr>
        <w:t>ent</w:t>
      </w:r>
      <w:r w:rsidR="003A4CCA" w:rsidRPr="005D1B89">
        <w:rPr>
          <w:b w:val="0"/>
          <w:bCs/>
          <w:i w:val="0"/>
          <w:iCs/>
          <w:color w:val="2A7438"/>
        </w:rPr>
        <w:t xml:space="preserve"> en valeur les principales réalisations de l’organisation au cours de la dernière année.</w:t>
      </w:r>
      <w:r w:rsidR="003A4CCA" w:rsidRPr="000710CD">
        <w:rPr>
          <w:b w:val="0"/>
          <w:bCs/>
          <w:i w:val="0"/>
          <w:iCs/>
          <w:color w:val="2A7438"/>
        </w:rPr>
        <w:t xml:space="preserve"> </w:t>
      </w:r>
    </w:p>
    <w:p w14:paraId="17095815" w14:textId="6E584488" w:rsidR="003A4CCA" w:rsidRPr="006E284C" w:rsidRDefault="003A4CCA" w:rsidP="003A4CCA">
      <w:pPr>
        <w:pStyle w:val="Instructionsdesection"/>
        <w:rPr>
          <w:b w:val="0"/>
          <w:bCs/>
          <w:i w:val="0"/>
          <w:iCs/>
        </w:rPr>
      </w:pPr>
    </w:p>
    <w:p w14:paraId="5C84EDBA" w14:textId="77777777" w:rsidR="003A4CCA" w:rsidRDefault="003A4CCA" w:rsidP="003A4CCA">
      <w:r w:rsidRPr="004B5E2D">
        <w:t>Insére</w:t>
      </w:r>
      <w:r>
        <w:t>r</w:t>
      </w:r>
      <w:r w:rsidRPr="004B5E2D">
        <w:t xml:space="preserve"> </w:t>
      </w:r>
      <w:r>
        <w:t>le</w:t>
      </w:r>
      <w:r w:rsidRPr="004B5E2D">
        <w:t xml:space="preserve"> texte </w:t>
      </w:r>
      <w:r>
        <w:t>en utilisant</w:t>
      </w:r>
      <w:r w:rsidRPr="004B5E2D">
        <w:t xml:space="preserve"> le style </w:t>
      </w:r>
      <w:r>
        <w:t>Normal.</w:t>
      </w:r>
    </w:p>
    <w:p w14:paraId="72A0D913" w14:textId="77777777" w:rsidR="00EC7DC5" w:rsidRDefault="00EC7DC5" w:rsidP="00EC7DC5">
      <w:r>
        <w:br w:type="page"/>
      </w:r>
    </w:p>
    <w:p w14:paraId="1FB4AC4F" w14:textId="77777777" w:rsidR="004D30CC" w:rsidRPr="003B67F4" w:rsidRDefault="004D30CC" w:rsidP="00AB283C">
      <w:pPr>
        <w:pStyle w:val="Titre2"/>
        <w:numPr>
          <w:ilvl w:val="0"/>
          <w:numId w:val="22"/>
        </w:numPr>
      </w:pPr>
      <w:bookmarkStart w:id="66" w:name="_Toc126589695"/>
      <w:bookmarkStart w:id="67" w:name="_Toc220420340"/>
      <w:r w:rsidRPr="003B67F4">
        <w:lastRenderedPageBreak/>
        <w:t>Les résultats</w:t>
      </w:r>
      <w:bookmarkEnd w:id="66"/>
      <w:bookmarkEnd w:id="67"/>
    </w:p>
    <w:p w14:paraId="714316A8" w14:textId="77777777" w:rsidR="004D30CC" w:rsidRPr="00A84310" w:rsidRDefault="00E51C2F" w:rsidP="004D30CC">
      <w:pPr>
        <w:pStyle w:val="Titre3"/>
      </w:pPr>
      <w:bookmarkStart w:id="68" w:name="_Toc126589696"/>
      <w:bookmarkStart w:id="69" w:name="_Toc220420341"/>
      <w:r w:rsidRPr="003B67F4">
        <w:t xml:space="preserve">2.1 </w:t>
      </w:r>
      <w:r w:rsidR="00B113E5" w:rsidRPr="003B67F4">
        <w:tab/>
      </w:r>
      <w:r w:rsidR="00744995" w:rsidRPr="003B67F4">
        <w:t>Plan stratégique</w:t>
      </w:r>
      <w:bookmarkEnd w:id="68"/>
      <w:bookmarkEnd w:id="69"/>
    </w:p>
    <w:p w14:paraId="35C92192" w14:textId="677EA8BA" w:rsidR="00A84310" w:rsidRPr="00A84310" w:rsidRDefault="00A84310" w:rsidP="004F2504">
      <w:pPr>
        <w:pStyle w:val="Titre4"/>
      </w:pPr>
      <w:bookmarkStart w:id="70" w:name="_Hlk88140022"/>
      <w:r w:rsidRPr="00A84310">
        <w:t xml:space="preserve">Résultats </w:t>
      </w:r>
      <w:r w:rsidR="00E24E59">
        <w:t xml:space="preserve">détaillés </w:t>
      </w:r>
      <w:r w:rsidR="00A929E4">
        <w:t xml:space="preserve">2025-2026 </w:t>
      </w:r>
      <w:r w:rsidRPr="00D73664">
        <w:t>relatifs</w:t>
      </w:r>
      <w:r w:rsidRPr="00A84310">
        <w:t xml:space="preserve"> </w:t>
      </w:r>
      <w:proofErr w:type="gramStart"/>
      <w:r w:rsidRPr="00A84310">
        <w:t>au</w:t>
      </w:r>
      <w:proofErr w:type="gramEnd"/>
      <w:r w:rsidRPr="00A84310">
        <w:t xml:space="preserve"> plan stratégique</w:t>
      </w:r>
      <w:r w:rsidR="00E24E59">
        <w:t xml:space="preserve"> 20XX-20XX</w:t>
      </w:r>
    </w:p>
    <w:bookmarkEnd w:id="70"/>
    <w:p w14:paraId="66F51A1C" w14:textId="2A4A7491" w:rsidR="00F30902" w:rsidRPr="000710CD" w:rsidRDefault="006E284C" w:rsidP="004F2504">
      <w:pPr>
        <w:pStyle w:val="Instructions"/>
        <w:jc w:val="left"/>
        <w:rPr>
          <w:i w:val="0"/>
          <w:iCs/>
          <w:color w:val="2A7438"/>
        </w:rPr>
      </w:pPr>
      <w:r w:rsidRPr="00F30902">
        <w:rPr>
          <w:i w:val="0"/>
          <w:iCs/>
          <w:color w:val="2A7438"/>
        </w:rPr>
        <w:t>Instruction</w:t>
      </w:r>
      <w:r w:rsidR="006C2C60">
        <w:rPr>
          <w:i w:val="0"/>
          <w:iCs/>
          <w:color w:val="2A7438"/>
        </w:rPr>
        <w:t> :</w:t>
      </w:r>
      <w:r w:rsidRPr="00F30902">
        <w:rPr>
          <w:i w:val="0"/>
          <w:iCs/>
          <w:color w:val="2A7438"/>
        </w:rPr>
        <w:t xml:space="preserve"> </w:t>
      </w:r>
      <w:r w:rsidR="0044673D">
        <w:rPr>
          <w:i w:val="0"/>
          <w:iCs/>
          <w:color w:val="2A7438"/>
        </w:rPr>
        <w:t>L</w:t>
      </w:r>
      <w:r w:rsidR="001E337E" w:rsidRPr="00F30902">
        <w:rPr>
          <w:i w:val="0"/>
          <w:iCs/>
          <w:color w:val="2A7438"/>
        </w:rPr>
        <w:t xml:space="preserve">’article 24 de la </w:t>
      </w:r>
      <w:r w:rsidR="001E337E" w:rsidRPr="0095625F">
        <w:rPr>
          <w:color w:val="2A7438"/>
        </w:rPr>
        <w:t>Loi sur l’administration publique</w:t>
      </w:r>
      <w:r w:rsidR="001E337E" w:rsidRPr="00F30902">
        <w:rPr>
          <w:i w:val="0"/>
          <w:iCs/>
          <w:color w:val="2A7438"/>
        </w:rPr>
        <w:t xml:space="preserve"> stipule que le </w:t>
      </w:r>
      <w:r w:rsidR="00CC3E8C" w:rsidRPr="00F30902">
        <w:rPr>
          <w:i w:val="0"/>
          <w:iCs/>
          <w:color w:val="2A7438"/>
        </w:rPr>
        <w:t>RAG</w:t>
      </w:r>
      <w:r w:rsidR="001E337E" w:rsidRPr="00F30902">
        <w:rPr>
          <w:i w:val="0"/>
          <w:iCs/>
          <w:color w:val="2A7438"/>
        </w:rPr>
        <w:t xml:space="preserve"> doit présenter les résultats relatifs </w:t>
      </w:r>
      <w:proofErr w:type="gramStart"/>
      <w:r w:rsidR="001E337E" w:rsidRPr="00F30902">
        <w:rPr>
          <w:i w:val="0"/>
          <w:iCs/>
          <w:color w:val="2A7438"/>
        </w:rPr>
        <w:t>au</w:t>
      </w:r>
      <w:proofErr w:type="gramEnd"/>
      <w:r w:rsidR="001E337E" w:rsidRPr="00F30902">
        <w:rPr>
          <w:i w:val="0"/>
          <w:iCs/>
          <w:color w:val="2A7438"/>
        </w:rPr>
        <w:t xml:space="preserve"> plan stratégique</w:t>
      </w:r>
      <w:r w:rsidR="00F051AF" w:rsidRPr="00F30902">
        <w:rPr>
          <w:i w:val="0"/>
          <w:iCs/>
          <w:color w:val="2A7438"/>
        </w:rPr>
        <w:t>.</w:t>
      </w:r>
      <w:r w:rsidR="00882451" w:rsidRPr="00F30902">
        <w:rPr>
          <w:i w:val="0"/>
          <w:iCs/>
          <w:color w:val="2A7438"/>
        </w:rPr>
        <w:t xml:space="preserve"> </w:t>
      </w:r>
      <w:r w:rsidR="00505CF7" w:rsidRPr="00F30902">
        <w:rPr>
          <w:i w:val="0"/>
          <w:iCs/>
          <w:color w:val="2A7438"/>
        </w:rPr>
        <w:t>L</w:t>
      </w:r>
      <w:r w:rsidR="0014697D" w:rsidRPr="00F30902">
        <w:rPr>
          <w:i w:val="0"/>
          <w:iCs/>
          <w:color w:val="2A7438"/>
        </w:rPr>
        <w:t>es rés</w:t>
      </w:r>
      <w:r w:rsidR="00D6342B" w:rsidRPr="00F30902">
        <w:rPr>
          <w:i w:val="0"/>
          <w:iCs/>
          <w:color w:val="2A7438"/>
        </w:rPr>
        <w:t xml:space="preserve">ultats </w:t>
      </w:r>
      <w:r w:rsidR="0014697D" w:rsidRPr="00F30902">
        <w:rPr>
          <w:i w:val="0"/>
          <w:iCs/>
          <w:color w:val="2A7438"/>
        </w:rPr>
        <w:t xml:space="preserve">sont </w:t>
      </w:r>
      <w:r w:rsidR="00F30902" w:rsidRPr="000710CD">
        <w:rPr>
          <w:i w:val="0"/>
          <w:iCs/>
          <w:color w:val="2A7438"/>
        </w:rPr>
        <w:t>présentés</w:t>
      </w:r>
      <w:r w:rsidR="00E24E59">
        <w:rPr>
          <w:i w:val="0"/>
          <w:iCs/>
          <w:color w:val="2A7438"/>
        </w:rPr>
        <w:t xml:space="preserve"> pour toute la durée du plan stratégique et lorsque la cible 2025-2026 n’est pas atteinte, une explication justifiant cet écart doit être donnée</w:t>
      </w:r>
      <w:r w:rsidR="00F30902" w:rsidRPr="000710CD">
        <w:rPr>
          <w:i w:val="0"/>
          <w:iCs/>
          <w:color w:val="2A7438"/>
        </w:rPr>
        <w:t>.</w:t>
      </w:r>
    </w:p>
    <w:p w14:paraId="5E520A8B" w14:textId="7C7B14A5" w:rsidR="00944D49" w:rsidRDefault="00944D49" w:rsidP="004F2504">
      <w:pPr>
        <w:pStyle w:val="Instructionsdesection"/>
        <w:jc w:val="left"/>
        <w:rPr>
          <w:b w:val="0"/>
          <w:bCs/>
          <w:i w:val="0"/>
          <w:iCs/>
          <w:color w:val="2A7438"/>
        </w:rPr>
      </w:pPr>
      <w:r>
        <w:rPr>
          <w:b w:val="0"/>
          <w:bCs/>
          <w:i w:val="0"/>
          <w:iCs/>
          <w:color w:val="2A7438"/>
        </w:rPr>
        <w:t>Lors d’une révision du plan stratégique, exposer brièvement les motifs des changements pour les ajouts, les retrait</w:t>
      </w:r>
      <w:r w:rsidR="005C4B15">
        <w:rPr>
          <w:b w:val="0"/>
          <w:bCs/>
          <w:i w:val="0"/>
          <w:iCs/>
          <w:color w:val="2A7438"/>
        </w:rPr>
        <w:t>s</w:t>
      </w:r>
      <w:r>
        <w:rPr>
          <w:b w:val="0"/>
          <w:bCs/>
          <w:i w:val="0"/>
          <w:iCs/>
          <w:color w:val="2A7438"/>
        </w:rPr>
        <w:t xml:space="preserve"> ou les ajustements d’objectifs, d’indicateurs ou de cibles. </w:t>
      </w:r>
    </w:p>
    <w:p w14:paraId="2D27F81E" w14:textId="5029187B" w:rsidR="00397A5A" w:rsidRDefault="00B0243B" w:rsidP="00397A5A">
      <w:pPr>
        <w:pStyle w:val="Instructionsdesection"/>
        <w:jc w:val="left"/>
        <w:rPr>
          <w:b w:val="0"/>
          <w:bCs/>
          <w:i w:val="0"/>
          <w:iCs/>
          <w:color w:val="2A7438"/>
        </w:rPr>
      </w:pPr>
      <w:r w:rsidRPr="00D95CCA">
        <w:rPr>
          <w:b w:val="0"/>
          <w:bCs/>
          <w:i w:val="0"/>
          <w:iCs/>
          <w:color w:val="2A7438"/>
        </w:rPr>
        <w:t>Note importante</w:t>
      </w:r>
      <w:r w:rsidR="006C2C60">
        <w:rPr>
          <w:b w:val="0"/>
          <w:bCs/>
          <w:i w:val="0"/>
          <w:iCs/>
          <w:color w:val="2A7438"/>
        </w:rPr>
        <w:t> :</w:t>
      </w:r>
      <w:r w:rsidRPr="00D95CCA">
        <w:rPr>
          <w:b w:val="0"/>
          <w:bCs/>
          <w:i w:val="0"/>
          <w:iCs/>
          <w:color w:val="2A7438"/>
        </w:rPr>
        <w:t xml:space="preserve"> </w:t>
      </w:r>
      <w:r w:rsidR="005C4B15">
        <w:rPr>
          <w:b w:val="0"/>
          <w:bCs/>
          <w:i w:val="0"/>
          <w:iCs/>
          <w:color w:val="2A7438"/>
        </w:rPr>
        <w:t>U</w:t>
      </w:r>
      <w:r w:rsidRPr="00D95CCA">
        <w:rPr>
          <w:b w:val="0"/>
          <w:bCs/>
          <w:i w:val="0"/>
          <w:iCs/>
          <w:color w:val="2A7438"/>
        </w:rPr>
        <w:t xml:space="preserve">ne organisation ne peut </w:t>
      </w:r>
      <w:r w:rsidR="00D92701">
        <w:rPr>
          <w:b w:val="0"/>
          <w:bCs/>
          <w:i w:val="0"/>
          <w:iCs/>
          <w:color w:val="2A7438"/>
        </w:rPr>
        <w:t xml:space="preserve">pas </w:t>
      </w:r>
      <w:r w:rsidRPr="00D95CCA">
        <w:rPr>
          <w:b w:val="0"/>
          <w:bCs/>
          <w:i w:val="0"/>
          <w:iCs/>
          <w:color w:val="2A7438"/>
        </w:rPr>
        <w:t xml:space="preserve">apporter de modifications au contenu de son plan stratégique </w:t>
      </w:r>
      <w:r w:rsidR="00C44A45">
        <w:rPr>
          <w:b w:val="0"/>
          <w:bCs/>
          <w:i w:val="0"/>
          <w:iCs/>
          <w:color w:val="2A7438"/>
        </w:rPr>
        <w:t>par l’entremise de son</w:t>
      </w:r>
      <w:r w:rsidRPr="00D95CCA">
        <w:rPr>
          <w:b w:val="0"/>
          <w:bCs/>
          <w:i w:val="0"/>
          <w:iCs/>
          <w:color w:val="2A7438"/>
        </w:rPr>
        <w:t xml:space="preserve"> rapport annuel de gestion</w:t>
      </w:r>
      <w:r w:rsidR="00A70954" w:rsidRPr="00C64820">
        <w:rPr>
          <w:b w:val="0"/>
          <w:bCs/>
          <w:i w:val="0"/>
          <w:iCs/>
          <w:color w:val="2A7438"/>
        </w:rPr>
        <w:t>, que ce soit dans l’analyse de l’environnement, les choix stratégiques ou dans le tableau synoptique</w:t>
      </w:r>
      <w:r w:rsidRPr="00C64820">
        <w:rPr>
          <w:b w:val="0"/>
          <w:bCs/>
          <w:i w:val="0"/>
          <w:iCs/>
          <w:color w:val="2A7438"/>
        </w:rPr>
        <w:t>.</w:t>
      </w:r>
      <w:r w:rsidRPr="00D95CCA">
        <w:rPr>
          <w:b w:val="0"/>
          <w:bCs/>
          <w:i w:val="0"/>
          <w:iCs/>
          <w:color w:val="2A7438"/>
        </w:rPr>
        <w:t xml:space="preserve"> Si un changement est souhaité, l’organisation doit procéder </w:t>
      </w:r>
      <w:r w:rsidR="005C4B15">
        <w:rPr>
          <w:b w:val="0"/>
          <w:bCs/>
          <w:i w:val="0"/>
          <w:iCs/>
          <w:color w:val="2A7438"/>
        </w:rPr>
        <w:t xml:space="preserve">comme </w:t>
      </w:r>
      <w:r w:rsidRPr="00D95CCA">
        <w:rPr>
          <w:b w:val="0"/>
          <w:bCs/>
          <w:i w:val="0"/>
          <w:iCs/>
          <w:color w:val="2A7438"/>
        </w:rPr>
        <w:t xml:space="preserve">indiqué à la </w:t>
      </w:r>
      <w:r w:rsidRPr="005C0B0B">
        <w:rPr>
          <w:b w:val="0"/>
          <w:bCs/>
          <w:i w:val="0"/>
          <w:iCs/>
          <w:color w:val="2A7438"/>
        </w:rPr>
        <w:t>section</w:t>
      </w:r>
      <w:r w:rsidR="005C4B15" w:rsidRPr="005C0B0B">
        <w:rPr>
          <w:b w:val="0"/>
          <w:bCs/>
          <w:i w:val="0"/>
          <w:iCs/>
          <w:color w:val="2A7438"/>
        </w:rPr>
        <w:t> </w:t>
      </w:r>
      <w:r w:rsidRPr="005C0B0B">
        <w:rPr>
          <w:b w:val="0"/>
          <w:bCs/>
          <w:i w:val="0"/>
          <w:iCs/>
          <w:color w:val="2A7438"/>
        </w:rPr>
        <w:t>8 des</w:t>
      </w:r>
      <w:r w:rsidRPr="00D95CCA">
        <w:rPr>
          <w:b w:val="0"/>
          <w:bCs/>
          <w:i w:val="0"/>
          <w:iCs/>
          <w:color w:val="2A7438"/>
        </w:rPr>
        <w:t xml:space="preserve"> </w:t>
      </w:r>
      <w:r w:rsidRPr="0095625F">
        <w:rPr>
          <w:b w:val="0"/>
          <w:bCs/>
          <w:color w:val="2A7438"/>
        </w:rPr>
        <w:t>Orientations en</w:t>
      </w:r>
      <w:r w:rsidRPr="00A70954">
        <w:rPr>
          <w:b w:val="0"/>
          <w:bCs/>
          <w:color w:val="2A7438"/>
        </w:rPr>
        <w:t xml:space="preserve"> matière de planification stratégique dans l’Administration gouvernementale</w:t>
      </w:r>
      <w:r w:rsidR="00397A5A">
        <w:rPr>
          <w:b w:val="0"/>
          <w:bCs/>
          <w:i w:val="0"/>
          <w:iCs/>
          <w:color w:val="2A7438"/>
        </w:rPr>
        <w:t>.</w:t>
      </w:r>
    </w:p>
    <w:p w14:paraId="6EA7C3AF" w14:textId="2DEBBB93" w:rsidR="00397A5A" w:rsidRDefault="00397A5A" w:rsidP="00397A5A">
      <w:pPr>
        <w:pStyle w:val="Instructionsdesection"/>
        <w:jc w:val="left"/>
        <w:rPr>
          <w:b w:val="0"/>
          <w:bCs/>
          <w:i w:val="0"/>
          <w:iCs/>
          <w:color w:val="2A7438"/>
        </w:rPr>
      </w:pPr>
      <w:r>
        <w:rPr>
          <w:b w:val="0"/>
          <w:bCs/>
          <w:i w:val="0"/>
          <w:iCs/>
          <w:color w:val="2A7438"/>
        </w:rPr>
        <w:t xml:space="preserve">Cependant, dans le cas où un indicateur est associé à un secrétariat </w:t>
      </w:r>
      <w:r w:rsidR="00824EBF">
        <w:rPr>
          <w:b w:val="0"/>
          <w:bCs/>
          <w:i w:val="0"/>
          <w:iCs/>
          <w:color w:val="2A7438"/>
        </w:rPr>
        <w:t>ayant</w:t>
      </w:r>
      <w:r>
        <w:rPr>
          <w:b w:val="0"/>
          <w:bCs/>
          <w:i w:val="0"/>
          <w:iCs/>
          <w:color w:val="2A7438"/>
        </w:rPr>
        <w:t xml:space="preserve"> changé de portefeuille à la suite d’un remaniement ministériel, la responsabilité de présenter les résultats revient au ministère </w:t>
      </w:r>
      <w:r w:rsidR="00824EBF">
        <w:rPr>
          <w:b w:val="0"/>
          <w:bCs/>
          <w:i w:val="0"/>
          <w:iCs/>
          <w:color w:val="2A7438"/>
        </w:rPr>
        <w:t>qui a</w:t>
      </w:r>
      <w:r>
        <w:rPr>
          <w:b w:val="0"/>
          <w:bCs/>
          <w:i w:val="0"/>
          <w:iCs/>
          <w:color w:val="2A7438"/>
        </w:rPr>
        <w:t xml:space="preserve"> </w:t>
      </w:r>
      <w:r w:rsidR="00F3061D">
        <w:rPr>
          <w:b w:val="0"/>
          <w:bCs/>
          <w:i w:val="0"/>
          <w:iCs/>
          <w:color w:val="2A7438"/>
        </w:rPr>
        <w:t xml:space="preserve">maintenant la responsabilité </w:t>
      </w:r>
      <w:r>
        <w:rPr>
          <w:b w:val="0"/>
          <w:bCs/>
          <w:i w:val="0"/>
          <w:iCs/>
          <w:color w:val="2A7438"/>
        </w:rPr>
        <w:t>du secrétariat en question.</w:t>
      </w:r>
    </w:p>
    <w:p w14:paraId="44A2F023" w14:textId="6F5DF57B" w:rsidR="00F0495E" w:rsidRDefault="00F0495E">
      <w:pPr>
        <w:spacing w:before="0" w:after="200"/>
        <w:jc w:val="left"/>
        <w:rPr>
          <w:rFonts w:ascii="Arial" w:eastAsia="Times New Roman" w:hAnsi="Arial" w:cs="Times New Roman"/>
          <w:bCs/>
          <w:iCs/>
          <w:color w:val="2A7438"/>
          <w:sz w:val="20"/>
          <w:szCs w:val="20"/>
          <w:lang w:eastAsia="fr-CA"/>
        </w:rPr>
      </w:pPr>
      <w:r>
        <w:rPr>
          <w:b/>
          <w:bCs/>
          <w:i/>
          <w:iCs/>
          <w:color w:val="2A7438"/>
        </w:rPr>
        <w:br w:type="page"/>
      </w:r>
    </w:p>
    <w:p w14:paraId="75DD4A3F" w14:textId="06045CA3" w:rsidR="00966524" w:rsidRPr="004A5465" w:rsidRDefault="002053E6" w:rsidP="004A5465">
      <w:pPr>
        <w:pStyle w:val="Orientation"/>
        <w:rPr>
          <w:b/>
          <w:bCs w:val="0"/>
        </w:rPr>
      </w:pPr>
      <w:r w:rsidRPr="004A5465">
        <w:rPr>
          <w:b/>
          <w:bCs w:val="0"/>
        </w:rPr>
        <w:lastRenderedPageBreak/>
        <w:t>Enjeu</w:t>
      </w:r>
      <w:r w:rsidR="006777A5" w:rsidRPr="004A5465">
        <w:rPr>
          <w:rFonts w:hint="eastAsia"/>
          <w:b/>
          <w:bCs w:val="0"/>
        </w:rPr>
        <w:t> </w:t>
      </w:r>
      <w:r w:rsidRPr="004A5465">
        <w:rPr>
          <w:b/>
          <w:bCs w:val="0"/>
        </w:rPr>
        <w:t>1</w:t>
      </w:r>
      <w:r w:rsidR="006C2C60" w:rsidRPr="004A5465">
        <w:rPr>
          <w:b/>
          <w:bCs w:val="0"/>
        </w:rPr>
        <w:t> :</w:t>
      </w:r>
      <w:r w:rsidR="00966524" w:rsidRPr="004A5465">
        <w:rPr>
          <w:b/>
          <w:bCs w:val="0"/>
        </w:rPr>
        <w:t xml:space="preserve"> </w:t>
      </w:r>
    </w:p>
    <w:p w14:paraId="45764394" w14:textId="0E1B66BA" w:rsidR="00966524" w:rsidRPr="006A5AB4" w:rsidRDefault="002053E6" w:rsidP="00D439C2">
      <w:pPr>
        <w:pStyle w:val="Orientation"/>
      </w:pPr>
      <w:r w:rsidRPr="006A5AB4">
        <w:t>Orientation</w:t>
      </w:r>
      <w:r w:rsidR="006777A5">
        <w:t> </w:t>
      </w:r>
      <w:r w:rsidRPr="006A5AB4">
        <w:t>1</w:t>
      </w:r>
      <w:r w:rsidR="006C2C60">
        <w:t> :</w:t>
      </w:r>
      <w:r w:rsidRPr="006A5AB4">
        <w:t xml:space="preserve"> </w:t>
      </w:r>
    </w:p>
    <w:p w14:paraId="650B65CC" w14:textId="69B0B586" w:rsidR="00AA48F2" w:rsidRPr="007E5E9D" w:rsidRDefault="002053E6" w:rsidP="00D439C2">
      <w:pPr>
        <w:pStyle w:val="Objectif-contexte"/>
        <w:rPr>
          <w:rFonts w:asciiTheme="minorHAnsi" w:hAnsiTheme="minorHAnsi" w:cstheme="minorHAnsi"/>
        </w:rPr>
      </w:pPr>
      <w:r w:rsidRPr="007E5E9D">
        <w:rPr>
          <w:rFonts w:asciiTheme="minorHAnsi" w:hAnsiTheme="minorHAnsi" w:cstheme="minorHAnsi"/>
        </w:rPr>
        <w:t>Objectif</w:t>
      </w:r>
      <w:r w:rsidR="006777A5" w:rsidRPr="007E5E9D">
        <w:rPr>
          <w:rFonts w:asciiTheme="minorHAnsi" w:hAnsiTheme="minorHAnsi" w:cstheme="minorHAnsi"/>
        </w:rPr>
        <w:t> </w:t>
      </w:r>
      <w:r w:rsidRPr="007E5E9D">
        <w:rPr>
          <w:rFonts w:asciiTheme="minorHAnsi" w:hAnsiTheme="minorHAnsi" w:cstheme="minorHAnsi"/>
        </w:rPr>
        <w:t>1</w:t>
      </w:r>
      <w:r w:rsidR="003312D7" w:rsidRPr="007E5E9D">
        <w:rPr>
          <w:rFonts w:asciiTheme="minorHAnsi" w:hAnsiTheme="minorHAnsi" w:cstheme="minorHAnsi"/>
        </w:rPr>
        <w:t>.1</w:t>
      </w:r>
      <w:r w:rsidR="006C2C60" w:rsidRPr="007E5E9D">
        <w:rPr>
          <w:rFonts w:asciiTheme="minorHAnsi" w:hAnsiTheme="minorHAnsi" w:cstheme="minorHAnsi"/>
        </w:rPr>
        <w:t> :</w:t>
      </w:r>
      <w:r w:rsidRPr="007E5E9D">
        <w:rPr>
          <w:rFonts w:asciiTheme="minorHAnsi" w:hAnsiTheme="minorHAnsi" w:cstheme="minorHAnsi"/>
        </w:rPr>
        <w:t xml:space="preserve"> </w:t>
      </w:r>
    </w:p>
    <w:p w14:paraId="66D83209" w14:textId="7175A7FB" w:rsidR="00F70286" w:rsidRPr="007E5E9D" w:rsidRDefault="00F70286" w:rsidP="00D439C2">
      <w:pPr>
        <w:pStyle w:val="Objectif-contexte"/>
        <w:rPr>
          <w:rFonts w:asciiTheme="minorHAnsi" w:hAnsiTheme="minorHAnsi" w:cstheme="minorHAnsi"/>
        </w:rPr>
      </w:pPr>
      <w:r w:rsidRPr="007E5E9D">
        <w:rPr>
          <w:rFonts w:asciiTheme="minorHAnsi" w:hAnsiTheme="minorHAnsi" w:cstheme="minorHAnsi"/>
        </w:rPr>
        <w:t>Indicateur</w:t>
      </w:r>
      <w:r w:rsidR="006777A5" w:rsidRPr="007E5E9D">
        <w:rPr>
          <w:rFonts w:asciiTheme="minorHAnsi" w:hAnsiTheme="minorHAnsi" w:cstheme="minorHAnsi"/>
        </w:rPr>
        <w:t> </w:t>
      </w:r>
      <w:r w:rsidRPr="007E5E9D">
        <w:rPr>
          <w:rFonts w:asciiTheme="minorHAnsi" w:hAnsiTheme="minorHAnsi" w:cstheme="minorHAnsi"/>
        </w:rPr>
        <w:t>1</w:t>
      </w:r>
      <w:r w:rsidR="006C2C60" w:rsidRPr="007E5E9D">
        <w:rPr>
          <w:rFonts w:asciiTheme="minorHAnsi" w:hAnsiTheme="minorHAnsi" w:cstheme="minorHAnsi"/>
        </w:rPr>
        <w:t> :</w:t>
      </w:r>
      <w:r w:rsidRPr="007E5E9D">
        <w:rPr>
          <w:rFonts w:asciiTheme="minorHAnsi" w:hAnsiTheme="minorHAnsi" w:cstheme="minorHAnsi"/>
        </w:rPr>
        <w:t xml:space="preserve"> </w:t>
      </w:r>
    </w:p>
    <w:p w14:paraId="0F046607" w14:textId="299F417B" w:rsidR="00D86DC2" w:rsidRPr="000710CD" w:rsidRDefault="00F70286" w:rsidP="00D439C2">
      <w:pPr>
        <w:pStyle w:val="Objectif-contexte"/>
        <w:rPr>
          <w:i/>
          <w:iCs/>
          <w:color w:val="2A7438"/>
        </w:rPr>
      </w:pPr>
      <w:r w:rsidRPr="007E5E9D">
        <w:rPr>
          <w:rFonts w:asciiTheme="minorHAnsi" w:hAnsiTheme="minorHAnsi" w:cstheme="minorHAnsi"/>
        </w:rPr>
        <w:t>(</w:t>
      </w:r>
      <w:r w:rsidR="008422C0" w:rsidRPr="007E5E9D">
        <w:rPr>
          <w:rFonts w:asciiTheme="minorHAnsi" w:hAnsiTheme="minorHAnsi" w:cstheme="minorHAnsi"/>
        </w:rPr>
        <w:t>M</w:t>
      </w:r>
      <w:r w:rsidRPr="007E5E9D">
        <w:rPr>
          <w:rFonts w:asciiTheme="minorHAnsi" w:hAnsiTheme="minorHAnsi" w:cstheme="minorHAnsi"/>
        </w:rPr>
        <w:t>esure de départ</w:t>
      </w:r>
      <w:r w:rsidR="006C2C60">
        <w:t> :</w:t>
      </w:r>
      <w:r w:rsidRPr="00B070B5">
        <w:t xml:space="preserve"> </w:t>
      </w:r>
      <w:r w:rsidR="00D86DC2" w:rsidRPr="00D86DC2">
        <w:rPr>
          <w:rFonts w:ascii="Arial Narrow" w:eastAsia="Times New Roman" w:hAnsi="Arial Narrow" w:cs="Times New Roman"/>
          <w:color w:val="auto"/>
          <w:lang w:eastAsia="fr-CA"/>
        </w:rPr>
        <w:t>Insérer le texte en utilisant le style Normal</w:t>
      </w:r>
      <w:r w:rsidR="004B7E7F">
        <w:t>)</w:t>
      </w:r>
      <w:r w:rsidR="00D86DC2">
        <w:br/>
      </w:r>
      <w:r w:rsidR="00B006D6" w:rsidRPr="000710CD">
        <w:rPr>
          <w:rStyle w:val="InstructionsCar"/>
          <w:rFonts w:eastAsiaTheme="minorHAnsi"/>
          <w:b w:val="0"/>
          <w:i w:val="0"/>
          <w:iCs/>
          <w:color w:val="2A7438"/>
        </w:rPr>
        <w:t>Instruction</w:t>
      </w:r>
      <w:r w:rsidR="006C2C60">
        <w:rPr>
          <w:rStyle w:val="InstructionsCar"/>
          <w:rFonts w:eastAsiaTheme="minorHAnsi"/>
          <w:b w:val="0"/>
          <w:i w:val="0"/>
          <w:iCs/>
          <w:color w:val="2A7438"/>
        </w:rPr>
        <w:t> :</w:t>
      </w:r>
      <w:r w:rsidR="00B006D6" w:rsidRPr="000710CD">
        <w:rPr>
          <w:rStyle w:val="InstructionsCar"/>
          <w:rFonts w:eastAsiaTheme="minorHAnsi"/>
          <w:b w:val="0"/>
          <w:i w:val="0"/>
          <w:iCs/>
          <w:color w:val="2A7438"/>
        </w:rPr>
        <w:t xml:space="preserve"> </w:t>
      </w:r>
      <w:r w:rsidR="005C4B15">
        <w:rPr>
          <w:rStyle w:val="InstructionsCar"/>
          <w:rFonts w:eastAsiaTheme="minorHAnsi"/>
          <w:b w:val="0"/>
          <w:i w:val="0"/>
          <w:iCs/>
          <w:color w:val="2A7438"/>
        </w:rPr>
        <w:t>I</w:t>
      </w:r>
      <w:r w:rsidR="00D86DC2" w:rsidRPr="000710CD">
        <w:rPr>
          <w:rStyle w:val="InstructionsCar"/>
          <w:rFonts w:eastAsiaTheme="minorHAnsi"/>
          <w:b w:val="0"/>
          <w:i w:val="0"/>
          <w:iCs/>
          <w:color w:val="2A7438"/>
        </w:rPr>
        <w:t xml:space="preserve">nscrire la mesure de départ et l’année de </w:t>
      </w:r>
      <w:r w:rsidR="00D86DC2" w:rsidRPr="001739C6">
        <w:rPr>
          <w:rStyle w:val="InstructionsCar"/>
          <w:rFonts w:eastAsiaTheme="minorHAnsi"/>
          <w:b w:val="0"/>
          <w:i w:val="0"/>
          <w:iCs/>
          <w:color w:val="2A7438"/>
        </w:rPr>
        <w:t>référence</w:t>
      </w:r>
      <w:r w:rsidR="00D86DC2" w:rsidRPr="000710CD">
        <w:rPr>
          <w:rStyle w:val="InstructionsCar"/>
          <w:rFonts w:eastAsiaTheme="minorHAnsi"/>
          <w:b w:val="0"/>
          <w:i w:val="0"/>
          <w:iCs/>
          <w:color w:val="2A7438"/>
        </w:rPr>
        <w:t>, le cas échéant.</w:t>
      </w:r>
    </w:p>
    <w:tbl>
      <w:tblPr>
        <w:tblW w:w="5000" w:type="pct"/>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Look w:val="04A0" w:firstRow="1" w:lastRow="0" w:firstColumn="1" w:lastColumn="0" w:noHBand="0" w:noVBand="1"/>
      </w:tblPr>
      <w:tblGrid>
        <w:gridCol w:w="948"/>
        <w:gridCol w:w="2088"/>
        <w:gridCol w:w="2086"/>
        <w:gridCol w:w="2086"/>
        <w:gridCol w:w="2088"/>
      </w:tblGrid>
      <w:tr w:rsidR="00E24E59" w:rsidRPr="00F70286" w14:paraId="3068F5E1" w14:textId="77777777" w:rsidTr="00A52E2F">
        <w:tc>
          <w:tcPr>
            <w:tcW w:w="510"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themeFill="accent1"/>
            <w:vAlign w:val="center"/>
          </w:tcPr>
          <w:p w14:paraId="534204B0" w14:textId="34E761D1" w:rsidR="00E24E59" w:rsidRPr="00F70286" w:rsidRDefault="00996423" w:rsidP="00D57D29">
            <w:pPr>
              <w:pStyle w:val="Tableau-En-tte"/>
            </w:pPr>
            <w:r w:rsidRPr="00A674BF">
              <w:rPr>
                <w:color w:val="005DA1" w:themeColor="accent1"/>
              </w:rPr>
              <w:t>s. o.</w:t>
            </w:r>
          </w:p>
        </w:tc>
        <w:tc>
          <w:tcPr>
            <w:tcW w:w="1123"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vAlign w:val="center"/>
          </w:tcPr>
          <w:p w14:paraId="26BAAB15" w14:textId="77777777" w:rsidR="00E24E59" w:rsidRPr="00A52E2F" w:rsidRDefault="00E24E59" w:rsidP="00A52E2F">
            <w:pPr>
              <w:spacing w:line="200" w:lineRule="exact"/>
              <w:contextualSpacing/>
              <w:jc w:val="center"/>
              <w:rPr>
                <w:rFonts w:asciiTheme="minorHAnsi" w:eastAsia="Times New Roman" w:hAnsiTheme="minorHAnsi" w:cstheme="minorHAnsi"/>
                <w:b/>
                <w:bCs/>
                <w:iCs/>
                <w:color w:val="FFFFFF" w:themeColor="background1"/>
                <w:sz w:val="18"/>
                <w:szCs w:val="18"/>
                <w:lang w:eastAsia="fr-CA"/>
              </w:rPr>
            </w:pPr>
            <w:r w:rsidRPr="00A52E2F">
              <w:rPr>
                <w:rFonts w:asciiTheme="minorHAnsi" w:eastAsia="Times New Roman" w:hAnsiTheme="minorHAnsi" w:cstheme="minorHAnsi"/>
                <w:b/>
                <w:bCs/>
                <w:iCs/>
                <w:color w:val="FFFFFF" w:themeColor="background1"/>
                <w:sz w:val="18"/>
                <w:szCs w:val="18"/>
                <w:lang w:eastAsia="fr-CA"/>
              </w:rPr>
              <w:t>20XX-20XX</w:t>
            </w:r>
          </w:p>
        </w:tc>
        <w:tc>
          <w:tcPr>
            <w:tcW w:w="1122"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vAlign w:val="center"/>
          </w:tcPr>
          <w:p w14:paraId="6242019E" w14:textId="77777777" w:rsidR="00E24E59" w:rsidRPr="00A52E2F" w:rsidRDefault="00E24E59" w:rsidP="00A52E2F">
            <w:pPr>
              <w:spacing w:line="200" w:lineRule="exact"/>
              <w:contextualSpacing/>
              <w:jc w:val="center"/>
              <w:rPr>
                <w:rFonts w:asciiTheme="minorHAnsi" w:eastAsia="Times New Roman" w:hAnsiTheme="minorHAnsi" w:cstheme="minorHAnsi"/>
                <w:b/>
                <w:bCs/>
                <w:iCs/>
                <w:color w:val="FFFFFF" w:themeColor="background1"/>
                <w:sz w:val="18"/>
                <w:szCs w:val="18"/>
                <w:lang w:eastAsia="fr-CA"/>
              </w:rPr>
            </w:pPr>
            <w:r w:rsidRPr="00A52E2F">
              <w:rPr>
                <w:rFonts w:asciiTheme="minorHAnsi" w:eastAsia="Times New Roman" w:hAnsiTheme="minorHAnsi" w:cstheme="minorHAnsi"/>
                <w:b/>
                <w:bCs/>
                <w:iCs/>
                <w:color w:val="FFFFFF" w:themeColor="background1"/>
                <w:sz w:val="18"/>
                <w:szCs w:val="18"/>
                <w:lang w:eastAsia="fr-CA"/>
              </w:rPr>
              <w:t>20XX-20XX</w:t>
            </w:r>
          </w:p>
        </w:tc>
        <w:tc>
          <w:tcPr>
            <w:tcW w:w="1122"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vAlign w:val="center"/>
          </w:tcPr>
          <w:p w14:paraId="1945050F" w14:textId="77777777" w:rsidR="00E24E59" w:rsidRPr="00A52E2F" w:rsidRDefault="00E24E59" w:rsidP="00A52E2F">
            <w:pPr>
              <w:spacing w:line="200" w:lineRule="exact"/>
              <w:contextualSpacing/>
              <w:jc w:val="center"/>
              <w:rPr>
                <w:rFonts w:asciiTheme="minorHAnsi" w:eastAsia="Times New Roman" w:hAnsiTheme="minorHAnsi" w:cstheme="minorHAnsi"/>
                <w:b/>
                <w:bCs/>
                <w:iCs/>
                <w:color w:val="FFFFFF" w:themeColor="background1"/>
                <w:sz w:val="18"/>
                <w:szCs w:val="18"/>
                <w:lang w:eastAsia="fr-CA"/>
              </w:rPr>
            </w:pPr>
            <w:r w:rsidRPr="00A52E2F">
              <w:rPr>
                <w:rFonts w:asciiTheme="minorHAnsi" w:eastAsia="Times New Roman" w:hAnsiTheme="minorHAnsi" w:cstheme="minorHAnsi"/>
                <w:b/>
                <w:bCs/>
                <w:iCs/>
                <w:color w:val="FFFFFF" w:themeColor="background1"/>
                <w:sz w:val="18"/>
                <w:szCs w:val="18"/>
                <w:lang w:eastAsia="fr-CA"/>
              </w:rPr>
              <w:t>2025-2026</w:t>
            </w:r>
          </w:p>
        </w:tc>
        <w:tc>
          <w:tcPr>
            <w:tcW w:w="1123"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vAlign w:val="center"/>
          </w:tcPr>
          <w:p w14:paraId="07DFD131" w14:textId="77777777" w:rsidR="00E24E59" w:rsidRPr="00A52E2F" w:rsidRDefault="00E24E59" w:rsidP="00A52E2F">
            <w:pPr>
              <w:spacing w:line="200" w:lineRule="exact"/>
              <w:contextualSpacing/>
              <w:jc w:val="center"/>
              <w:rPr>
                <w:rFonts w:asciiTheme="minorHAnsi" w:eastAsia="Times New Roman" w:hAnsiTheme="minorHAnsi" w:cstheme="minorHAnsi"/>
                <w:b/>
                <w:bCs/>
                <w:i/>
                <w:color w:val="FFFFFF" w:themeColor="background1"/>
                <w:sz w:val="18"/>
                <w:szCs w:val="18"/>
                <w:lang w:eastAsia="fr-CA"/>
              </w:rPr>
            </w:pPr>
            <w:r w:rsidRPr="00A52E2F">
              <w:rPr>
                <w:rFonts w:asciiTheme="minorHAnsi" w:eastAsia="Times New Roman" w:hAnsiTheme="minorHAnsi" w:cstheme="minorHAnsi"/>
                <w:b/>
                <w:bCs/>
                <w:i/>
                <w:color w:val="FFFFFF" w:themeColor="background1"/>
                <w:sz w:val="18"/>
                <w:szCs w:val="18"/>
                <w:lang w:eastAsia="fr-CA"/>
              </w:rPr>
              <w:t>20XX-20XX</w:t>
            </w:r>
          </w:p>
        </w:tc>
      </w:tr>
      <w:tr w:rsidR="00E24E59" w:rsidRPr="00F70286" w14:paraId="2365B4F7" w14:textId="77777777" w:rsidTr="00A52E2F">
        <w:tc>
          <w:tcPr>
            <w:tcW w:w="510"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vAlign w:val="center"/>
          </w:tcPr>
          <w:p w14:paraId="45AD919A" w14:textId="40D23BD9" w:rsidR="00E24E59" w:rsidRPr="00A674BF" w:rsidRDefault="00E24E59" w:rsidP="00D57D29">
            <w:pPr>
              <w:pStyle w:val="Tableau-En-tte"/>
            </w:pPr>
            <w:r w:rsidRPr="00A674BF">
              <w:t>Cible</w:t>
            </w:r>
          </w:p>
        </w:tc>
        <w:tc>
          <w:tcPr>
            <w:tcW w:w="1123"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2EB7AB1F" w14:textId="77777777" w:rsidR="00E24E59" w:rsidRPr="00D30FF4" w:rsidRDefault="00E24E59" w:rsidP="00D57D29">
            <w:pPr>
              <w:spacing w:before="0" w:after="0" w:line="200" w:lineRule="exact"/>
              <w:contextualSpacing/>
              <w:jc w:val="left"/>
              <w:rPr>
                <w:rFonts w:ascii="Arial" w:eastAsia="Times New Roman" w:hAnsi="Arial" w:cs="Times New Roman"/>
                <w:iCs/>
                <w:color w:val="2A7438"/>
                <w:sz w:val="18"/>
                <w:szCs w:val="18"/>
                <w:lang w:eastAsia="fr-CA"/>
              </w:rPr>
            </w:pPr>
            <w:r w:rsidRPr="00D30FF4">
              <w:rPr>
                <w:rFonts w:ascii="Arial" w:eastAsia="Times New Roman" w:hAnsi="Arial" w:cs="Times New Roman"/>
                <w:iCs/>
                <w:color w:val="2A7438"/>
                <w:sz w:val="18"/>
                <w:szCs w:val="18"/>
                <w:lang w:eastAsia="fr-CA"/>
              </w:rPr>
              <w:t>Indiquer la cible prévue dans le plan stratégique</w:t>
            </w:r>
          </w:p>
          <w:p w14:paraId="572C867F" w14:textId="77777777" w:rsidR="00E24E59" w:rsidRPr="00E24E59" w:rsidRDefault="00E24E59" w:rsidP="00E24E59">
            <w:pPr>
              <w:spacing w:before="0" w:after="0" w:line="200" w:lineRule="exact"/>
              <w:rPr>
                <w:rFonts w:ascii="Arial" w:eastAsia="Times New Roman" w:hAnsi="Arial" w:cs="Times New Roman"/>
                <w:iCs/>
                <w:color w:val="2A7438"/>
                <w:sz w:val="18"/>
                <w:szCs w:val="18"/>
                <w:lang w:eastAsia="fr-CA"/>
              </w:rPr>
            </w:pPr>
            <w:r w:rsidRPr="00E24E59">
              <w:rPr>
                <w:rFonts w:ascii="Arial" w:eastAsia="Times New Roman" w:hAnsi="Arial" w:cs="Times New Roman"/>
                <w:iCs/>
                <w:color w:val="2A7438"/>
                <w:sz w:val="18"/>
                <w:szCs w:val="18"/>
                <w:lang w:eastAsia="fr-CA"/>
              </w:rPr>
              <w:t>Insérer le texte en utilisant le style Tableau — texte normal</w:t>
            </w:r>
          </w:p>
        </w:tc>
        <w:tc>
          <w:tcPr>
            <w:tcW w:w="1122"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6230A5DA" w14:textId="77777777" w:rsidR="00E24E59" w:rsidRPr="00D30FF4" w:rsidRDefault="00E24E59" w:rsidP="00D57D29">
            <w:pPr>
              <w:spacing w:before="0" w:after="0" w:line="200" w:lineRule="exact"/>
              <w:contextualSpacing/>
              <w:jc w:val="left"/>
              <w:rPr>
                <w:rFonts w:ascii="Arial" w:eastAsia="Times New Roman" w:hAnsi="Arial" w:cs="Times New Roman"/>
                <w:iCs/>
                <w:color w:val="2A7438"/>
                <w:sz w:val="18"/>
                <w:szCs w:val="18"/>
                <w:lang w:eastAsia="fr-CA"/>
              </w:rPr>
            </w:pPr>
            <w:r w:rsidRPr="00D30FF4">
              <w:rPr>
                <w:rFonts w:ascii="Arial" w:eastAsia="Times New Roman" w:hAnsi="Arial" w:cs="Times New Roman"/>
                <w:iCs/>
                <w:color w:val="2A7438"/>
                <w:sz w:val="18"/>
                <w:szCs w:val="18"/>
                <w:lang w:eastAsia="fr-CA"/>
              </w:rPr>
              <w:t>Indiquer la cible prévue dans le plan stratégique</w:t>
            </w:r>
          </w:p>
          <w:p w14:paraId="7F5795BA" w14:textId="77777777" w:rsidR="00E24E59" w:rsidRPr="00E24E59" w:rsidRDefault="00E24E59" w:rsidP="00E24E59">
            <w:pPr>
              <w:spacing w:before="0" w:after="0" w:line="200" w:lineRule="exact"/>
              <w:rPr>
                <w:rFonts w:ascii="Arial" w:eastAsia="Times New Roman" w:hAnsi="Arial" w:cs="Times New Roman"/>
                <w:iCs/>
                <w:color w:val="2A7438"/>
                <w:sz w:val="18"/>
                <w:szCs w:val="18"/>
                <w:lang w:eastAsia="fr-CA"/>
              </w:rPr>
            </w:pPr>
            <w:r w:rsidRPr="00E24E59">
              <w:rPr>
                <w:rFonts w:ascii="Arial" w:eastAsia="Times New Roman" w:hAnsi="Arial" w:cs="Times New Roman"/>
                <w:iCs/>
                <w:color w:val="2A7438"/>
                <w:sz w:val="18"/>
                <w:szCs w:val="18"/>
                <w:lang w:eastAsia="fr-CA"/>
              </w:rPr>
              <w:t>Insérer le texte en utilisant le style Tableau — texte normal</w:t>
            </w:r>
          </w:p>
        </w:tc>
        <w:tc>
          <w:tcPr>
            <w:tcW w:w="1122"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B0CEE7"/>
            <w:vAlign w:val="center"/>
          </w:tcPr>
          <w:p w14:paraId="5E17F23C" w14:textId="77777777" w:rsidR="00E24E59" w:rsidRPr="00E24E59" w:rsidRDefault="00E24E59" w:rsidP="00D57D29">
            <w:pPr>
              <w:spacing w:before="0" w:after="0" w:line="200" w:lineRule="exact"/>
              <w:contextualSpacing/>
              <w:jc w:val="left"/>
              <w:rPr>
                <w:rFonts w:ascii="Arial" w:eastAsia="Times New Roman" w:hAnsi="Arial" w:cs="Times New Roman"/>
                <w:iCs/>
                <w:color w:val="44A02E"/>
                <w:sz w:val="18"/>
                <w:szCs w:val="18"/>
                <w:lang w:eastAsia="fr-CA"/>
              </w:rPr>
            </w:pPr>
            <w:r w:rsidRPr="00E24E59">
              <w:rPr>
                <w:rFonts w:ascii="Arial" w:eastAsia="Times New Roman" w:hAnsi="Arial" w:cs="Times New Roman"/>
                <w:iCs/>
                <w:color w:val="44A02E"/>
                <w:sz w:val="18"/>
                <w:szCs w:val="18"/>
                <w:lang w:eastAsia="fr-CA"/>
              </w:rPr>
              <w:t>Indiquer la cible prévue dans le plan stratégique</w:t>
            </w:r>
          </w:p>
          <w:p w14:paraId="57B4D6C4" w14:textId="77777777" w:rsidR="00E24E59" w:rsidRPr="00E24E59" w:rsidRDefault="00E24E59" w:rsidP="00E24E59">
            <w:pPr>
              <w:spacing w:before="0" w:after="0" w:line="200" w:lineRule="exact"/>
              <w:rPr>
                <w:rFonts w:ascii="Arial" w:eastAsia="Times New Roman" w:hAnsi="Arial" w:cs="Times New Roman"/>
                <w:iCs/>
                <w:color w:val="44A02E"/>
                <w:sz w:val="18"/>
                <w:szCs w:val="18"/>
                <w:lang w:eastAsia="fr-CA"/>
              </w:rPr>
            </w:pPr>
            <w:r w:rsidRPr="00E24E59">
              <w:rPr>
                <w:rFonts w:ascii="Arial" w:eastAsia="Times New Roman" w:hAnsi="Arial" w:cs="Times New Roman"/>
                <w:iCs/>
                <w:color w:val="44A02E"/>
                <w:sz w:val="18"/>
                <w:szCs w:val="18"/>
                <w:lang w:eastAsia="fr-CA"/>
              </w:rPr>
              <w:t>Insérer le texte en utilisant le style Tableau — texte normal</w:t>
            </w:r>
          </w:p>
        </w:tc>
        <w:tc>
          <w:tcPr>
            <w:tcW w:w="1123"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4F9FF76B" w14:textId="77777777" w:rsidR="00E24E59" w:rsidRPr="00A52E2F" w:rsidRDefault="00E24E59" w:rsidP="00A52E2F">
            <w:pPr>
              <w:spacing w:before="0" w:after="0" w:line="200" w:lineRule="exact"/>
              <w:contextualSpacing/>
              <w:jc w:val="left"/>
              <w:rPr>
                <w:rFonts w:ascii="Arial" w:eastAsia="Times New Roman" w:hAnsi="Arial" w:cs="Times New Roman"/>
                <w:iCs/>
                <w:color w:val="44A02E"/>
                <w:sz w:val="18"/>
                <w:szCs w:val="18"/>
                <w:lang w:eastAsia="fr-CA"/>
              </w:rPr>
            </w:pPr>
            <w:r w:rsidRPr="00A52E2F">
              <w:rPr>
                <w:rFonts w:ascii="Arial" w:eastAsia="Times New Roman" w:hAnsi="Arial" w:cs="Times New Roman"/>
                <w:iCs/>
                <w:color w:val="44A02E"/>
                <w:sz w:val="18"/>
                <w:szCs w:val="18"/>
                <w:lang w:eastAsia="fr-CA"/>
              </w:rPr>
              <w:t>Indiquer la cible prévue dans le plan stratégique</w:t>
            </w:r>
          </w:p>
          <w:p w14:paraId="46E39205" w14:textId="77777777" w:rsidR="00E24E59" w:rsidRPr="00E24E59" w:rsidRDefault="00E24E59" w:rsidP="00A52E2F">
            <w:pPr>
              <w:spacing w:before="0" w:after="0" w:line="200" w:lineRule="exact"/>
              <w:jc w:val="left"/>
              <w:rPr>
                <w:rFonts w:ascii="Arial" w:eastAsia="Times New Roman" w:hAnsi="Arial" w:cs="Times New Roman"/>
                <w:i/>
                <w:color w:val="44A02E"/>
                <w:sz w:val="18"/>
                <w:szCs w:val="18"/>
                <w:lang w:eastAsia="fr-CA"/>
              </w:rPr>
            </w:pPr>
            <w:r w:rsidRPr="00A52E2F">
              <w:rPr>
                <w:rFonts w:ascii="Arial" w:eastAsia="Times New Roman" w:hAnsi="Arial" w:cs="Times New Roman"/>
                <w:iCs/>
                <w:color w:val="44A02E"/>
                <w:sz w:val="18"/>
                <w:szCs w:val="18"/>
                <w:lang w:eastAsia="fr-CA"/>
              </w:rPr>
              <w:t>Insérer le texte en utilisant le style Tableau — texte normal</w:t>
            </w:r>
          </w:p>
        </w:tc>
      </w:tr>
      <w:tr w:rsidR="00E24E59" w:rsidRPr="00F70286" w14:paraId="63F0E466" w14:textId="77777777" w:rsidTr="00A52E2F">
        <w:tc>
          <w:tcPr>
            <w:tcW w:w="510"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005DA1" w:themeFill="accent1"/>
            <w:vAlign w:val="center"/>
          </w:tcPr>
          <w:p w14:paraId="0FDC37D5" w14:textId="476992F1" w:rsidR="00E24E59" w:rsidRPr="00A674BF" w:rsidRDefault="00E24E59" w:rsidP="00D57D29">
            <w:pPr>
              <w:pStyle w:val="Tableau-En-tte"/>
            </w:pPr>
            <w:r w:rsidRPr="00A674BF">
              <w:t>Résultat</w:t>
            </w:r>
          </w:p>
        </w:tc>
        <w:tc>
          <w:tcPr>
            <w:tcW w:w="1123"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0E56A087" w14:textId="77777777" w:rsidR="00E24E59" w:rsidRPr="00D30FF4" w:rsidRDefault="00E24E59" w:rsidP="00D57D29">
            <w:pPr>
              <w:spacing w:before="0" w:after="0" w:line="200" w:lineRule="exact"/>
              <w:contextualSpacing/>
              <w:jc w:val="left"/>
              <w:rPr>
                <w:rFonts w:ascii="Arial" w:eastAsia="Times New Roman" w:hAnsi="Arial" w:cs="Times New Roman"/>
                <w:iCs/>
                <w:color w:val="2A7438"/>
                <w:sz w:val="18"/>
                <w:szCs w:val="18"/>
                <w:lang w:eastAsia="fr-CA"/>
              </w:rPr>
            </w:pPr>
            <w:r w:rsidRPr="00D30FF4">
              <w:rPr>
                <w:rFonts w:ascii="Arial" w:eastAsia="Times New Roman" w:hAnsi="Arial" w:cs="Times New Roman"/>
                <w:iCs/>
                <w:color w:val="2A7438"/>
                <w:sz w:val="18"/>
                <w:szCs w:val="18"/>
                <w:lang w:eastAsia="fr-CA"/>
              </w:rPr>
              <w:t>Indiquer le résultat pour l’année 20XX-20XX</w:t>
            </w:r>
          </w:p>
          <w:p w14:paraId="2C590CB9" w14:textId="77777777" w:rsidR="00E24E59" w:rsidRPr="00D30FF4" w:rsidRDefault="00E24E59" w:rsidP="00D57D29">
            <w:pPr>
              <w:spacing w:before="0" w:after="0" w:line="200" w:lineRule="exact"/>
              <w:contextualSpacing/>
              <w:jc w:val="left"/>
              <w:rPr>
                <w:rFonts w:ascii="Arial" w:eastAsia="Times New Roman" w:hAnsi="Arial" w:cs="Times New Roman"/>
                <w:iCs/>
                <w:color w:val="2A7438"/>
                <w:sz w:val="18"/>
                <w:szCs w:val="18"/>
                <w:lang w:eastAsia="fr-CA"/>
              </w:rPr>
            </w:pPr>
          </w:p>
          <w:p w14:paraId="6F49D917" w14:textId="77777777" w:rsidR="00E24E59" w:rsidRPr="00D30FF4" w:rsidRDefault="00E24E59" w:rsidP="00D57D29">
            <w:pPr>
              <w:spacing w:before="0" w:after="0" w:line="200" w:lineRule="exact"/>
              <w:contextualSpacing/>
              <w:jc w:val="left"/>
              <w:rPr>
                <w:rFonts w:ascii="Arial" w:eastAsia="Times New Roman" w:hAnsi="Arial" w:cs="Times New Roman"/>
                <w:iCs/>
                <w:color w:val="2A7438"/>
                <w:sz w:val="18"/>
                <w:szCs w:val="18"/>
                <w:lang w:eastAsia="fr-CA"/>
              </w:rPr>
            </w:pPr>
            <w:r w:rsidRPr="00D30FF4">
              <w:rPr>
                <w:rFonts w:ascii="Arial" w:eastAsia="Times New Roman" w:hAnsi="Arial" w:cs="Times New Roman"/>
                <w:iCs/>
                <w:color w:val="2A7438"/>
                <w:sz w:val="18"/>
                <w:szCs w:val="18"/>
                <w:lang w:eastAsia="fr-CA"/>
              </w:rPr>
              <w:t xml:space="preserve">Indiquer l’atteinte de la cible </w:t>
            </w:r>
          </w:p>
          <w:p w14:paraId="7F1A36EC" w14:textId="77777777" w:rsidR="00E24E59" w:rsidRPr="00E24E59" w:rsidRDefault="00E24E59" w:rsidP="00E24E59">
            <w:pPr>
              <w:spacing w:before="0" w:after="0" w:line="200" w:lineRule="exact"/>
              <w:rPr>
                <w:rFonts w:ascii="Arial" w:eastAsia="Times New Roman" w:hAnsi="Arial" w:cs="Times New Roman"/>
                <w:iCs/>
                <w:color w:val="2A7438"/>
                <w:sz w:val="18"/>
                <w:szCs w:val="18"/>
                <w:lang w:eastAsia="fr-CA"/>
              </w:rPr>
            </w:pPr>
            <w:r w:rsidRPr="00E24E59">
              <w:rPr>
                <w:rFonts w:ascii="Arial" w:eastAsia="Times New Roman" w:hAnsi="Arial" w:cs="Times New Roman"/>
                <w:iCs/>
                <w:color w:val="2A7438"/>
                <w:sz w:val="18"/>
                <w:szCs w:val="18"/>
                <w:lang w:eastAsia="fr-CA"/>
              </w:rPr>
              <w:t xml:space="preserve">(Atteinte) ou </w:t>
            </w:r>
            <w:r w:rsidRPr="00E24E59">
              <w:rPr>
                <w:rFonts w:ascii="Arial" w:eastAsia="Times New Roman" w:hAnsi="Arial" w:cs="Times New Roman"/>
                <w:iCs/>
                <w:color w:val="2A7438"/>
                <w:sz w:val="18"/>
                <w:szCs w:val="18"/>
                <w:lang w:eastAsia="fr-CA"/>
              </w:rPr>
              <w:br/>
              <w:t>(Non atteinte)</w:t>
            </w:r>
          </w:p>
        </w:tc>
        <w:tc>
          <w:tcPr>
            <w:tcW w:w="1122"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2BB9E768" w14:textId="77777777" w:rsidR="00E24E59" w:rsidRPr="00D30FF4" w:rsidRDefault="00E24E59" w:rsidP="00D57D29">
            <w:pPr>
              <w:spacing w:before="0" w:after="0" w:line="200" w:lineRule="exact"/>
              <w:contextualSpacing/>
              <w:jc w:val="left"/>
              <w:rPr>
                <w:rFonts w:ascii="Arial" w:eastAsia="Times New Roman" w:hAnsi="Arial" w:cs="Times New Roman"/>
                <w:iCs/>
                <w:color w:val="2A7438"/>
                <w:sz w:val="18"/>
                <w:szCs w:val="18"/>
                <w:lang w:eastAsia="fr-CA"/>
              </w:rPr>
            </w:pPr>
            <w:r w:rsidRPr="00D30FF4">
              <w:rPr>
                <w:rFonts w:ascii="Arial" w:eastAsia="Times New Roman" w:hAnsi="Arial" w:cs="Times New Roman"/>
                <w:iCs/>
                <w:color w:val="2A7438"/>
                <w:sz w:val="18"/>
                <w:szCs w:val="18"/>
                <w:lang w:eastAsia="fr-CA"/>
              </w:rPr>
              <w:t>Indiquer le résultat pour l’année 20XX-20XX</w:t>
            </w:r>
          </w:p>
          <w:p w14:paraId="15EF5B5F" w14:textId="77777777" w:rsidR="00E24E59" w:rsidRPr="00D30FF4" w:rsidRDefault="00E24E59" w:rsidP="00D57D29">
            <w:pPr>
              <w:spacing w:before="0" w:after="0" w:line="200" w:lineRule="exact"/>
              <w:contextualSpacing/>
              <w:jc w:val="left"/>
              <w:rPr>
                <w:rFonts w:ascii="Arial" w:eastAsia="Times New Roman" w:hAnsi="Arial" w:cs="Times New Roman"/>
                <w:iCs/>
                <w:color w:val="2A7438"/>
                <w:sz w:val="18"/>
                <w:szCs w:val="18"/>
                <w:lang w:eastAsia="fr-CA"/>
              </w:rPr>
            </w:pPr>
          </w:p>
          <w:p w14:paraId="1A911625" w14:textId="77777777" w:rsidR="00E24E59" w:rsidRPr="00D30FF4" w:rsidRDefault="00E24E59" w:rsidP="00D57D29">
            <w:pPr>
              <w:spacing w:before="0" w:after="0" w:line="200" w:lineRule="exact"/>
              <w:contextualSpacing/>
              <w:jc w:val="left"/>
              <w:rPr>
                <w:rFonts w:ascii="Arial" w:eastAsia="Times New Roman" w:hAnsi="Arial" w:cs="Times New Roman"/>
                <w:iCs/>
                <w:color w:val="2A7438"/>
                <w:sz w:val="18"/>
                <w:szCs w:val="18"/>
                <w:lang w:eastAsia="fr-CA"/>
              </w:rPr>
            </w:pPr>
            <w:r w:rsidRPr="00D30FF4">
              <w:rPr>
                <w:rFonts w:ascii="Arial" w:eastAsia="Times New Roman" w:hAnsi="Arial" w:cs="Times New Roman"/>
                <w:iCs/>
                <w:color w:val="2A7438"/>
                <w:sz w:val="18"/>
                <w:szCs w:val="18"/>
                <w:lang w:eastAsia="fr-CA"/>
              </w:rPr>
              <w:t xml:space="preserve">Indiquer l’atteinte de la cible </w:t>
            </w:r>
          </w:p>
          <w:p w14:paraId="4B0B399F" w14:textId="77777777" w:rsidR="00E24E59" w:rsidRPr="00D30FF4" w:rsidRDefault="00E24E59" w:rsidP="00D57D29">
            <w:pPr>
              <w:spacing w:before="0" w:after="0" w:line="200" w:lineRule="exact"/>
              <w:contextualSpacing/>
              <w:jc w:val="left"/>
              <w:rPr>
                <w:rFonts w:ascii="Arial" w:eastAsia="Times New Roman" w:hAnsi="Arial" w:cs="Times New Roman"/>
                <w:iCs/>
                <w:color w:val="2A7438"/>
                <w:sz w:val="18"/>
                <w:szCs w:val="18"/>
                <w:lang w:eastAsia="fr-CA"/>
              </w:rPr>
            </w:pPr>
            <w:r w:rsidRPr="00D30FF4">
              <w:rPr>
                <w:rFonts w:ascii="Arial" w:eastAsia="Times New Roman" w:hAnsi="Arial" w:cs="Times New Roman"/>
                <w:iCs/>
                <w:color w:val="2A7438"/>
                <w:sz w:val="18"/>
                <w:szCs w:val="18"/>
                <w:lang w:eastAsia="fr-CA"/>
              </w:rPr>
              <w:t xml:space="preserve">(Atteinte) ou </w:t>
            </w:r>
            <w:r w:rsidRPr="00D30FF4">
              <w:rPr>
                <w:rFonts w:ascii="Arial" w:eastAsia="Times New Roman" w:hAnsi="Arial" w:cs="Times New Roman"/>
                <w:iCs/>
                <w:color w:val="2A7438"/>
                <w:sz w:val="18"/>
                <w:szCs w:val="18"/>
                <w:lang w:eastAsia="fr-CA"/>
              </w:rPr>
              <w:br/>
              <w:t>(Non atteinte)</w:t>
            </w:r>
          </w:p>
        </w:tc>
        <w:tc>
          <w:tcPr>
            <w:tcW w:w="1122"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shd w:val="clear" w:color="auto" w:fill="B0CEE7"/>
            <w:vAlign w:val="center"/>
          </w:tcPr>
          <w:p w14:paraId="08AE5ABD" w14:textId="14116E6D" w:rsidR="00E24E59" w:rsidRPr="00E24E59" w:rsidRDefault="00E24E59" w:rsidP="00D57D29">
            <w:pPr>
              <w:spacing w:before="0" w:after="0" w:line="200" w:lineRule="exact"/>
              <w:contextualSpacing/>
              <w:jc w:val="left"/>
              <w:rPr>
                <w:rFonts w:ascii="Arial" w:eastAsia="Times New Roman" w:hAnsi="Arial" w:cs="Times New Roman"/>
                <w:iCs/>
                <w:color w:val="44A02E"/>
                <w:sz w:val="18"/>
                <w:szCs w:val="18"/>
                <w:lang w:eastAsia="fr-CA"/>
              </w:rPr>
            </w:pPr>
            <w:r w:rsidRPr="00E24E59">
              <w:rPr>
                <w:rFonts w:ascii="Arial" w:eastAsia="Times New Roman" w:hAnsi="Arial" w:cs="Times New Roman"/>
                <w:iCs/>
                <w:color w:val="44A02E"/>
                <w:sz w:val="18"/>
                <w:szCs w:val="18"/>
                <w:lang w:eastAsia="fr-CA"/>
              </w:rPr>
              <w:t>Indiquer le résultat pour l’année 2025-2026</w:t>
            </w:r>
          </w:p>
          <w:p w14:paraId="23DBAD33" w14:textId="77777777" w:rsidR="00E24E59" w:rsidRPr="00E24E59" w:rsidRDefault="00E24E59" w:rsidP="00D57D29">
            <w:pPr>
              <w:spacing w:before="0" w:after="0" w:line="200" w:lineRule="exact"/>
              <w:contextualSpacing/>
              <w:jc w:val="left"/>
              <w:rPr>
                <w:rFonts w:ascii="Arial" w:eastAsia="Times New Roman" w:hAnsi="Arial" w:cs="Times New Roman"/>
                <w:iCs/>
                <w:color w:val="44A02E"/>
                <w:sz w:val="18"/>
                <w:szCs w:val="18"/>
                <w:lang w:eastAsia="fr-CA"/>
              </w:rPr>
            </w:pPr>
          </w:p>
          <w:p w14:paraId="3D903B45" w14:textId="77777777" w:rsidR="00E24E59" w:rsidRPr="00E24E59" w:rsidRDefault="00E24E59" w:rsidP="00D57D29">
            <w:pPr>
              <w:spacing w:before="0" w:after="0" w:line="200" w:lineRule="exact"/>
              <w:contextualSpacing/>
              <w:jc w:val="left"/>
              <w:rPr>
                <w:rFonts w:ascii="Arial" w:eastAsia="Times New Roman" w:hAnsi="Arial" w:cs="Times New Roman"/>
                <w:iCs/>
                <w:color w:val="44A02E"/>
                <w:sz w:val="18"/>
                <w:szCs w:val="18"/>
                <w:lang w:eastAsia="fr-CA"/>
              </w:rPr>
            </w:pPr>
            <w:r w:rsidRPr="00E24E59">
              <w:rPr>
                <w:rFonts w:ascii="Arial" w:eastAsia="Times New Roman" w:hAnsi="Arial" w:cs="Times New Roman"/>
                <w:iCs/>
                <w:color w:val="44A02E"/>
                <w:sz w:val="18"/>
                <w:szCs w:val="18"/>
                <w:lang w:eastAsia="fr-CA"/>
              </w:rPr>
              <w:t xml:space="preserve">Indiquer l’atteinte de la cible </w:t>
            </w:r>
          </w:p>
          <w:p w14:paraId="613E9351" w14:textId="60A6EDFE" w:rsidR="00E24E59" w:rsidRPr="00D30FF4" w:rsidRDefault="00E24E59" w:rsidP="00D57D29">
            <w:pPr>
              <w:spacing w:before="0" w:after="0" w:line="200" w:lineRule="exact"/>
              <w:contextualSpacing/>
              <w:jc w:val="left"/>
              <w:rPr>
                <w:rFonts w:ascii="Arial" w:eastAsia="Times New Roman" w:hAnsi="Arial" w:cs="Times New Roman"/>
                <w:iCs/>
                <w:color w:val="44A02E"/>
                <w:sz w:val="18"/>
                <w:szCs w:val="18"/>
                <w:lang w:eastAsia="fr-CA"/>
              </w:rPr>
            </w:pPr>
            <w:r w:rsidRPr="00E24E59">
              <w:rPr>
                <w:rFonts w:ascii="Arial" w:eastAsia="Times New Roman" w:hAnsi="Arial" w:cs="Times New Roman"/>
                <w:iCs/>
                <w:color w:val="44A02E"/>
                <w:sz w:val="18"/>
                <w:szCs w:val="18"/>
                <w:lang w:eastAsia="fr-CA"/>
              </w:rPr>
              <w:t xml:space="preserve">(Atteinte) ou </w:t>
            </w:r>
            <w:r w:rsidRPr="00E24E59">
              <w:rPr>
                <w:rFonts w:ascii="Arial" w:eastAsia="Times New Roman" w:hAnsi="Arial" w:cs="Times New Roman"/>
                <w:iCs/>
                <w:color w:val="44A02E"/>
                <w:sz w:val="18"/>
                <w:szCs w:val="18"/>
                <w:lang w:eastAsia="fr-CA"/>
              </w:rPr>
              <w:br/>
              <w:t>(Non atteinte)</w:t>
            </w:r>
            <w:r w:rsidR="00F0495E">
              <w:rPr>
                <w:rStyle w:val="Appelnotedebasdep"/>
                <w:rFonts w:ascii="Arial" w:eastAsia="Times New Roman" w:hAnsi="Arial" w:cs="Times New Roman"/>
                <w:iCs/>
                <w:color w:val="44A02E"/>
                <w:sz w:val="18"/>
                <w:szCs w:val="18"/>
                <w:lang w:eastAsia="fr-CA"/>
              </w:rPr>
              <w:footnoteReference w:id="2"/>
            </w:r>
          </w:p>
        </w:tc>
        <w:tc>
          <w:tcPr>
            <w:tcW w:w="1123" w:type="pct"/>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38A66EAE" w14:textId="77777777" w:rsidR="00E24E59" w:rsidRPr="00D30FF4" w:rsidRDefault="00E24E59" w:rsidP="00D57D29">
            <w:pPr>
              <w:spacing w:before="0" w:after="0" w:line="200" w:lineRule="exact"/>
              <w:contextualSpacing/>
              <w:jc w:val="center"/>
              <w:rPr>
                <w:rFonts w:ascii="Arial" w:eastAsia="Times New Roman" w:hAnsi="Arial" w:cs="Times New Roman"/>
                <w:i/>
                <w:color w:val="44A02E"/>
                <w:sz w:val="18"/>
                <w:szCs w:val="18"/>
                <w:lang w:eastAsia="fr-CA"/>
              </w:rPr>
            </w:pPr>
          </w:p>
        </w:tc>
      </w:tr>
    </w:tbl>
    <w:p w14:paraId="63860759" w14:textId="77777777" w:rsidR="00E24E59" w:rsidRDefault="00E24E59" w:rsidP="004B7E7F">
      <w:pPr>
        <w:rPr>
          <w:rFonts w:ascii="Arial" w:hAnsi="Arial" w:cs="Times New Roman"/>
          <w:iCs/>
          <w:color w:val="2A7438"/>
          <w:sz w:val="20"/>
          <w:szCs w:val="20"/>
          <w:lang w:eastAsia="fr-CA"/>
        </w:rPr>
      </w:pPr>
    </w:p>
    <w:p w14:paraId="77A23A91" w14:textId="6916F14E" w:rsidR="00446F44" w:rsidRPr="000710CD" w:rsidRDefault="00B006D6" w:rsidP="004F2504">
      <w:pPr>
        <w:jc w:val="left"/>
        <w:rPr>
          <w:rFonts w:ascii="Arial" w:hAnsi="Arial" w:cs="Times New Roman"/>
          <w:iCs/>
          <w:color w:val="2A7438"/>
          <w:sz w:val="20"/>
          <w:szCs w:val="20"/>
          <w:lang w:eastAsia="fr-CA"/>
        </w:rPr>
      </w:pPr>
      <w:r w:rsidRPr="000710CD">
        <w:rPr>
          <w:rFonts w:ascii="Arial" w:hAnsi="Arial" w:cs="Times New Roman"/>
          <w:iCs/>
          <w:color w:val="2A7438"/>
          <w:sz w:val="20"/>
          <w:szCs w:val="20"/>
          <w:lang w:eastAsia="fr-CA"/>
        </w:rPr>
        <w:t>Instruction</w:t>
      </w:r>
      <w:r w:rsidR="006C2C60">
        <w:rPr>
          <w:rFonts w:ascii="Arial" w:hAnsi="Arial" w:cs="Times New Roman"/>
          <w:iCs/>
          <w:color w:val="2A7438"/>
          <w:sz w:val="20"/>
          <w:szCs w:val="20"/>
          <w:lang w:eastAsia="fr-CA"/>
        </w:rPr>
        <w:t> :</w:t>
      </w:r>
      <w:r w:rsidRPr="000710CD">
        <w:rPr>
          <w:rFonts w:ascii="Arial" w:hAnsi="Arial" w:cs="Times New Roman"/>
          <w:iCs/>
          <w:color w:val="2A7438"/>
          <w:sz w:val="20"/>
          <w:szCs w:val="20"/>
          <w:lang w:eastAsia="fr-CA"/>
        </w:rPr>
        <w:t xml:space="preserve"> </w:t>
      </w:r>
      <w:r w:rsidR="00492B76">
        <w:rPr>
          <w:rFonts w:ascii="Arial" w:hAnsi="Arial" w:cs="Times New Roman"/>
          <w:iCs/>
          <w:color w:val="2A7438"/>
          <w:sz w:val="20"/>
          <w:szCs w:val="20"/>
          <w:lang w:eastAsia="fr-CA"/>
        </w:rPr>
        <w:t>I</w:t>
      </w:r>
      <w:r w:rsidR="004B7E7F" w:rsidRPr="000710CD">
        <w:rPr>
          <w:rFonts w:ascii="Arial" w:hAnsi="Arial" w:cs="Times New Roman"/>
          <w:iCs/>
          <w:color w:val="2A7438"/>
          <w:sz w:val="20"/>
          <w:szCs w:val="20"/>
          <w:lang w:eastAsia="fr-CA"/>
        </w:rPr>
        <w:t xml:space="preserve">nscrire dans chacune des colonnes les années </w:t>
      </w:r>
      <w:r w:rsidR="00F340CC" w:rsidRPr="000710CD">
        <w:rPr>
          <w:rFonts w:ascii="Arial" w:hAnsi="Arial" w:cs="Times New Roman"/>
          <w:iCs/>
          <w:color w:val="2A7438"/>
          <w:sz w:val="20"/>
          <w:szCs w:val="20"/>
          <w:lang w:eastAsia="fr-CA"/>
        </w:rPr>
        <w:t xml:space="preserve">financières </w:t>
      </w:r>
      <w:r w:rsidR="004B7E7F" w:rsidRPr="000710CD">
        <w:rPr>
          <w:rFonts w:ascii="Arial" w:hAnsi="Arial" w:cs="Times New Roman"/>
          <w:iCs/>
          <w:color w:val="2A7438"/>
          <w:sz w:val="20"/>
          <w:szCs w:val="20"/>
          <w:lang w:eastAsia="fr-CA"/>
        </w:rPr>
        <w:t xml:space="preserve">couvertes par le plan stratégique. </w:t>
      </w:r>
      <w:r w:rsidR="00D817B9" w:rsidRPr="000710CD">
        <w:rPr>
          <w:rFonts w:ascii="Arial" w:hAnsi="Arial" w:cs="Times New Roman"/>
          <w:iCs/>
          <w:color w:val="2A7438"/>
          <w:sz w:val="20"/>
          <w:szCs w:val="20"/>
          <w:lang w:eastAsia="fr-CA"/>
        </w:rPr>
        <w:t xml:space="preserve">Ce tableau de quatre colonnes est un exemple </w:t>
      </w:r>
      <w:r w:rsidR="00446F44" w:rsidRPr="000710CD">
        <w:rPr>
          <w:rFonts w:ascii="Arial" w:hAnsi="Arial" w:cs="Times New Roman"/>
          <w:iCs/>
          <w:color w:val="2A7438"/>
          <w:sz w:val="20"/>
          <w:szCs w:val="20"/>
          <w:lang w:eastAsia="fr-CA"/>
        </w:rPr>
        <w:t xml:space="preserve">de plan stratégique d’une durée de quatre ans, mais </w:t>
      </w:r>
      <w:r w:rsidR="00D817B9" w:rsidRPr="000710CD">
        <w:rPr>
          <w:rFonts w:ascii="Arial" w:hAnsi="Arial" w:cs="Times New Roman"/>
          <w:iCs/>
          <w:color w:val="2A7438"/>
          <w:sz w:val="20"/>
          <w:szCs w:val="20"/>
          <w:lang w:eastAsia="fr-CA"/>
        </w:rPr>
        <w:t xml:space="preserve">il est possible d’ajouter </w:t>
      </w:r>
      <w:r w:rsidR="00446F44" w:rsidRPr="000710CD">
        <w:rPr>
          <w:rFonts w:ascii="Arial" w:hAnsi="Arial" w:cs="Times New Roman"/>
          <w:iCs/>
          <w:color w:val="2A7438"/>
          <w:sz w:val="20"/>
          <w:szCs w:val="20"/>
          <w:lang w:eastAsia="fr-CA"/>
        </w:rPr>
        <w:t>ou</w:t>
      </w:r>
      <w:r w:rsidR="00D817B9" w:rsidRPr="000710CD">
        <w:rPr>
          <w:rFonts w:ascii="Arial" w:hAnsi="Arial" w:cs="Times New Roman"/>
          <w:iCs/>
          <w:color w:val="2A7438"/>
          <w:sz w:val="20"/>
          <w:szCs w:val="20"/>
          <w:lang w:eastAsia="fr-CA"/>
        </w:rPr>
        <w:t xml:space="preserve"> de retirer une année, selon la durée du plan stratégique. </w:t>
      </w:r>
      <w:r w:rsidR="004B7E7F" w:rsidRPr="000710CD">
        <w:rPr>
          <w:rFonts w:ascii="Arial" w:hAnsi="Arial" w:cs="Times New Roman"/>
          <w:iCs/>
          <w:color w:val="2A7438"/>
          <w:sz w:val="20"/>
          <w:szCs w:val="20"/>
          <w:lang w:eastAsia="fr-CA"/>
        </w:rPr>
        <w:t xml:space="preserve">Pour les années </w:t>
      </w:r>
      <w:r w:rsidR="00F340CC" w:rsidRPr="000710CD">
        <w:rPr>
          <w:rFonts w:ascii="Arial" w:hAnsi="Arial" w:cs="Times New Roman"/>
          <w:iCs/>
          <w:color w:val="2A7438"/>
          <w:sz w:val="20"/>
          <w:szCs w:val="20"/>
          <w:lang w:eastAsia="fr-CA"/>
        </w:rPr>
        <w:t>dont</w:t>
      </w:r>
      <w:r w:rsidR="004B7E7F" w:rsidRPr="000710CD">
        <w:rPr>
          <w:rFonts w:ascii="Arial" w:hAnsi="Arial" w:cs="Times New Roman"/>
          <w:iCs/>
          <w:color w:val="2A7438"/>
          <w:sz w:val="20"/>
          <w:szCs w:val="20"/>
          <w:lang w:eastAsia="fr-CA"/>
        </w:rPr>
        <w:t xml:space="preserve"> l’exercice </w:t>
      </w:r>
      <w:r w:rsidR="00F340CC" w:rsidRPr="000710CD">
        <w:rPr>
          <w:rFonts w:ascii="Arial" w:hAnsi="Arial" w:cs="Times New Roman"/>
          <w:iCs/>
          <w:color w:val="2A7438"/>
          <w:sz w:val="20"/>
          <w:szCs w:val="20"/>
          <w:lang w:eastAsia="fr-CA"/>
        </w:rPr>
        <w:t xml:space="preserve">financier </w:t>
      </w:r>
      <w:r w:rsidR="004B7E7F" w:rsidRPr="000710CD">
        <w:rPr>
          <w:rFonts w:ascii="Arial" w:hAnsi="Arial" w:cs="Times New Roman"/>
          <w:iCs/>
          <w:color w:val="2A7438"/>
          <w:sz w:val="20"/>
          <w:szCs w:val="20"/>
          <w:lang w:eastAsia="fr-CA"/>
        </w:rPr>
        <w:t xml:space="preserve">est </w:t>
      </w:r>
      <w:r w:rsidR="00793426" w:rsidRPr="000710CD">
        <w:rPr>
          <w:rFonts w:ascii="Arial" w:hAnsi="Arial" w:cs="Times New Roman"/>
          <w:iCs/>
          <w:color w:val="2A7438"/>
          <w:sz w:val="20"/>
          <w:szCs w:val="20"/>
          <w:lang w:eastAsia="fr-CA"/>
        </w:rPr>
        <w:t>terminé</w:t>
      </w:r>
      <w:r w:rsidR="004B7E7F" w:rsidRPr="000710CD">
        <w:rPr>
          <w:rFonts w:ascii="Arial" w:hAnsi="Arial" w:cs="Times New Roman"/>
          <w:iCs/>
          <w:color w:val="2A7438"/>
          <w:sz w:val="20"/>
          <w:szCs w:val="20"/>
          <w:lang w:eastAsia="fr-CA"/>
        </w:rPr>
        <w:t>, inscrire les cibles et les résultats correspondant</w:t>
      </w:r>
      <w:r w:rsidR="00F340CC" w:rsidRPr="000710CD">
        <w:rPr>
          <w:rFonts w:ascii="Arial" w:hAnsi="Arial" w:cs="Times New Roman"/>
          <w:iCs/>
          <w:color w:val="2A7438"/>
          <w:sz w:val="20"/>
          <w:szCs w:val="20"/>
          <w:lang w:eastAsia="fr-CA"/>
        </w:rPr>
        <w:t>s</w:t>
      </w:r>
      <w:r w:rsidR="004E3002" w:rsidRPr="000710CD">
        <w:rPr>
          <w:rFonts w:ascii="Arial" w:hAnsi="Arial" w:cs="Times New Roman"/>
          <w:iCs/>
          <w:color w:val="2A7438"/>
          <w:sz w:val="20"/>
          <w:szCs w:val="20"/>
          <w:lang w:eastAsia="fr-CA"/>
        </w:rPr>
        <w:t xml:space="preserve">, </w:t>
      </w:r>
      <w:r w:rsidR="0020123B" w:rsidRPr="000710CD">
        <w:rPr>
          <w:rFonts w:ascii="Arial" w:hAnsi="Arial" w:cs="Times New Roman"/>
          <w:iCs/>
          <w:color w:val="2A7438"/>
          <w:sz w:val="20"/>
          <w:szCs w:val="20"/>
          <w:lang w:eastAsia="fr-CA"/>
        </w:rPr>
        <w:t>et</w:t>
      </w:r>
      <w:r w:rsidR="004E3002" w:rsidRPr="000710CD">
        <w:rPr>
          <w:rFonts w:ascii="Arial" w:hAnsi="Arial" w:cs="Times New Roman"/>
          <w:iCs/>
          <w:color w:val="2A7438"/>
          <w:sz w:val="20"/>
          <w:szCs w:val="20"/>
          <w:lang w:eastAsia="fr-CA"/>
        </w:rPr>
        <w:t xml:space="preserve"> </w:t>
      </w:r>
      <w:r w:rsidR="003524AA" w:rsidRPr="000710CD">
        <w:rPr>
          <w:rFonts w:ascii="Arial" w:hAnsi="Arial" w:cs="Times New Roman"/>
          <w:iCs/>
          <w:color w:val="2A7438"/>
          <w:sz w:val="20"/>
          <w:szCs w:val="20"/>
          <w:lang w:eastAsia="fr-CA"/>
        </w:rPr>
        <w:t>utiliser la colonne</w:t>
      </w:r>
      <w:r w:rsidR="0020123B" w:rsidRPr="000710CD">
        <w:rPr>
          <w:rFonts w:ascii="Arial" w:hAnsi="Arial" w:cs="Times New Roman"/>
          <w:iCs/>
          <w:color w:val="2A7438"/>
          <w:sz w:val="20"/>
          <w:szCs w:val="20"/>
          <w:lang w:eastAsia="fr-CA"/>
        </w:rPr>
        <w:t xml:space="preserve"> </w:t>
      </w:r>
      <w:r w:rsidR="004E3002" w:rsidRPr="000710CD">
        <w:rPr>
          <w:rFonts w:ascii="Arial" w:hAnsi="Arial" w:cs="Times New Roman"/>
          <w:iCs/>
          <w:color w:val="2A7438"/>
          <w:sz w:val="20"/>
          <w:szCs w:val="20"/>
          <w:lang w:eastAsia="fr-CA"/>
        </w:rPr>
        <w:t>bleu</w:t>
      </w:r>
      <w:r w:rsidR="003524AA" w:rsidRPr="000710CD">
        <w:rPr>
          <w:rFonts w:ascii="Arial" w:hAnsi="Arial" w:cs="Times New Roman"/>
          <w:iCs/>
          <w:color w:val="2A7438"/>
          <w:sz w:val="20"/>
          <w:szCs w:val="20"/>
          <w:lang w:eastAsia="fr-CA"/>
        </w:rPr>
        <w:t>e</w:t>
      </w:r>
      <w:r w:rsidR="004E3002" w:rsidRPr="000710CD">
        <w:rPr>
          <w:rFonts w:ascii="Arial" w:hAnsi="Arial" w:cs="Times New Roman"/>
          <w:iCs/>
          <w:color w:val="2A7438"/>
          <w:sz w:val="20"/>
          <w:szCs w:val="20"/>
          <w:lang w:eastAsia="fr-CA"/>
        </w:rPr>
        <w:t xml:space="preserve"> pour faire ressortir l’année</w:t>
      </w:r>
      <w:r w:rsidR="006777A5" w:rsidRPr="000710CD">
        <w:rPr>
          <w:rFonts w:ascii="Arial" w:hAnsi="Arial" w:cs="Times New Roman"/>
          <w:iCs/>
          <w:color w:val="2A7438"/>
          <w:sz w:val="20"/>
          <w:szCs w:val="20"/>
          <w:lang w:eastAsia="fr-CA"/>
        </w:rPr>
        <w:t> </w:t>
      </w:r>
      <w:r w:rsidR="002E1A26" w:rsidRPr="000710CD">
        <w:rPr>
          <w:rFonts w:ascii="Arial" w:hAnsi="Arial" w:cs="Times New Roman"/>
          <w:iCs/>
          <w:color w:val="2A7438"/>
          <w:sz w:val="20"/>
          <w:szCs w:val="20"/>
          <w:lang w:eastAsia="fr-CA"/>
        </w:rPr>
        <w:t>202</w:t>
      </w:r>
      <w:r w:rsidR="002E1A26">
        <w:rPr>
          <w:rFonts w:ascii="Arial" w:hAnsi="Arial" w:cs="Times New Roman"/>
          <w:iCs/>
          <w:color w:val="2A7438"/>
          <w:sz w:val="20"/>
          <w:szCs w:val="20"/>
          <w:lang w:eastAsia="fr-CA"/>
        </w:rPr>
        <w:t>5</w:t>
      </w:r>
      <w:r w:rsidR="004E3002" w:rsidRPr="000710CD">
        <w:rPr>
          <w:rFonts w:ascii="Arial" w:hAnsi="Arial" w:cs="Times New Roman"/>
          <w:iCs/>
          <w:color w:val="2A7438"/>
          <w:sz w:val="20"/>
          <w:szCs w:val="20"/>
          <w:lang w:eastAsia="fr-CA"/>
        </w:rPr>
        <w:t>-</w:t>
      </w:r>
      <w:r w:rsidR="002E1A26" w:rsidRPr="000710CD">
        <w:rPr>
          <w:rFonts w:ascii="Arial" w:hAnsi="Arial" w:cs="Times New Roman"/>
          <w:iCs/>
          <w:color w:val="2A7438"/>
          <w:sz w:val="20"/>
          <w:szCs w:val="20"/>
          <w:lang w:eastAsia="fr-CA"/>
        </w:rPr>
        <w:t>202</w:t>
      </w:r>
      <w:r w:rsidR="002E1A26">
        <w:rPr>
          <w:rFonts w:ascii="Arial" w:hAnsi="Arial" w:cs="Times New Roman"/>
          <w:iCs/>
          <w:color w:val="2A7438"/>
          <w:sz w:val="20"/>
          <w:szCs w:val="20"/>
          <w:lang w:eastAsia="fr-CA"/>
        </w:rPr>
        <w:t>6</w:t>
      </w:r>
      <w:r w:rsidR="0020123B" w:rsidRPr="000710CD">
        <w:rPr>
          <w:rFonts w:ascii="Arial" w:hAnsi="Arial" w:cs="Times New Roman"/>
          <w:iCs/>
          <w:color w:val="2A7438"/>
          <w:sz w:val="20"/>
          <w:szCs w:val="20"/>
          <w:lang w:eastAsia="fr-CA"/>
        </w:rPr>
        <w:t xml:space="preserve">, </w:t>
      </w:r>
      <w:r w:rsidR="00DA748E" w:rsidRPr="000710CD">
        <w:rPr>
          <w:rFonts w:ascii="Arial" w:hAnsi="Arial" w:cs="Times New Roman"/>
          <w:iCs/>
          <w:color w:val="2A7438"/>
          <w:sz w:val="20"/>
          <w:szCs w:val="20"/>
          <w:lang w:eastAsia="fr-CA"/>
        </w:rPr>
        <w:t>comme</w:t>
      </w:r>
      <w:r w:rsidR="0020123B" w:rsidRPr="000710CD">
        <w:rPr>
          <w:rFonts w:ascii="Arial" w:hAnsi="Arial" w:cs="Times New Roman"/>
          <w:iCs/>
          <w:color w:val="2A7438"/>
          <w:sz w:val="20"/>
          <w:szCs w:val="20"/>
          <w:lang w:eastAsia="fr-CA"/>
        </w:rPr>
        <w:t xml:space="preserve"> présenté dans le tableau</w:t>
      </w:r>
      <w:r w:rsidR="00DA748E" w:rsidRPr="000710CD">
        <w:rPr>
          <w:rFonts w:ascii="Arial" w:hAnsi="Arial" w:cs="Times New Roman"/>
          <w:iCs/>
          <w:color w:val="2A7438"/>
          <w:sz w:val="20"/>
          <w:szCs w:val="20"/>
          <w:lang w:eastAsia="fr-CA"/>
        </w:rPr>
        <w:t xml:space="preserve"> ci-dessus</w:t>
      </w:r>
      <w:r w:rsidR="004E3002" w:rsidRPr="000710CD">
        <w:rPr>
          <w:rFonts w:ascii="Arial" w:hAnsi="Arial" w:cs="Times New Roman"/>
          <w:iCs/>
          <w:color w:val="2A7438"/>
          <w:sz w:val="20"/>
          <w:szCs w:val="20"/>
          <w:lang w:eastAsia="fr-CA"/>
        </w:rPr>
        <w:t xml:space="preserve">. </w:t>
      </w:r>
      <w:r w:rsidR="00F340CC" w:rsidRPr="000710CD">
        <w:rPr>
          <w:rFonts w:ascii="Arial" w:hAnsi="Arial" w:cs="Times New Roman"/>
          <w:iCs/>
          <w:color w:val="2A7438"/>
          <w:sz w:val="20"/>
          <w:szCs w:val="20"/>
          <w:lang w:eastAsia="fr-CA"/>
        </w:rPr>
        <w:t>Pour les années subséquentes à l’année financière</w:t>
      </w:r>
      <w:r w:rsidR="006777A5" w:rsidRPr="000710CD">
        <w:rPr>
          <w:rFonts w:ascii="Arial" w:hAnsi="Arial" w:cs="Times New Roman"/>
          <w:iCs/>
          <w:color w:val="2A7438"/>
          <w:sz w:val="20"/>
          <w:szCs w:val="20"/>
          <w:lang w:eastAsia="fr-CA"/>
        </w:rPr>
        <w:t> </w:t>
      </w:r>
      <w:r w:rsidR="002E1A26" w:rsidRPr="000710CD">
        <w:rPr>
          <w:rFonts w:ascii="Arial" w:hAnsi="Arial" w:cs="Times New Roman"/>
          <w:iCs/>
          <w:color w:val="2A7438"/>
          <w:sz w:val="20"/>
          <w:szCs w:val="20"/>
          <w:lang w:eastAsia="fr-CA"/>
        </w:rPr>
        <w:t>202</w:t>
      </w:r>
      <w:r w:rsidR="002E1A26">
        <w:rPr>
          <w:rFonts w:ascii="Arial" w:hAnsi="Arial" w:cs="Times New Roman"/>
          <w:iCs/>
          <w:color w:val="2A7438"/>
          <w:sz w:val="20"/>
          <w:szCs w:val="20"/>
          <w:lang w:eastAsia="fr-CA"/>
        </w:rPr>
        <w:t>5</w:t>
      </w:r>
      <w:r w:rsidR="005D2BED" w:rsidRPr="000710CD">
        <w:rPr>
          <w:rFonts w:ascii="Arial" w:hAnsi="Arial" w:cs="Times New Roman"/>
          <w:iCs/>
          <w:color w:val="2A7438"/>
          <w:sz w:val="20"/>
          <w:szCs w:val="20"/>
          <w:lang w:eastAsia="fr-CA"/>
        </w:rPr>
        <w:t>-</w:t>
      </w:r>
      <w:r w:rsidR="002E1A26" w:rsidRPr="000710CD">
        <w:rPr>
          <w:rFonts w:ascii="Arial" w:hAnsi="Arial" w:cs="Times New Roman"/>
          <w:iCs/>
          <w:color w:val="2A7438"/>
          <w:sz w:val="20"/>
          <w:szCs w:val="20"/>
          <w:lang w:eastAsia="fr-CA"/>
        </w:rPr>
        <w:t>202</w:t>
      </w:r>
      <w:r w:rsidR="002E1A26">
        <w:rPr>
          <w:rFonts w:ascii="Arial" w:hAnsi="Arial" w:cs="Times New Roman"/>
          <w:iCs/>
          <w:color w:val="2A7438"/>
          <w:sz w:val="20"/>
          <w:szCs w:val="20"/>
          <w:lang w:eastAsia="fr-CA"/>
        </w:rPr>
        <w:t>6</w:t>
      </w:r>
      <w:r w:rsidR="00F340CC" w:rsidRPr="000710CD">
        <w:rPr>
          <w:rFonts w:ascii="Arial" w:hAnsi="Arial" w:cs="Times New Roman"/>
          <w:iCs/>
          <w:color w:val="2A7438"/>
          <w:sz w:val="20"/>
          <w:szCs w:val="20"/>
          <w:lang w:eastAsia="fr-CA"/>
        </w:rPr>
        <w:t>,</w:t>
      </w:r>
      <w:r w:rsidR="00D817B9" w:rsidRPr="000710CD">
        <w:rPr>
          <w:rFonts w:ascii="Arial" w:hAnsi="Arial" w:cs="Times New Roman"/>
          <w:iCs/>
          <w:color w:val="2A7438"/>
          <w:sz w:val="20"/>
          <w:szCs w:val="20"/>
          <w:lang w:eastAsia="fr-CA"/>
        </w:rPr>
        <w:t xml:space="preserve"> le cas échéant,</w:t>
      </w:r>
      <w:r w:rsidR="00F340CC" w:rsidRPr="000710CD">
        <w:rPr>
          <w:rFonts w:ascii="Arial" w:hAnsi="Arial" w:cs="Times New Roman"/>
          <w:iCs/>
          <w:color w:val="2A7438"/>
          <w:sz w:val="20"/>
          <w:szCs w:val="20"/>
          <w:lang w:eastAsia="fr-CA"/>
        </w:rPr>
        <w:t xml:space="preserve"> inscrire seulement la cible du plan stratégique correspondante.</w:t>
      </w:r>
    </w:p>
    <w:p w14:paraId="344A701E" w14:textId="77777777" w:rsidR="00386E93" w:rsidRDefault="00386E93" w:rsidP="004B7E7F"/>
    <w:p w14:paraId="10A95FB6" w14:textId="24883DA3" w:rsidR="00964138" w:rsidRPr="007E5E9D" w:rsidRDefault="00903AEC" w:rsidP="006A5AB4">
      <w:pPr>
        <w:pStyle w:val="Titre7"/>
        <w:spacing w:before="120"/>
        <w:rPr>
          <w:rFonts w:asciiTheme="minorHAnsi" w:hAnsiTheme="minorHAnsi" w:cstheme="minorHAnsi"/>
          <w:color w:val="005DA1"/>
          <w:sz w:val="22"/>
        </w:rPr>
      </w:pPr>
      <w:bookmarkStart w:id="71" w:name="_Hlk89350226"/>
      <w:r w:rsidRPr="007E5E9D">
        <w:rPr>
          <w:rFonts w:asciiTheme="minorHAnsi" w:hAnsiTheme="minorHAnsi" w:cstheme="minorHAnsi"/>
          <w:color w:val="005DA1"/>
          <w:sz w:val="22"/>
        </w:rPr>
        <w:t>Explication du</w:t>
      </w:r>
      <w:r w:rsidR="00964138" w:rsidRPr="007E5E9D">
        <w:rPr>
          <w:rFonts w:asciiTheme="minorHAnsi" w:hAnsiTheme="minorHAnsi" w:cstheme="minorHAnsi"/>
          <w:color w:val="005DA1"/>
          <w:sz w:val="22"/>
        </w:rPr>
        <w:t xml:space="preserve"> résultat obtenu en </w:t>
      </w:r>
      <w:r w:rsidR="00A52E2F" w:rsidRPr="007E5E9D">
        <w:rPr>
          <w:rFonts w:asciiTheme="minorHAnsi" w:hAnsiTheme="minorHAnsi" w:cstheme="minorHAnsi"/>
          <w:color w:val="005DA1"/>
          <w:sz w:val="22"/>
        </w:rPr>
        <w:t>20</w:t>
      </w:r>
      <w:r w:rsidR="00A52E2F">
        <w:rPr>
          <w:rFonts w:asciiTheme="minorHAnsi" w:hAnsiTheme="minorHAnsi" w:cstheme="minorHAnsi"/>
          <w:color w:val="005DA1"/>
          <w:sz w:val="22"/>
        </w:rPr>
        <w:t>25</w:t>
      </w:r>
      <w:r w:rsidR="008D55DE" w:rsidRPr="007E5E9D">
        <w:rPr>
          <w:rFonts w:asciiTheme="minorHAnsi" w:hAnsiTheme="minorHAnsi" w:cstheme="minorHAnsi"/>
          <w:color w:val="005DA1"/>
          <w:sz w:val="22"/>
        </w:rPr>
        <w:t>-</w:t>
      </w:r>
      <w:r w:rsidR="00A52E2F" w:rsidRPr="007E5E9D">
        <w:rPr>
          <w:rFonts w:asciiTheme="minorHAnsi" w:hAnsiTheme="minorHAnsi" w:cstheme="minorHAnsi"/>
          <w:color w:val="005DA1"/>
          <w:sz w:val="22"/>
        </w:rPr>
        <w:t>20</w:t>
      </w:r>
      <w:r w:rsidR="00A52E2F">
        <w:rPr>
          <w:rFonts w:asciiTheme="minorHAnsi" w:hAnsiTheme="minorHAnsi" w:cstheme="minorHAnsi"/>
          <w:color w:val="005DA1"/>
          <w:sz w:val="22"/>
        </w:rPr>
        <w:t>26</w:t>
      </w:r>
    </w:p>
    <w:p w14:paraId="769E93B0" w14:textId="19B16B1C" w:rsidR="004466FC" w:rsidRPr="000710CD" w:rsidRDefault="00B006D6" w:rsidP="006037CF">
      <w:pPr>
        <w:rPr>
          <w:rFonts w:ascii="Arial" w:hAnsi="Arial" w:cs="Times New Roman"/>
          <w:iCs/>
          <w:color w:val="2A7438"/>
          <w:sz w:val="20"/>
          <w:szCs w:val="20"/>
          <w:lang w:eastAsia="fr-CA"/>
        </w:rPr>
      </w:pPr>
      <w:r w:rsidRPr="000710CD">
        <w:rPr>
          <w:rFonts w:ascii="Arial" w:hAnsi="Arial" w:cs="Times New Roman"/>
          <w:iCs/>
          <w:color w:val="2A7438"/>
          <w:sz w:val="20"/>
          <w:szCs w:val="20"/>
          <w:lang w:eastAsia="fr-CA"/>
        </w:rPr>
        <w:t>Instruction</w:t>
      </w:r>
      <w:r w:rsidR="006C2C60">
        <w:rPr>
          <w:rFonts w:ascii="Arial" w:hAnsi="Arial" w:cs="Times New Roman"/>
          <w:iCs/>
          <w:color w:val="2A7438"/>
          <w:sz w:val="20"/>
          <w:szCs w:val="20"/>
          <w:lang w:eastAsia="fr-CA"/>
        </w:rPr>
        <w:t> :</w:t>
      </w:r>
      <w:r w:rsidR="00F30902">
        <w:rPr>
          <w:rFonts w:ascii="Arial" w:hAnsi="Arial" w:cs="Times New Roman"/>
          <w:iCs/>
          <w:color w:val="2A7438"/>
          <w:sz w:val="20"/>
          <w:szCs w:val="20"/>
          <w:lang w:eastAsia="fr-CA"/>
        </w:rPr>
        <w:t xml:space="preserve"> </w:t>
      </w:r>
      <w:r w:rsidR="00492B76">
        <w:rPr>
          <w:rFonts w:ascii="Arial" w:hAnsi="Arial" w:cs="Times New Roman"/>
          <w:iCs/>
          <w:color w:val="2A7438"/>
          <w:sz w:val="20"/>
          <w:szCs w:val="20"/>
          <w:lang w:eastAsia="fr-CA"/>
        </w:rPr>
        <w:t>P</w:t>
      </w:r>
      <w:r w:rsidR="000E200F" w:rsidRPr="000710CD">
        <w:rPr>
          <w:rFonts w:ascii="Arial" w:hAnsi="Arial" w:cs="Times New Roman"/>
          <w:iCs/>
          <w:color w:val="2A7438"/>
          <w:sz w:val="20"/>
          <w:szCs w:val="20"/>
          <w:lang w:eastAsia="fr-CA"/>
        </w:rPr>
        <w:t xml:space="preserve">our </w:t>
      </w:r>
      <w:r w:rsidR="000E200F" w:rsidRPr="00F30902">
        <w:rPr>
          <w:rFonts w:ascii="Arial" w:hAnsi="Arial" w:cs="Times New Roman"/>
          <w:iCs/>
          <w:color w:val="2A7438"/>
          <w:sz w:val="20"/>
          <w:szCs w:val="20"/>
          <w:lang w:eastAsia="fr-CA"/>
        </w:rPr>
        <w:t>les cibles non atteintes</w:t>
      </w:r>
      <w:r w:rsidR="00233E65" w:rsidRPr="00F30902">
        <w:rPr>
          <w:rFonts w:ascii="Arial" w:hAnsi="Arial" w:cs="Times New Roman"/>
          <w:iCs/>
          <w:color w:val="2A7438"/>
          <w:sz w:val="20"/>
          <w:szCs w:val="20"/>
          <w:lang w:eastAsia="fr-CA"/>
        </w:rPr>
        <w:t>,</w:t>
      </w:r>
      <w:r w:rsidR="000E200F" w:rsidRPr="000710CD">
        <w:rPr>
          <w:rFonts w:ascii="Arial" w:hAnsi="Arial" w:cs="Times New Roman"/>
          <w:iCs/>
          <w:color w:val="2A7438"/>
          <w:sz w:val="20"/>
          <w:szCs w:val="20"/>
          <w:lang w:eastAsia="fr-CA"/>
        </w:rPr>
        <w:t xml:space="preserve"> </w:t>
      </w:r>
      <w:r w:rsidR="000F1B66">
        <w:rPr>
          <w:rFonts w:ascii="Arial" w:hAnsi="Arial" w:cs="Times New Roman"/>
          <w:iCs/>
          <w:color w:val="2A7438"/>
          <w:sz w:val="20"/>
          <w:szCs w:val="20"/>
          <w:lang w:eastAsia="fr-CA"/>
        </w:rPr>
        <w:t xml:space="preserve">donner </w:t>
      </w:r>
      <w:r w:rsidR="000E200F" w:rsidRPr="000710CD">
        <w:rPr>
          <w:rFonts w:ascii="Arial" w:hAnsi="Arial" w:cs="Times New Roman"/>
          <w:iCs/>
          <w:color w:val="2A7438"/>
          <w:sz w:val="20"/>
          <w:szCs w:val="20"/>
          <w:lang w:eastAsia="fr-CA"/>
        </w:rPr>
        <w:t xml:space="preserve">la raison </w:t>
      </w:r>
      <w:r w:rsidR="00C51D47" w:rsidRPr="000710CD">
        <w:rPr>
          <w:rFonts w:ascii="Arial" w:hAnsi="Arial" w:cs="Times New Roman"/>
          <w:iCs/>
          <w:color w:val="2A7438"/>
          <w:sz w:val="20"/>
          <w:szCs w:val="20"/>
          <w:lang w:eastAsia="fr-CA"/>
        </w:rPr>
        <w:t>justifiant</w:t>
      </w:r>
      <w:r w:rsidR="000E200F" w:rsidRPr="000710CD">
        <w:rPr>
          <w:rFonts w:ascii="Arial" w:hAnsi="Arial" w:cs="Times New Roman"/>
          <w:iCs/>
          <w:color w:val="2A7438"/>
          <w:sz w:val="20"/>
          <w:szCs w:val="20"/>
          <w:lang w:eastAsia="fr-CA"/>
        </w:rPr>
        <w:t xml:space="preserve"> ce résultat. </w:t>
      </w:r>
    </w:p>
    <w:bookmarkEnd w:id="71"/>
    <w:p w14:paraId="0D95EABF" w14:textId="1CE45EB9" w:rsidR="004A49C5" w:rsidRDefault="004A49C5" w:rsidP="000E200F">
      <w:pPr>
        <w:spacing w:after="0"/>
        <w:rPr>
          <w:rFonts w:ascii="Arial" w:hAnsi="Arial" w:cs="Times New Roman"/>
          <w:i/>
          <w:color w:val="44A02E"/>
          <w:sz w:val="20"/>
          <w:szCs w:val="20"/>
          <w:lang w:eastAsia="fr-CA"/>
        </w:rPr>
      </w:pPr>
    </w:p>
    <w:p w14:paraId="3A2E3C9B" w14:textId="77777777" w:rsidR="00030EF0" w:rsidRDefault="00916B8D" w:rsidP="00CB2E74">
      <w:r w:rsidRPr="00AA48F2">
        <w:t>Insérer le tex</w:t>
      </w:r>
      <w:r>
        <w:t>te en utilisant le style Normal.</w:t>
      </w:r>
    </w:p>
    <w:p w14:paraId="36C63CB2" w14:textId="77777777" w:rsidR="00E24E59" w:rsidRDefault="00E24E59" w:rsidP="00CB2E74"/>
    <w:p w14:paraId="7923ED16" w14:textId="77777777" w:rsidR="00E24E59" w:rsidRPr="00D73664" w:rsidRDefault="00E24E59" w:rsidP="00E24E59">
      <w:pPr>
        <w:rPr>
          <w:rFonts w:eastAsia="Segoe UI" w:cs="Segoe UI"/>
          <w:b/>
        </w:rPr>
      </w:pPr>
      <w:r w:rsidRPr="00D73664">
        <w:rPr>
          <w:b/>
        </w:rPr>
        <w:t>Renseignements supplémentaires</w:t>
      </w:r>
    </w:p>
    <w:p w14:paraId="724B4BA4" w14:textId="77777777" w:rsidR="00E24E59" w:rsidRDefault="00E24E59" w:rsidP="00E24E59">
      <w:pPr>
        <w:spacing w:before="0" w:after="0"/>
        <w:contextualSpacing/>
      </w:pPr>
      <w:r>
        <w:t>Secrétariat du Conseil du trésor</w:t>
      </w:r>
    </w:p>
    <w:p w14:paraId="4DA1CD16" w14:textId="77777777" w:rsidR="00E24E59" w:rsidRPr="00B85B2E" w:rsidRDefault="00E24E59" w:rsidP="00E24E59">
      <w:pPr>
        <w:spacing w:before="0" w:after="0"/>
        <w:contextualSpacing/>
      </w:pPr>
      <w:r>
        <w:fldChar w:fldCharType="begin"/>
      </w:r>
      <w:r>
        <w:instrText xml:space="preserve"> HYPERLINK "mailto:</w:instrText>
      </w:r>
      <w:r w:rsidRPr="00B85B2E">
        <w:instrText>performance@sct.gouv.qc.ca</w:instrText>
      </w:r>
    </w:p>
    <w:p w14:paraId="758D6F74" w14:textId="38DF1149" w:rsidR="00CB2E74" w:rsidRDefault="00E24E59" w:rsidP="00F0495E">
      <w:pPr>
        <w:spacing w:before="0" w:after="0"/>
        <w:contextualSpacing/>
      </w:pPr>
      <w:r>
        <w:instrText xml:space="preserve">" </w:instrText>
      </w:r>
      <w:r>
        <w:fldChar w:fldCharType="separate"/>
      </w:r>
      <w:r w:rsidRPr="00AA3476">
        <w:rPr>
          <w:rStyle w:val="Lienhypertexte"/>
        </w:rPr>
        <w:t>performance@sct.gouv.qc.ca</w:t>
      </w:r>
      <w:r>
        <w:fldChar w:fldCharType="end"/>
      </w:r>
      <w:r w:rsidR="00CB2E74">
        <w:br w:type="page"/>
      </w:r>
    </w:p>
    <w:p w14:paraId="4DF9B5F1" w14:textId="6E09BB07" w:rsidR="00CB2E74" w:rsidRDefault="00E51C2F" w:rsidP="00CB2E74">
      <w:pPr>
        <w:pStyle w:val="Titre3"/>
      </w:pPr>
      <w:bookmarkStart w:id="72" w:name="_Toc126589697"/>
      <w:bookmarkStart w:id="73" w:name="_Toc220420342"/>
      <w:r w:rsidRPr="00155B48">
        <w:lastRenderedPageBreak/>
        <w:t xml:space="preserve">2.2 </w:t>
      </w:r>
      <w:r w:rsidR="00B113E5" w:rsidRPr="00155B48">
        <w:tab/>
      </w:r>
      <w:r w:rsidR="00CB2E74" w:rsidRPr="00155B48">
        <w:t>Déclaration de services aux citoyen</w:t>
      </w:r>
      <w:r w:rsidR="00061EF3">
        <w:t>ne</w:t>
      </w:r>
      <w:r w:rsidR="00CB2E74" w:rsidRPr="00155B48">
        <w:t>s</w:t>
      </w:r>
      <w:r w:rsidR="00061EF3">
        <w:t xml:space="preserve"> et citoyens</w:t>
      </w:r>
      <w:bookmarkEnd w:id="72"/>
      <w:bookmarkEnd w:id="73"/>
    </w:p>
    <w:p w14:paraId="6AE15469" w14:textId="50EC3C98" w:rsidR="008952CD" w:rsidRPr="00A84310" w:rsidRDefault="008952CD" w:rsidP="008952CD">
      <w:pPr>
        <w:pStyle w:val="Titre4"/>
      </w:pPr>
      <w:bookmarkStart w:id="74" w:name="_Hlk88140394"/>
      <w:r w:rsidRPr="00A84310">
        <w:t xml:space="preserve">Résultats </w:t>
      </w:r>
      <w:r w:rsidRPr="00D73664">
        <w:t>relatifs</w:t>
      </w:r>
      <w:r w:rsidRPr="00A84310">
        <w:t xml:space="preserve"> </w:t>
      </w:r>
      <w:r>
        <w:t>aux engagements portant sur la qualité des services</w:t>
      </w:r>
    </w:p>
    <w:bookmarkEnd w:id="74"/>
    <w:p w14:paraId="7F378370" w14:textId="1D69FD9D" w:rsidR="003D571B" w:rsidRPr="000710CD" w:rsidRDefault="00B006D6" w:rsidP="004F2504">
      <w:pPr>
        <w:pStyle w:val="Instructionsdesection"/>
        <w:jc w:val="left"/>
        <w:rPr>
          <w:b w:val="0"/>
          <w:bCs/>
          <w:i w:val="0"/>
          <w:iCs/>
          <w:color w:val="2A7438"/>
        </w:rPr>
      </w:pPr>
      <w:r w:rsidRPr="000710CD">
        <w:rPr>
          <w:b w:val="0"/>
          <w:bCs/>
          <w:i w:val="0"/>
          <w:iCs/>
          <w:color w:val="2A7438"/>
        </w:rPr>
        <w:t>Instruction</w:t>
      </w:r>
      <w:r w:rsidR="006C2C60">
        <w:rPr>
          <w:b w:val="0"/>
          <w:bCs/>
          <w:i w:val="0"/>
          <w:iCs/>
          <w:color w:val="2A7438"/>
        </w:rPr>
        <w:t> :</w:t>
      </w:r>
      <w:r w:rsidRPr="000710CD">
        <w:rPr>
          <w:b w:val="0"/>
          <w:bCs/>
          <w:i w:val="0"/>
          <w:iCs/>
          <w:color w:val="2A7438"/>
        </w:rPr>
        <w:t xml:space="preserve"> </w:t>
      </w:r>
      <w:r w:rsidR="00492B76">
        <w:rPr>
          <w:b w:val="0"/>
          <w:bCs/>
          <w:i w:val="0"/>
          <w:iCs/>
          <w:color w:val="2A7438"/>
        </w:rPr>
        <w:t>L</w:t>
      </w:r>
      <w:r w:rsidR="00CF3CD3" w:rsidRPr="000710CD">
        <w:rPr>
          <w:b w:val="0"/>
          <w:bCs/>
          <w:i w:val="0"/>
          <w:iCs/>
          <w:color w:val="2A7438"/>
        </w:rPr>
        <w:t>’organisation qui</w:t>
      </w:r>
      <w:r w:rsidR="00386E93" w:rsidRPr="000710CD">
        <w:rPr>
          <w:b w:val="0"/>
          <w:bCs/>
          <w:i w:val="0"/>
          <w:iCs/>
          <w:color w:val="2A7438"/>
        </w:rPr>
        <w:t xml:space="preserve"> dispose de données relatives à la qualité des services devrait</w:t>
      </w:r>
      <w:r w:rsidR="00CF3CD3" w:rsidRPr="000710CD">
        <w:rPr>
          <w:b w:val="0"/>
          <w:bCs/>
          <w:i w:val="0"/>
          <w:iCs/>
          <w:color w:val="2A7438"/>
        </w:rPr>
        <w:t xml:space="preserve"> p</w:t>
      </w:r>
      <w:r w:rsidR="008952CD" w:rsidRPr="000710CD">
        <w:rPr>
          <w:b w:val="0"/>
          <w:bCs/>
          <w:i w:val="0"/>
          <w:iCs/>
          <w:color w:val="2A7438"/>
        </w:rPr>
        <w:t>résenter sommairement les résultats</w:t>
      </w:r>
      <w:r w:rsidR="00F32DCC" w:rsidRPr="000710CD">
        <w:rPr>
          <w:b w:val="0"/>
          <w:bCs/>
          <w:i w:val="0"/>
          <w:iCs/>
          <w:color w:val="2A7438"/>
        </w:rPr>
        <w:t xml:space="preserve"> </w:t>
      </w:r>
      <w:r w:rsidR="00386E93" w:rsidRPr="000710CD">
        <w:rPr>
          <w:b w:val="0"/>
          <w:bCs/>
          <w:i w:val="0"/>
          <w:iCs/>
          <w:color w:val="2A7438"/>
        </w:rPr>
        <w:t xml:space="preserve">de ses </w:t>
      </w:r>
      <w:r w:rsidR="008952CD" w:rsidRPr="000710CD">
        <w:rPr>
          <w:b w:val="0"/>
          <w:bCs/>
          <w:i w:val="0"/>
          <w:iCs/>
          <w:color w:val="2A7438"/>
        </w:rPr>
        <w:t>engagement</w:t>
      </w:r>
      <w:r w:rsidR="00386E93" w:rsidRPr="000710CD">
        <w:rPr>
          <w:b w:val="0"/>
          <w:bCs/>
          <w:i w:val="0"/>
          <w:iCs/>
          <w:color w:val="2A7438"/>
        </w:rPr>
        <w:t>s</w:t>
      </w:r>
      <w:r w:rsidR="008952CD" w:rsidRPr="000710CD">
        <w:rPr>
          <w:b w:val="0"/>
          <w:bCs/>
          <w:i w:val="0"/>
          <w:iCs/>
          <w:color w:val="2A7438"/>
        </w:rPr>
        <w:t xml:space="preserve">. </w:t>
      </w:r>
      <w:r w:rsidR="003D571B" w:rsidRPr="000710CD">
        <w:rPr>
          <w:b w:val="0"/>
          <w:bCs/>
          <w:i w:val="0"/>
          <w:iCs/>
          <w:color w:val="2A7438"/>
        </w:rPr>
        <w:t>Les résultats peuvent provenir de différentes sources</w:t>
      </w:r>
      <w:r w:rsidR="004F48CC" w:rsidRPr="000710CD">
        <w:rPr>
          <w:b w:val="0"/>
          <w:bCs/>
          <w:i w:val="0"/>
          <w:iCs/>
          <w:color w:val="2A7438"/>
        </w:rPr>
        <w:t>, p</w:t>
      </w:r>
      <w:r w:rsidR="003D571B" w:rsidRPr="000710CD">
        <w:rPr>
          <w:b w:val="0"/>
          <w:bCs/>
          <w:i w:val="0"/>
          <w:iCs/>
          <w:color w:val="2A7438"/>
        </w:rPr>
        <w:t>ar exemple</w:t>
      </w:r>
      <w:r w:rsidR="004F48CC" w:rsidRPr="000710CD">
        <w:rPr>
          <w:b w:val="0"/>
          <w:bCs/>
          <w:i w:val="0"/>
          <w:iCs/>
          <w:color w:val="2A7438"/>
        </w:rPr>
        <w:t xml:space="preserve"> un sondage de satisfaction.</w:t>
      </w:r>
      <w:r w:rsidR="00386E93" w:rsidRPr="000710CD">
        <w:rPr>
          <w:b w:val="0"/>
          <w:bCs/>
          <w:i w:val="0"/>
          <w:iCs/>
          <w:color w:val="2A7438"/>
        </w:rPr>
        <w:t xml:space="preserve"> Toutefois, si l’engagement est déjà couvert par le plan stratégique, l’organisation doit l’indiquer et </w:t>
      </w:r>
      <w:r w:rsidR="00233E65" w:rsidRPr="000710CD">
        <w:rPr>
          <w:b w:val="0"/>
          <w:bCs/>
          <w:i w:val="0"/>
          <w:iCs/>
          <w:color w:val="2A7438"/>
        </w:rPr>
        <w:t>diriger le lecteur vers</w:t>
      </w:r>
      <w:r w:rsidR="00386E93" w:rsidRPr="000710CD">
        <w:rPr>
          <w:b w:val="0"/>
          <w:bCs/>
          <w:i w:val="0"/>
          <w:iCs/>
          <w:color w:val="2A7438"/>
        </w:rPr>
        <w:t xml:space="preserve"> la section</w:t>
      </w:r>
      <w:r w:rsidR="00EC1AD6" w:rsidRPr="000710CD">
        <w:rPr>
          <w:b w:val="0"/>
          <w:bCs/>
          <w:i w:val="0"/>
          <w:iCs/>
          <w:color w:val="2A7438"/>
        </w:rPr>
        <w:t> </w:t>
      </w:r>
      <w:r w:rsidR="00386E93" w:rsidRPr="000710CD">
        <w:rPr>
          <w:b w:val="0"/>
          <w:bCs/>
          <w:i w:val="0"/>
          <w:iCs/>
          <w:color w:val="2A7438"/>
        </w:rPr>
        <w:t>2.1.</w:t>
      </w:r>
    </w:p>
    <w:p w14:paraId="3ECC04EB" w14:textId="77777777" w:rsidR="000E51D0" w:rsidRPr="008952CD" w:rsidRDefault="000E51D0" w:rsidP="004F2504">
      <w:pPr>
        <w:jc w:val="left"/>
      </w:pPr>
    </w:p>
    <w:p w14:paraId="1216EFC3" w14:textId="266716AB" w:rsidR="008952CD" w:rsidRDefault="008952CD" w:rsidP="004F2504">
      <w:pPr>
        <w:pStyle w:val="Titre4"/>
      </w:pPr>
      <w:r w:rsidRPr="00A84310">
        <w:t xml:space="preserve">Résultats </w:t>
      </w:r>
      <w:r w:rsidRPr="00D73664">
        <w:t>relatifs</w:t>
      </w:r>
      <w:r w:rsidRPr="00A84310">
        <w:t xml:space="preserve"> </w:t>
      </w:r>
      <w:r>
        <w:t>aux engagements portant sur les normes de service</w:t>
      </w:r>
      <w:r w:rsidR="00EE67E6">
        <w:t xml:space="preserve"> </w:t>
      </w:r>
    </w:p>
    <w:p w14:paraId="4B19CF0E" w14:textId="248AAB65" w:rsidR="001D25EB" w:rsidRDefault="00B006D6" w:rsidP="004F2504">
      <w:pPr>
        <w:pStyle w:val="Instructionsdesection"/>
        <w:jc w:val="left"/>
        <w:rPr>
          <w:b w:val="0"/>
          <w:bCs/>
          <w:i w:val="0"/>
          <w:iCs/>
          <w:color w:val="2A7438"/>
        </w:rPr>
      </w:pPr>
      <w:r w:rsidRPr="000710CD">
        <w:rPr>
          <w:b w:val="0"/>
          <w:bCs/>
          <w:i w:val="0"/>
          <w:iCs/>
          <w:color w:val="2A7438"/>
        </w:rPr>
        <w:t>Instruction</w:t>
      </w:r>
      <w:r w:rsidR="006C2C60">
        <w:rPr>
          <w:b w:val="0"/>
          <w:bCs/>
          <w:i w:val="0"/>
          <w:iCs/>
          <w:color w:val="2A7438"/>
        </w:rPr>
        <w:t> :</w:t>
      </w:r>
      <w:r w:rsidRPr="000710CD">
        <w:rPr>
          <w:b w:val="0"/>
          <w:bCs/>
          <w:i w:val="0"/>
          <w:iCs/>
          <w:color w:val="2A7438"/>
        </w:rPr>
        <w:t xml:space="preserve"> </w:t>
      </w:r>
      <w:r w:rsidR="00BB1447">
        <w:rPr>
          <w:b w:val="0"/>
          <w:bCs/>
          <w:i w:val="0"/>
          <w:iCs/>
          <w:color w:val="2A7438"/>
        </w:rPr>
        <w:t>P</w:t>
      </w:r>
      <w:r w:rsidR="0021636E" w:rsidRPr="000710CD">
        <w:rPr>
          <w:b w:val="0"/>
          <w:bCs/>
          <w:i w:val="0"/>
          <w:iCs/>
          <w:color w:val="2A7438"/>
        </w:rPr>
        <w:t>résenter</w:t>
      </w:r>
      <w:r w:rsidR="006002DB" w:rsidRPr="000710CD">
        <w:rPr>
          <w:b w:val="0"/>
          <w:bCs/>
          <w:i w:val="0"/>
          <w:iCs/>
          <w:color w:val="2A7438"/>
        </w:rPr>
        <w:t>,</w:t>
      </w:r>
      <w:r w:rsidR="0021636E" w:rsidRPr="000710CD">
        <w:rPr>
          <w:b w:val="0"/>
          <w:bCs/>
          <w:i w:val="0"/>
          <w:iCs/>
          <w:color w:val="2A7438"/>
        </w:rPr>
        <w:t xml:space="preserve"> dans le</w:t>
      </w:r>
      <w:r w:rsidR="00D868BD" w:rsidRPr="000710CD">
        <w:rPr>
          <w:b w:val="0"/>
          <w:bCs/>
          <w:i w:val="0"/>
          <w:iCs/>
          <w:color w:val="2A7438"/>
        </w:rPr>
        <w:t xml:space="preserve"> tableau</w:t>
      </w:r>
      <w:r w:rsidR="0021636E" w:rsidRPr="000710CD">
        <w:rPr>
          <w:b w:val="0"/>
          <w:bCs/>
          <w:i w:val="0"/>
          <w:iCs/>
          <w:color w:val="2A7438"/>
        </w:rPr>
        <w:t xml:space="preserve"> ci-dessous</w:t>
      </w:r>
      <w:r w:rsidR="00D868BD" w:rsidRPr="000710CD">
        <w:rPr>
          <w:b w:val="0"/>
          <w:bCs/>
          <w:i w:val="0"/>
          <w:iCs/>
          <w:color w:val="2A7438"/>
        </w:rPr>
        <w:t>, les résultats des engagements de la déclaration de services aux citoyen</w:t>
      </w:r>
      <w:r w:rsidR="00DA748E" w:rsidRPr="000710CD">
        <w:rPr>
          <w:b w:val="0"/>
          <w:bCs/>
          <w:i w:val="0"/>
          <w:iCs/>
          <w:color w:val="2A7438"/>
        </w:rPr>
        <w:t>ne</w:t>
      </w:r>
      <w:r w:rsidR="00D868BD" w:rsidRPr="000710CD">
        <w:rPr>
          <w:b w:val="0"/>
          <w:bCs/>
          <w:i w:val="0"/>
          <w:iCs/>
          <w:color w:val="2A7438"/>
        </w:rPr>
        <w:t>s</w:t>
      </w:r>
      <w:r w:rsidR="00DA748E" w:rsidRPr="000710CD">
        <w:rPr>
          <w:b w:val="0"/>
          <w:bCs/>
          <w:i w:val="0"/>
          <w:iCs/>
          <w:color w:val="2A7438"/>
        </w:rPr>
        <w:t xml:space="preserve"> et citoyens</w:t>
      </w:r>
      <w:r w:rsidR="00664AA2" w:rsidRPr="000710CD">
        <w:rPr>
          <w:b w:val="0"/>
          <w:bCs/>
          <w:i w:val="0"/>
          <w:iCs/>
          <w:color w:val="2A7438"/>
        </w:rPr>
        <w:t xml:space="preserve"> </w:t>
      </w:r>
      <w:r w:rsidR="00D868BD" w:rsidRPr="000710CD">
        <w:rPr>
          <w:b w:val="0"/>
          <w:bCs/>
          <w:i w:val="0"/>
          <w:iCs/>
          <w:color w:val="2A7438"/>
        </w:rPr>
        <w:t>en vigueur pour l’exercice</w:t>
      </w:r>
      <w:r w:rsidR="009421F7" w:rsidRPr="000710CD">
        <w:rPr>
          <w:b w:val="0"/>
          <w:bCs/>
          <w:i w:val="0"/>
          <w:iCs/>
          <w:color w:val="2A7438"/>
        </w:rPr>
        <w:t xml:space="preserve"> </w:t>
      </w:r>
      <w:r w:rsidR="00D868BD" w:rsidRPr="000710CD">
        <w:rPr>
          <w:b w:val="0"/>
          <w:bCs/>
          <w:i w:val="0"/>
          <w:iCs/>
          <w:color w:val="2A7438"/>
        </w:rPr>
        <w:t>concerné.</w:t>
      </w:r>
      <w:r w:rsidR="00386E93" w:rsidRPr="000710CD">
        <w:rPr>
          <w:b w:val="0"/>
          <w:bCs/>
          <w:i w:val="0"/>
          <w:iCs/>
          <w:color w:val="2A7438"/>
        </w:rPr>
        <w:t xml:space="preserve"> </w:t>
      </w:r>
      <w:r w:rsidR="00DD4125" w:rsidRPr="000710CD">
        <w:rPr>
          <w:b w:val="0"/>
          <w:bCs/>
          <w:i w:val="0"/>
          <w:iCs/>
          <w:color w:val="2A7438"/>
        </w:rPr>
        <w:t>Lorsqu’un engagement était aussi en vigueur l’année précédente</w:t>
      </w:r>
      <w:r w:rsidR="00386E93" w:rsidRPr="000710CD">
        <w:rPr>
          <w:b w:val="0"/>
          <w:bCs/>
          <w:i w:val="0"/>
          <w:iCs/>
          <w:color w:val="2A7438"/>
        </w:rPr>
        <w:t>,</w:t>
      </w:r>
      <w:r w:rsidR="00D868BD" w:rsidRPr="000710CD">
        <w:rPr>
          <w:b w:val="0"/>
          <w:bCs/>
          <w:i w:val="0"/>
          <w:iCs/>
          <w:color w:val="2A7438"/>
        </w:rPr>
        <w:t xml:space="preserve"> </w:t>
      </w:r>
      <w:r w:rsidR="00DD4125" w:rsidRPr="000710CD">
        <w:rPr>
          <w:b w:val="0"/>
          <w:bCs/>
          <w:i w:val="0"/>
          <w:iCs/>
          <w:color w:val="2A7438"/>
        </w:rPr>
        <w:t>présenter les résultats</w:t>
      </w:r>
      <w:r w:rsidR="00D868BD" w:rsidRPr="000710CD">
        <w:rPr>
          <w:b w:val="0"/>
          <w:bCs/>
          <w:i w:val="0"/>
          <w:iCs/>
          <w:color w:val="2A7438"/>
        </w:rPr>
        <w:t xml:space="preserve"> à des fins de comparaison. La pré</w:t>
      </w:r>
      <w:r w:rsidR="001D3E6B" w:rsidRPr="000710CD">
        <w:rPr>
          <w:b w:val="0"/>
          <w:bCs/>
          <w:i w:val="0"/>
          <w:iCs/>
          <w:color w:val="2A7438"/>
        </w:rPr>
        <w:t xml:space="preserve">sentation des résultats </w:t>
      </w:r>
      <w:r w:rsidR="003B2169" w:rsidRPr="000710CD">
        <w:rPr>
          <w:b w:val="0"/>
          <w:bCs/>
          <w:i w:val="0"/>
          <w:iCs/>
          <w:color w:val="2A7438"/>
        </w:rPr>
        <w:t xml:space="preserve">devrait </w:t>
      </w:r>
      <w:r w:rsidR="00D868BD" w:rsidRPr="000710CD">
        <w:rPr>
          <w:b w:val="0"/>
          <w:bCs/>
          <w:i w:val="0"/>
          <w:iCs/>
          <w:color w:val="2A7438"/>
        </w:rPr>
        <w:t>reprendre les éléments présentés dans le tableau ci-dessous</w:t>
      </w:r>
      <w:r w:rsidR="004B4AE8" w:rsidRPr="000710CD">
        <w:rPr>
          <w:b w:val="0"/>
          <w:bCs/>
          <w:i w:val="0"/>
          <w:iCs/>
          <w:color w:val="2A7438"/>
        </w:rPr>
        <w:t xml:space="preserve">, soit les engagements, les </w:t>
      </w:r>
      <w:r w:rsidR="004B4AE8" w:rsidRPr="00710EC4">
        <w:rPr>
          <w:b w:val="0"/>
          <w:bCs/>
          <w:i w:val="0"/>
          <w:iCs/>
          <w:color w:val="2A7438"/>
        </w:rPr>
        <w:t>cibles et</w:t>
      </w:r>
      <w:r w:rsidR="004B4AE8" w:rsidRPr="000710CD">
        <w:rPr>
          <w:b w:val="0"/>
          <w:bCs/>
          <w:i w:val="0"/>
          <w:iCs/>
          <w:color w:val="2A7438"/>
        </w:rPr>
        <w:t xml:space="preserve"> les résultats</w:t>
      </w:r>
      <w:r w:rsidR="00D868BD" w:rsidRPr="000710CD">
        <w:rPr>
          <w:b w:val="0"/>
          <w:bCs/>
          <w:i w:val="0"/>
          <w:iCs/>
          <w:color w:val="2A7438"/>
        </w:rPr>
        <w:t>.</w:t>
      </w:r>
      <w:r w:rsidR="003169FD" w:rsidRPr="000710CD">
        <w:rPr>
          <w:b w:val="0"/>
          <w:bCs/>
          <w:i w:val="0"/>
          <w:iCs/>
          <w:color w:val="2A7438"/>
        </w:rPr>
        <w:t xml:space="preserve"> </w:t>
      </w:r>
      <w:r w:rsidR="00367B2E" w:rsidRPr="00F9137F">
        <w:rPr>
          <w:b w:val="0"/>
          <w:bCs/>
          <w:i w:val="0"/>
          <w:iCs/>
          <w:color w:val="2A7438"/>
        </w:rPr>
        <w:t>L’organisation qui dispose d’un eng</w:t>
      </w:r>
      <w:r w:rsidR="00710EC4" w:rsidRPr="00F9137F">
        <w:rPr>
          <w:b w:val="0"/>
          <w:bCs/>
          <w:i w:val="0"/>
          <w:iCs/>
          <w:color w:val="2A7438"/>
        </w:rPr>
        <w:t>agement sur le traitement des plaintes doit l’inclur</w:t>
      </w:r>
      <w:r w:rsidR="00BB1447">
        <w:rPr>
          <w:b w:val="0"/>
          <w:bCs/>
          <w:i w:val="0"/>
          <w:iCs/>
          <w:color w:val="2A7438"/>
        </w:rPr>
        <w:t>e</w:t>
      </w:r>
      <w:r w:rsidR="00710EC4" w:rsidRPr="00F9137F">
        <w:rPr>
          <w:b w:val="0"/>
          <w:bCs/>
          <w:i w:val="0"/>
          <w:iCs/>
          <w:color w:val="2A7438"/>
        </w:rPr>
        <w:t xml:space="preserve"> dans le tableau.</w:t>
      </w:r>
    </w:p>
    <w:p w14:paraId="60A415F6" w14:textId="6D8BFBD4" w:rsidR="00FB6DF1" w:rsidRPr="00C11D35" w:rsidRDefault="00FB6DF1" w:rsidP="004F2504">
      <w:pPr>
        <w:pStyle w:val="Titre5"/>
        <w:jc w:val="left"/>
        <w:rPr>
          <w:rFonts w:asciiTheme="minorHAnsi" w:hAnsiTheme="minorHAnsi" w:cstheme="minorHAnsi"/>
        </w:rPr>
      </w:pPr>
      <w:r w:rsidRPr="00C11D35">
        <w:rPr>
          <w:rFonts w:asciiTheme="minorHAnsi" w:hAnsiTheme="minorHAnsi" w:cstheme="minorHAnsi"/>
        </w:rPr>
        <w:t xml:space="preserve">Sommaire des résultats des </w:t>
      </w:r>
      <w:r w:rsidR="0039246E" w:rsidRPr="00C11D35">
        <w:rPr>
          <w:rFonts w:asciiTheme="minorHAnsi" w:hAnsiTheme="minorHAnsi" w:cstheme="minorHAnsi"/>
        </w:rPr>
        <w:t xml:space="preserve">engagements </w:t>
      </w:r>
      <w:r w:rsidR="00EA24DA" w:rsidRPr="00C11D35">
        <w:rPr>
          <w:rFonts w:asciiTheme="minorHAnsi" w:hAnsiTheme="minorHAnsi" w:cstheme="minorHAnsi"/>
        </w:rPr>
        <w:t xml:space="preserve">portant sur les normes de service </w:t>
      </w:r>
      <w:r w:rsidRPr="00C11D35">
        <w:rPr>
          <w:rFonts w:asciiTheme="minorHAnsi" w:hAnsiTheme="minorHAnsi" w:cstheme="minorHAnsi"/>
        </w:rPr>
        <w:t>de la déclaration de services aux citoyen</w:t>
      </w:r>
      <w:r w:rsidR="005955B7" w:rsidRPr="00C11D35">
        <w:rPr>
          <w:rFonts w:asciiTheme="minorHAnsi" w:hAnsiTheme="minorHAnsi" w:cstheme="minorHAnsi"/>
        </w:rPr>
        <w:t>ne</w:t>
      </w:r>
      <w:r w:rsidRPr="00C11D35">
        <w:rPr>
          <w:rFonts w:asciiTheme="minorHAnsi" w:hAnsiTheme="minorHAnsi" w:cstheme="minorHAnsi"/>
        </w:rPr>
        <w:t>s</w:t>
      </w:r>
      <w:r w:rsidR="005955B7" w:rsidRPr="00C11D35">
        <w:rPr>
          <w:rFonts w:asciiTheme="minorHAnsi" w:hAnsiTheme="minorHAnsi" w:cstheme="minorHAnsi"/>
        </w:rPr>
        <w:t xml:space="preserve"> et citoyens</w:t>
      </w:r>
    </w:p>
    <w:p w14:paraId="39ABEFDA" w14:textId="60AB1FB4" w:rsidR="00FE0FFA" w:rsidRPr="00F9137F" w:rsidRDefault="00EC4E3C" w:rsidP="004F2504">
      <w:pPr>
        <w:pStyle w:val="Titretableau"/>
        <w:rPr>
          <w:rStyle w:val="Titre4Car"/>
          <w:rFonts w:ascii="Arial Narrow" w:eastAsiaTheme="minorEastAsia" w:hAnsi="Arial Narrow"/>
          <w:b w:val="0"/>
          <w:bCs/>
          <w:color w:val="2A7438"/>
          <w:sz w:val="21"/>
        </w:rPr>
      </w:pPr>
      <w:r w:rsidRPr="00C11D35">
        <w:rPr>
          <w:rStyle w:val="Titre4Car"/>
          <w:rFonts w:asciiTheme="minorHAnsi" w:eastAsiaTheme="minorEastAsia" w:hAnsiTheme="minorHAnsi" w:cstheme="minorHAnsi"/>
          <w:color w:val="002E50" w:themeColor="accent1" w:themeShade="80"/>
          <w:sz w:val="21"/>
        </w:rPr>
        <w:t>Date d’entrée en vigueur</w:t>
      </w:r>
      <w:r w:rsidR="006C2C60" w:rsidRPr="00C11D35">
        <w:rPr>
          <w:rStyle w:val="Titre4Car"/>
          <w:rFonts w:asciiTheme="minorHAnsi" w:eastAsiaTheme="minorEastAsia" w:hAnsiTheme="minorHAnsi" w:cstheme="minorHAnsi"/>
          <w:color w:val="002E50" w:themeColor="accent1" w:themeShade="80"/>
          <w:sz w:val="21"/>
        </w:rPr>
        <w:t> :</w:t>
      </w:r>
      <w:r w:rsidR="00CF39FD">
        <w:rPr>
          <w:rStyle w:val="Titre4Car"/>
          <w:rFonts w:ascii="Arial Narrow" w:eastAsiaTheme="minorEastAsia" w:hAnsi="Arial Narrow"/>
          <w:color w:val="002E50" w:themeColor="accent1" w:themeShade="80"/>
          <w:sz w:val="21"/>
        </w:rPr>
        <w:t xml:space="preserve"> </w:t>
      </w:r>
      <w:r w:rsidR="00BB1447">
        <w:rPr>
          <w:rStyle w:val="Titre4Car"/>
          <w:rFonts w:ascii="Arial Narrow" w:eastAsiaTheme="minorEastAsia" w:hAnsi="Arial Narrow"/>
          <w:b w:val="0"/>
          <w:bCs/>
          <w:color w:val="2A7438"/>
          <w:sz w:val="21"/>
        </w:rPr>
        <w:t>É</w:t>
      </w:r>
      <w:r w:rsidRPr="00710EC4">
        <w:rPr>
          <w:rStyle w:val="Titre4Car"/>
          <w:rFonts w:ascii="Arial Narrow" w:eastAsiaTheme="minorEastAsia" w:hAnsi="Arial Narrow"/>
          <w:b w:val="0"/>
          <w:bCs/>
          <w:color w:val="2A7438"/>
          <w:sz w:val="21"/>
        </w:rPr>
        <w:t>crire la date</w:t>
      </w:r>
      <w:r w:rsidR="00FE0FFA" w:rsidRPr="00710EC4">
        <w:rPr>
          <w:rStyle w:val="Titre4Car"/>
          <w:rFonts w:ascii="Arial Narrow" w:eastAsiaTheme="minorEastAsia" w:hAnsi="Arial Narrow"/>
          <w:b w:val="0"/>
          <w:bCs/>
          <w:color w:val="2A7438"/>
          <w:sz w:val="21"/>
        </w:rPr>
        <w:t>.</w:t>
      </w:r>
    </w:p>
    <w:p w14:paraId="07120930" w14:textId="1873B8CC" w:rsidR="00710EC4" w:rsidRDefault="00956BF0" w:rsidP="004F2504">
      <w:pPr>
        <w:pStyle w:val="Instructions"/>
        <w:spacing w:before="120"/>
        <w:jc w:val="left"/>
        <w:rPr>
          <w:b/>
          <w:bCs/>
          <w:i w:val="0"/>
          <w:iCs/>
          <w:color w:val="2A7438"/>
        </w:rPr>
      </w:pPr>
      <w:r w:rsidRPr="00710EC4">
        <w:rPr>
          <w:bCs/>
          <w:i w:val="0"/>
          <w:iCs/>
          <w:color w:val="2A7438"/>
        </w:rPr>
        <w:t>Instruction</w:t>
      </w:r>
      <w:r w:rsidR="006C2C60">
        <w:rPr>
          <w:bCs/>
          <w:i w:val="0"/>
          <w:iCs/>
          <w:color w:val="2A7438"/>
        </w:rPr>
        <w:t> :</w:t>
      </w:r>
      <w:r w:rsidRPr="00710EC4">
        <w:rPr>
          <w:bCs/>
          <w:i w:val="0"/>
          <w:iCs/>
          <w:color w:val="2A7438"/>
        </w:rPr>
        <w:t xml:space="preserve"> </w:t>
      </w:r>
      <w:r w:rsidR="00BB1447">
        <w:rPr>
          <w:bCs/>
          <w:i w:val="0"/>
          <w:iCs/>
          <w:color w:val="2A7438"/>
        </w:rPr>
        <w:t>U</w:t>
      </w:r>
      <w:r w:rsidR="002631F7" w:rsidRPr="00710EC4">
        <w:rPr>
          <w:bCs/>
          <w:i w:val="0"/>
          <w:iCs/>
          <w:color w:val="2A7438"/>
        </w:rPr>
        <w:t>tiliser l</w:t>
      </w:r>
      <w:r w:rsidR="005D657F">
        <w:rPr>
          <w:bCs/>
          <w:i w:val="0"/>
          <w:iCs/>
          <w:color w:val="2A7438"/>
        </w:rPr>
        <w:t>es</w:t>
      </w:r>
      <w:r w:rsidR="002631F7" w:rsidRPr="00710EC4">
        <w:rPr>
          <w:bCs/>
          <w:i w:val="0"/>
          <w:iCs/>
          <w:color w:val="2A7438"/>
        </w:rPr>
        <w:t xml:space="preserve"> colonne</w:t>
      </w:r>
      <w:r w:rsidR="005D657F">
        <w:rPr>
          <w:bCs/>
          <w:i w:val="0"/>
          <w:iCs/>
          <w:color w:val="2A7438"/>
        </w:rPr>
        <w:t>s</w:t>
      </w:r>
      <w:r w:rsidR="002631F7" w:rsidRPr="00710EC4">
        <w:rPr>
          <w:bCs/>
          <w:i w:val="0"/>
          <w:iCs/>
          <w:color w:val="2A7438"/>
        </w:rPr>
        <w:t xml:space="preserve"> bleue</w:t>
      </w:r>
      <w:r w:rsidR="005D657F">
        <w:rPr>
          <w:bCs/>
          <w:i w:val="0"/>
          <w:iCs/>
          <w:color w:val="2A7438"/>
        </w:rPr>
        <w:t>s</w:t>
      </w:r>
      <w:r w:rsidR="002631F7" w:rsidRPr="00710EC4">
        <w:rPr>
          <w:bCs/>
          <w:i w:val="0"/>
          <w:iCs/>
          <w:color w:val="2A7438"/>
        </w:rPr>
        <w:t xml:space="preserve"> pour faire ressortir les résultats de </w:t>
      </w:r>
      <w:r w:rsidR="001B5685" w:rsidRPr="00710EC4">
        <w:rPr>
          <w:bCs/>
          <w:i w:val="0"/>
          <w:iCs/>
          <w:color w:val="2A7438"/>
        </w:rPr>
        <w:t>20</w:t>
      </w:r>
      <w:r w:rsidR="001B5685">
        <w:rPr>
          <w:bCs/>
          <w:i w:val="0"/>
          <w:iCs/>
          <w:color w:val="2A7438"/>
        </w:rPr>
        <w:t>25</w:t>
      </w:r>
      <w:r w:rsidR="002631F7" w:rsidRPr="00710EC4">
        <w:rPr>
          <w:bCs/>
          <w:i w:val="0"/>
          <w:iCs/>
          <w:color w:val="2A7438"/>
        </w:rPr>
        <w:t>-</w:t>
      </w:r>
      <w:r w:rsidR="001B5685" w:rsidRPr="00710EC4">
        <w:rPr>
          <w:bCs/>
          <w:i w:val="0"/>
          <w:iCs/>
          <w:color w:val="2A7438"/>
        </w:rPr>
        <w:t>20</w:t>
      </w:r>
      <w:r w:rsidR="001B5685">
        <w:rPr>
          <w:bCs/>
          <w:i w:val="0"/>
          <w:iCs/>
          <w:color w:val="2A7438"/>
        </w:rPr>
        <w:t>26</w:t>
      </w:r>
      <w:r w:rsidR="002631F7" w:rsidRPr="00710EC4">
        <w:rPr>
          <w:bCs/>
          <w:i w:val="0"/>
          <w:iCs/>
          <w:color w:val="2A7438"/>
        </w:rPr>
        <w:t>.</w:t>
      </w:r>
      <w:r w:rsidR="00710EC4" w:rsidRPr="00710EC4">
        <w:rPr>
          <w:b/>
          <w:bCs/>
          <w:i w:val="0"/>
          <w:iCs/>
          <w:color w:val="2A7438"/>
        </w:rPr>
        <w:t xml:space="preserve"> </w:t>
      </w:r>
    </w:p>
    <w:p w14:paraId="34DC7EE8" w14:textId="7912622B" w:rsidR="00710EC4" w:rsidRDefault="00710EC4" w:rsidP="004F2504">
      <w:pPr>
        <w:pStyle w:val="Instructions"/>
        <w:spacing w:before="120"/>
        <w:jc w:val="left"/>
        <w:rPr>
          <w:i w:val="0"/>
          <w:iCs/>
          <w:color w:val="2A7438"/>
        </w:rPr>
      </w:pPr>
      <w:r w:rsidRPr="00710EC4">
        <w:rPr>
          <w:i w:val="0"/>
          <w:iCs/>
          <w:color w:val="2A7438"/>
        </w:rPr>
        <w:t>Pour les engagements qui portent sur des délais, il est recommandé d’ajouter</w:t>
      </w:r>
      <w:r w:rsidR="00513BED">
        <w:rPr>
          <w:i w:val="0"/>
          <w:iCs/>
          <w:color w:val="2A7438"/>
        </w:rPr>
        <w:t xml:space="preserve"> au résultat, à titre d’information,</w:t>
      </w:r>
      <w:r w:rsidRPr="00710EC4">
        <w:rPr>
          <w:i w:val="0"/>
          <w:iCs/>
          <w:color w:val="2A7438"/>
        </w:rPr>
        <w:t xml:space="preserve"> le délai moyen.</w:t>
      </w:r>
    </w:p>
    <w:p w14:paraId="5177899A" w14:textId="63A84A08" w:rsidR="00353C9C" w:rsidRDefault="00353C9C" w:rsidP="00353C9C">
      <w:pPr>
        <w:pStyle w:val="Instructionsdesection"/>
        <w:jc w:val="left"/>
        <w:rPr>
          <w:b w:val="0"/>
          <w:bCs/>
          <w:i w:val="0"/>
          <w:iCs/>
          <w:color w:val="2A7438"/>
        </w:rPr>
      </w:pPr>
      <w:r>
        <w:rPr>
          <w:b w:val="0"/>
          <w:bCs/>
          <w:i w:val="0"/>
          <w:iCs/>
          <w:color w:val="2A7438"/>
        </w:rPr>
        <w:t xml:space="preserve">Dans le cas où un engagement est associé à un secrétariat qui a changé de portefeuille à la suite d’un remaniement ministériel, la responsabilité de présenter les résultats revient au ministère ayant </w:t>
      </w:r>
      <w:r w:rsidR="00F3061D">
        <w:rPr>
          <w:b w:val="0"/>
          <w:bCs/>
          <w:i w:val="0"/>
          <w:iCs/>
          <w:color w:val="2A7438"/>
        </w:rPr>
        <w:t xml:space="preserve">maintenant la responsabilité </w:t>
      </w:r>
      <w:r>
        <w:rPr>
          <w:b w:val="0"/>
          <w:bCs/>
          <w:i w:val="0"/>
          <w:iCs/>
          <w:color w:val="2A7438"/>
        </w:rPr>
        <w:t>du secrétariat en question.</w:t>
      </w:r>
    </w:p>
    <w:p w14:paraId="0BB8EE39" w14:textId="77777777" w:rsidR="00353C9C" w:rsidRPr="00710EC4" w:rsidRDefault="00353C9C" w:rsidP="004F2504">
      <w:pPr>
        <w:pStyle w:val="Instructions"/>
        <w:spacing w:before="120"/>
        <w:jc w:val="left"/>
        <w:rPr>
          <w:i w:val="0"/>
          <w:iCs/>
          <w:color w:val="2A7438"/>
        </w:rPr>
      </w:pPr>
    </w:p>
    <w:p w14:paraId="2681673D" w14:textId="7BC60464" w:rsidR="00F0495E" w:rsidRDefault="00F0495E">
      <w:pPr>
        <w:spacing w:before="0" w:after="200"/>
        <w:jc w:val="left"/>
        <w:rPr>
          <w:rFonts w:ascii="Arial" w:eastAsia="Times New Roman" w:hAnsi="Arial" w:cs="Times New Roman"/>
          <w:bCs/>
          <w:iCs/>
          <w:color w:val="227C26"/>
          <w:sz w:val="20"/>
          <w:szCs w:val="20"/>
          <w:lang w:eastAsia="fr-CA"/>
        </w:rPr>
      </w:pPr>
      <w:r>
        <w:rPr>
          <w:b/>
          <w:bCs/>
          <w:i/>
          <w:iCs/>
        </w:rPr>
        <w:br w:type="page"/>
      </w:r>
    </w:p>
    <w:tbl>
      <w:tblPr>
        <w:tblW w:w="9296"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122"/>
        <w:gridCol w:w="1367"/>
        <w:gridCol w:w="2107"/>
        <w:gridCol w:w="1956"/>
        <w:gridCol w:w="1744"/>
      </w:tblGrid>
      <w:tr w:rsidR="005D657F" w14:paraId="5690E544" w14:textId="77777777" w:rsidTr="00E84EF9">
        <w:trPr>
          <w:tblHeader/>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6D25B605" w14:textId="1046D45F" w:rsidR="005D657F" w:rsidRPr="00A37375" w:rsidRDefault="005D657F" w:rsidP="00E84EF9">
            <w:pPr>
              <w:pStyle w:val="Tableau-En-tte"/>
            </w:pPr>
            <w:r w:rsidRPr="00A37375">
              <w:lastRenderedPageBreak/>
              <w:t>Engagement</w:t>
            </w:r>
          </w:p>
        </w:tc>
        <w:tc>
          <w:tcPr>
            <w:tcW w:w="13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5AC4D121" w14:textId="51345169" w:rsidR="005D657F" w:rsidRDefault="005D657F" w:rsidP="00E84EF9">
            <w:pPr>
              <w:pStyle w:val="Tableau-En-tte"/>
            </w:pPr>
            <w:r>
              <w:t xml:space="preserve">Résultat </w:t>
            </w:r>
          </w:p>
          <w:p w14:paraId="4B97CDCF" w14:textId="2B332C1C" w:rsidR="005D657F" w:rsidRPr="00A37375" w:rsidRDefault="001B5685" w:rsidP="00E84EF9">
            <w:pPr>
              <w:pStyle w:val="Tableau-En-tte"/>
            </w:pPr>
            <w:r>
              <w:t>2024</w:t>
            </w:r>
            <w:r w:rsidR="005D657F">
              <w:t>-</w:t>
            </w:r>
            <w:r>
              <w:t>2025</w:t>
            </w:r>
          </w:p>
        </w:tc>
        <w:tc>
          <w:tcPr>
            <w:tcW w:w="21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9BF4A7B" w14:textId="35F8781F" w:rsidR="005D657F" w:rsidRDefault="005D657F" w:rsidP="00E84EF9">
            <w:pPr>
              <w:pStyle w:val="Tableau-En-tte"/>
            </w:pPr>
            <w:r>
              <w:t>Cible</w:t>
            </w:r>
          </w:p>
          <w:p w14:paraId="5A9900B6" w14:textId="2342A11A" w:rsidR="005D657F" w:rsidRPr="00A37375" w:rsidRDefault="001B5685" w:rsidP="00E84EF9">
            <w:pPr>
              <w:pStyle w:val="Tableau-En-tte"/>
              <w:rPr>
                <w:highlight w:val="yellow"/>
              </w:rPr>
            </w:pPr>
            <w:r>
              <w:t>2025</w:t>
            </w:r>
            <w:r w:rsidR="005D657F">
              <w:t>-</w:t>
            </w:r>
            <w:r>
              <w:t>2026</w:t>
            </w:r>
          </w:p>
        </w:tc>
        <w:tc>
          <w:tcPr>
            <w:tcW w:w="19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ABD3084" w14:textId="3A9CF7B1" w:rsidR="005D657F" w:rsidRPr="00A37375" w:rsidRDefault="005D657F" w:rsidP="00E84EF9">
            <w:pPr>
              <w:pStyle w:val="Tableau-En-tte"/>
            </w:pPr>
            <w:r w:rsidRPr="00A37375">
              <w:t>Résultat</w:t>
            </w:r>
          </w:p>
          <w:p w14:paraId="06FB0F19" w14:textId="6DC003BF" w:rsidR="005D657F" w:rsidRPr="00A37375" w:rsidRDefault="001B5685" w:rsidP="00E84EF9">
            <w:pPr>
              <w:pStyle w:val="Tableau-En-tte"/>
            </w:pPr>
            <w:r w:rsidRPr="00A37375">
              <w:t>20</w:t>
            </w:r>
            <w:r>
              <w:t>25</w:t>
            </w:r>
            <w:r w:rsidR="005D657F" w:rsidRPr="00A37375">
              <w:t>-</w:t>
            </w:r>
            <w:r w:rsidRPr="00A37375">
              <w:t>20</w:t>
            </w:r>
            <w:r>
              <w:t>26</w:t>
            </w:r>
          </w:p>
        </w:tc>
        <w:tc>
          <w:tcPr>
            <w:tcW w:w="17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tcPr>
          <w:p w14:paraId="687EEF12" w14:textId="77777777" w:rsidR="005D657F" w:rsidRDefault="005D657F" w:rsidP="00E84EF9">
            <w:pPr>
              <w:pStyle w:val="Tableau-En-tte"/>
            </w:pPr>
            <w:r>
              <w:t>Délai moyen</w:t>
            </w:r>
          </w:p>
          <w:p w14:paraId="68A68032" w14:textId="0FCDDA67" w:rsidR="005D657F" w:rsidRPr="00A37375" w:rsidRDefault="001B5685" w:rsidP="00E84EF9">
            <w:pPr>
              <w:pStyle w:val="Tableau-En-tte"/>
            </w:pPr>
            <w:r>
              <w:t>2025</w:t>
            </w:r>
            <w:r w:rsidR="005D657F">
              <w:t>-202</w:t>
            </w:r>
            <w:r>
              <w:t>6</w:t>
            </w:r>
          </w:p>
        </w:tc>
      </w:tr>
      <w:tr w:rsidR="005D657F" w14:paraId="71709921" w14:textId="77777777" w:rsidTr="00E84EF9">
        <w:trPr>
          <w:trHeight w:val="1325"/>
        </w:trPr>
        <w:tc>
          <w:tcPr>
            <w:tcW w:w="2122" w:type="dxa"/>
            <w:tcBorders>
              <w:top w:val="single" w:sz="4" w:space="0" w:color="FFFFFF" w:themeColor="background1"/>
            </w:tcBorders>
            <w:vAlign w:val="center"/>
          </w:tcPr>
          <w:p w14:paraId="0FB83926" w14:textId="77777777" w:rsidR="005D657F" w:rsidRPr="00956BF0" w:rsidRDefault="005D657F" w:rsidP="00E84EF9">
            <w:pPr>
              <w:pStyle w:val="Tableau-textenormal"/>
              <w:rPr>
                <w:color w:val="009900"/>
              </w:rPr>
            </w:pPr>
            <w:r w:rsidRPr="00956BF0">
              <w:t>Engagement 1 :</w:t>
            </w:r>
            <w:r w:rsidRPr="00956BF0">
              <w:rPr>
                <w:color w:val="009900"/>
                <w:szCs w:val="18"/>
              </w:rPr>
              <w:t xml:space="preserve"> </w:t>
            </w:r>
            <w:r w:rsidRPr="000710CD">
              <w:rPr>
                <w:color w:val="2A7438"/>
                <w:szCs w:val="18"/>
              </w:rPr>
              <w:t>exemple : répondre à votre demande d’information par téléphone dans un délai maximal de 3 minutes</w:t>
            </w:r>
          </w:p>
        </w:tc>
        <w:tc>
          <w:tcPr>
            <w:tcW w:w="1367" w:type="dxa"/>
            <w:tcBorders>
              <w:top w:val="single" w:sz="4" w:space="0" w:color="FFFFFF" w:themeColor="background1"/>
            </w:tcBorders>
            <w:vAlign w:val="center"/>
          </w:tcPr>
          <w:p w14:paraId="2975194F" w14:textId="77777777" w:rsidR="005D657F" w:rsidRPr="000710CD" w:rsidRDefault="005D657F" w:rsidP="00E84EF9">
            <w:pPr>
              <w:pStyle w:val="Tableau-textenormal"/>
              <w:rPr>
                <w:color w:val="2A7438"/>
              </w:rPr>
            </w:pPr>
            <w:r w:rsidRPr="000710CD">
              <w:rPr>
                <w:color w:val="2A7438"/>
              </w:rPr>
              <w:t xml:space="preserve">Exemple : </w:t>
            </w:r>
            <w:r>
              <w:rPr>
                <w:color w:val="2A7438"/>
              </w:rPr>
              <w:t>dans</w:t>
            </w:r>
            <w:r w:rsidRPr="000710CD">
              <w:rPr>
                <w:color w:val="2A7438"/>
              </w:rPr>
              <w:t xml:space="preserve"> 83 % </w:t>
            </w:r>
            <w:r>
              <w:rPr>
                <w:color w:val="2A7438"/>
              </w:rPr>
              <w:t>des cas</w:t>
            </w:r>
            <w:r w:rsidRPr="000710CD">
              <w:rPr>
                <w:color w:val="2A7438"/>
              </w:rPr>
              <w:t xml:space="preserve"> </w:t>
            </w:r>
          </w:p>
          <w:p w14:paraId="0C58AF83" w14:textId="77777777" w:rsidR="005D657F" w:rsidRPr="000710CD" w:rsidRDefault="005D657F" w:rsidP="00E84EF9">
            <w:pPr>
              <w:spacing w:before="0" w:after="0" w:line="200" w:lineRule="exact"/>
              <w:contextualSpacing/>
              <w:jc w:val="left"/>
              <w:rPr>
                <w:rFonts w:ascii="Arial" w:eastAsia="Times New Roman" w:hAnsi="Arial" w:cs="Times New Roman"/>
                <w:color w:val="2A7438"/>
                <w:sz w:val="16"/>
                <w:szCs w:val="16"/>
                <w:lang w:eastAsia="fr-CA"/>
              </w:rPr>
            </w:pPr>
            <w:r w:rsidRPr="000710CD">
              <w:rPr>
                <w:rFonts w:ascii="Arial" w:eastAsia="Times New Roman" w:hAnsi="Arial" w:cs="Times New Roman"/>
                <w:color w:val="2A7438"/>
                <w:sz w:val="16"/>
                <w:szCs w:val="16"/>
                <w:lang w:eastAsia="fr-CA"/>
              </w:rPr>
              <w:t xml:space="preserve">Indiquer l’atteinte de la cible </w:t>
            </w:r>
          </w:p>
          <w:p w14:paraId="4151F6D4" w14:textId="77777777" w:rsidR="005D657F" w:rsidRDefault="005D657F" w:rsidP="00E84EF9">
            <w:pPr>
              <w:pStyle w:val="Tableau-textenormal"/>
              <w:rPr>
                <w:color w:val="2A7438"/>
              </w:rPr>
            </w:pPr>
            <w:r w:rsidRPr="000710CD">
              <w:rPr>
                <w:rFonts w:ascii="Arial" w:eastAsia="Times New Roman" w:hAnsi="Arial" w:cs="Times New Roman"/>
                <w:color w:val="2A7438"/>
                <w:sz w:val="16"/>
                <w:szCs w:val="16"/>
                <w:lang w:eastAsia="fr-CA"/>
              </w:rPr>
              <w:t xml:space="preserve">(Atteinte) ou </w:t>
            </w:r>
            <w:r w:rsidRPr="000710CD">
              <w:rPr>
                <w:rFonts w:ascii="Arial" w:eastAsia="Times New Roman" w:hAnsi="Arial" w:cs="Times New Roman"/>
                <w:color w:val="2A7438"/>
                <w:sz w:val="16"/>
                <w:szCs w:val="16"/>
                <w:lang w:eastAsia="fr-CA"/>
              </w:rPr>
              <w:br/>
              <w:t>(Non atteinte)</w:t>
            </w:r>
          </w:p>
          <w:p w14:paraId="0076EC60" w14:textId="77777777" w:rsidR="005D657F" w:rsidRPr="00956BF0" w:rsidRDefault="005D657F" w:rsidP="00E84EF9">
            <w:pPr>
              <w:pStyle w:val="Tableau-textenormal"/>
              <w:rPr>
                <w:color w:val="009900"/>
              </w:rPr>
            </w:pPr>
          </w:p>
        </w:tc>
        <w:tc>
          <w:tcPr>
            <w:tcW w:w="2107" w:type="dxa"/>
            <w:tcBorders>
              <w:top w:val="single" w:sz="4" w:space="0" w:color="FFFFFF" w:themeColor="background1"/>
            </w:tcBorders>
            <w:shd w:val="clear" w:color="auto" w:fill="D7E6F3"/>
            <w:vAlign w:val="center"/>
          </w:tcPr>
          <w:p w14:paraId="6D56CBAE" w14:textId="77777777" w:rsidR="005D657F" w:rsidRPr="000710CD" w:rsidRDefault="005D657F" w:rsidP="00E84EF9">
            <w:pPr>
              <w:pStyle w:val="Tableau-textenormal"/>
              <w:rPr>
                <w:color w:val="2A7438"/>
              </w:rPr>
            </w:pPr>
            <w:r w:rsidRPr="000710CD">
              <w:rPr>
                <w:color w:val="2A7438"/>
              </w:rPr>
              <w:t xml:space="preserve">Exemple : </w:t>
            </w:r>
            <w:r>
              <w:rPr>
                <w:color w:val="2A7438"/>
              </w:rPr>
              <w:t>dans</w:t>
            </w:r>
            <w:r w:rsidRPr="000710CD">
              <w:rPr>
                <w:color w:val="2A7438"/>
              </w:rPr>
              <w:t xml:space="preserve"> 83 % </w:t>
            </w:r>
            <w:r>
              <w:rPr>
                <w:color w:val="2A7438"/>
              </w:rPr>
              <w:t>des cas</w:t>
            </w:r>
            <w:r w:rsidRPr="000710CD">
              <w:rPr>
                <w:color w:val="2A7438"/>
              </w:rPr>
              <w:t xml:space="preserve"> </w:t>
            </w:r>
          </w:p>
          <w:p w14:paraId="35D0C3E1" w14:textId="77777777" w:rsidR="005D657F" w:rsidRPr="000710CD" w:rsidRDefault="005D657F" w:rsidP="00E84EF9">
            <w:pPr>
              <w:pStyle w:val="Tableau-textenormal"/>
              <w:rPr>
                <w:color w:val="2A7438"/>
              </w:rPr>
            </w:pPr>
          </w:p>
        </w:tc>
        <w:tc>
          <w:tcPr>
            <w:tcW w:w="1956" w:type="dxa"/>
            <w:tcBorders>
              <w:top w:val="single" w:sz="4" w:space="0" w:color="FFFFFF" w:themeColor="background1"/>
            </w:tcBorders>
            <w:shd w:val="clear" w:color="auto" w:fill="D7E6F3"/>
            <w:vAlign w:val="center"/>
          </w:tcPr>
          <w:p w14:paraId="24F762E2" w14:textId="77777777" w:rsidR="005D657F" w:rsidRPr="000710CD" w:rsidRDefault="005D657F" w:rsidP="00E84EF9">
            <w:pPr>
              <w:pStyle w:val="Tableau-textenormal"/>
              <w:rPr>
                <w:color w:val="2A7438"/>
              </w:rPr>
            </w:pPr>
            <w:r w:rsidRPr="000710CD">
              <w:rPr>
                <w:color w:val="2A7438"/>
              </w:rPr>
              <w:t xml:space="preserve">Exemple : </w:t>
            </w:r>
            <w:r>
              <w:rPr>
                <w:color w:val="2A7438"/>
              </w:rPr>
              <w:t>dans</w:t>
            </w:r>
            <w:r w:rsidRPr="000710CD">
              <w:rPr>
                <w:color w:val="2A7438"/>
              </w:rPr>
              <w:t xml:space="preserve"> 85 % des </w:t>
            </w:r>
            <w:r>
              <w:rPr>
                <w:color w:val="2A7438"/>
              </w:rPr>
              <w:t>cas</w:t>
            </w:r>
            <w:r w:rsidRPr="000710CD">
              <w:rPr>
                <w:color w:val="2A7438"/>
              </w:rPr>
              <w:t xml:space="preserve"> </w:t>
            </w:r>
          </w:p>
          <w:p w14:paraId="41995144" w14:textId="206537DA" w:rsidR="005D657F" w:rsidRPr="00D30FF4" w:rsidRDefault="005D657F" w:rsidP="00D30FF4">
            <w:pPr>
              <w:pStyle w:val="Tableau-textenormal"/>
              <w:rPr>
                <w:color w:val="2A7438"/>
              </w:rPr>
            </w:pPr>
            <w:r w:rsidRPr="00D30FF4">
              <w:rPr>
                <w:color w:val="2A7438"/>
              </w:rPr>
              <w:t>Indiquer l’atteinte de la cible</w:t>
            </w:r>
          </w:p>
          <w:p w14:paraId="31CF7D63" w14:textId="754F381A" w:rsidR="005D657F" w:rsidRPr="000710CD" w:rsidRDefault="005D657F" w:rsidP="00E84EF9">
            <w:pPr>
              <w:pStyle w:val="Tableau-textenormal"/>
              <w:rPr>
                <w:color w:val="2A7438"/>
              </w:rPr>
            </w:pPr>
            <w:r w:rsidRPr="00D30FF4">
              <w:rPr>
                <w:color w:val="2A7438"/>
              </w:rPr>
              <w:t xml:space="preserve">(Atteinte) ou </w:t>
            </w:r>
            <w:r w:rsidRPr="00D30FF4">
              <w:rPr>
                <w:color w:val="2A7438"/>
              </w:rPr>
              <w:br/>
              <w:t>(Non atteinte)</w:t>
            </w:r>
            <w:r w:rsidR="00F0495E">
              <w:rPr>
                <w:rStyle w:val="Appelnotedebasdep"/>
                <w:color w:val="2A7438"/>
              </w:rPr>
              <w:footnoteReference w:id="3"/>
            </w:r>
          </w:p>
        </w:tc>
        <w:tc>
          <w:tcPr>
            <w:tcW w:w="1744" w:type="dxa"/>
            <w:tcBorders>
              <w:top w:val="single" w:sz="4" w:space="0" w:color="FFFFFF" w:themeColor="background1"/>
            </w:tcBorders>
            <w:shd w:val="clear" w:color="auto" w:fill="D7E6F3" w:themeFill="accent2" w:themeFillTint="33"/>
          </w:tcPr>
          <w:p w14:paraId="000A1716" w14:textId="77777777" w:rsidR="005D657F" w:rsidRPr="00891692" w:rsidRDefault="005D657F" w:rsidP="00E84EF9">
            <w:pPr>
              <w:pStyle w:val="Tableau-textenormal"/>
              <w:contextualSpacing w:val="0"/>
              <w:rPr>
                <w:color w:val="2A7438"/>
              </w:rPr>
            </w:pPr>
            <w:r w:rsidRPr="00891692">
              <w:rPr>
                <w:color w:val="2A7438"/>
              </w:rPr>
              <w:t>Indiquer le délai moyen lorsque disponible</w:t>
            </w:r>
          </w:p>
          <w:p w14:paraId="1E244B7C" w14:textId="77777777" w:rsidR="005D657F" w:rsidRPr="00891692" w:rsidRDefault="005D657F" w:rsidP="00E84EF9">
            <w:pPr>
              <w:pStyle w:val="Tableau-textenormal"/>
              <w:contextualSpacing w:val="0"/>
              <w:rPr>
                <w:i/>
                <w:iCs/>
                <w:color w:val="2A7438"/>
              </w:rPr>
            </w:pPr>
          </w:p>
        </w:tc>
      </w:tr>
      <w:tr w:rsidR="005D657F" w14:paraId="3678C4C1" w14:textId="77777777" w:rsidTr="00E84EF9">
        <w:tc>
          <w:tcPr>
            <w:tcW w:w="2122" w:type="dxa"/>
            <w:vAlign w:val="center"/>
          </w:tcPr>
          <w:p w14:paraId="07AF809A" w14:textId="77777777" w:rsidR="005D657F" w:rsidRPr="000646B1" w:rsidRDefault="005D657F" w:rsidP="00E84EF9">
            <w:pPr>
              <w:pStyle w:val="Tableau-textenormal"/>
            </w:pPr>
            <w:r w:rsidRPr="000646B1">
              <w:t>Engagement</w:t>
            </w:r>
            <w:r>
              <w:t> </w:t>
            </w:r>
            <w:r w:rsidRPr="000646B1">
              <w:t>2</w:t>
            </w:r>
          </w:p>
        </w:tc>
        <w:tc>
          <w:tcPr>
            <w:tcW w:w="1367" w:type="dxa"/>
            <w:vAlign w:val="center"/>
          </w:tcPr>
          <w:p w14:paraId="72E53FED" w14:textId="77777777" w:rsidR="005D657F" w:rsidRPr="000646B1" w:rsidRDefault="005D657F" w:rsidP="00E84EF9">
            <w:pPr>
              <w:pStyle w:val="Tableau-textenormal"/>
            </w:pPr>
          </w:p>
        </w:tc>
        <w:tc>
          <w:tcPr>
            <w:tcW w:w="2107" w:type="dxa"/>
            <w:shd w:val="clear" w:color="auto" w:fill="D7E6F3"/>
            <w:vAlign w:val="center"/>
          </w:tcPr>
          <w:p w14:paraId="5FD258D6" w14:textId="77777777" w:rsidR="005D657F" w:rsidRPr="009C75FE" w:rsidRDefault="005D657F" w:rsidP="00E84EF9">
            <w:pPr>
              <w:pStyle w:val="Tableau-textenormal"/>
              <w:rPr>
                <w:color w:val="2A7438"/>
              </w:rPr>
            </w:pPr>
          </w:p>
        </w:tc>
        <w:tc>
          <w:tcPr>
            <w:tcW w:w="1956" w:type="dxa"/>
            <w:shd w:val="clear" w:color="auto" w:fill="D7E6F3"/>
            <w:vAlign w:val="center"/>
          </w:tcPr>
          <w:p w14:paraId="23A6FFC2" w14:textId="77777777" w:rsidR="005D657F" w:rsidRPr="0007202E" w:rsidRDefault="005D657F" w:rsidP="00E84EF9">
            <w:pPr>
              <w:pStyle w:val="Tableau-textenormal"/>
              <w:rPr>
                <w:i/>
                <w:iCs/>
                <w:color w:val="009900"/>
              </w:rPr>
            </w:pPr>
          </w:p>
        </w:tc>
        <w:tc>
          <w:tcPr>
            <w:tcW w:w="1744" w:type="dxa"/>
            <w:shd w:val="clear" w:color="auto" w:fill="D7E6F3" w:themeFill="accent2" w:themeFillTint="33"/>
          </w:tcPr>
          <w:p w14:paraId="58AE6C2C" w14:textId="77777777" w:rsidR="005D657F" w:rsidRPr="0007202E" w:rsidRDefault="005D657F" w:rsidP="00E84EF9">
            <w:pPr>
              <w:pStyle w:val="Tableau-textenormal"/>
              <w:rPr>
                <w:i/>
                <w:iCs/>
                <w:color w:val="009900"/>
              </w:rPr>
            </w:pPr>
          </w:p>
        </w:tc>
      </w:tr>
      <w:tr w:rsidR="005D657F" w14:paraId="1C44211E" w14:textId="77777777" w:rsidTr="00E84EF9">
        <w:tc>
          <w:tcPr>
            <w:tcW w:w="2122" w:type="dxa"/>
            <w:vAlign w:val="center"/>
          </w:tcPr>
          <w:p w14:paraId="5220E1C0" w14:textId="77777777" w:rsidR="005D657F" w:rsidRPr="000646B1" w:rsidRDefault="005D657F" w:rsidP="00E84EF9">
            <w:pPr>
              <w:pStyle w:val="Tableau-textenormal"/>
            </w:pPr>
            <w:r w:rsidRPr="000646B1">
              <w:t>Engagement</w:t>
            </w:r>
            <w:r>
              <w:t> </w:t>
            </w:r>
            <w:r w:rsidRPr="000646B1">
              <w:t>3</w:t>
            </w:r>
          </w:p>
        </w:tc>
        <w:tc>
          <w:tcPr>
            <w:tcW w:w="1367" w:type="dxa"/>
            <w:vAlign w:val="center"/>
          </w:tcPr>
          <w:p w14:paraId="52816115" w14:textId="77777777" w:rsidR="005D657F" w:rsidRPr="000646B1" w:rsidRDefault="005D657F" w:rsidP="00E84EF9">
            <w:pPr>
              <w:pStyle w:val="Tableau-textenormal"/>
            </w:pPr>
          </w:p>
        </w:tc>
        <w:tc>
          <w:tcPr>
            <w:tcW w:w="2107" w:type="dxa"/>
            <w:shd w:val="clear" w:color="auto" w:fill="D7E6F3"/>
            <w:vAlign w:val="center"/>
          </w:tcPr>
          <w:p w14:paraId="487656C4" w14:textId="77777777" w:rsidR="005D657F" w:rsidRPr="009C75FE" w:rsidRDefault="005D657F" w:rsidP="00E84EF9">
            <w:pPr>
              <w:pStyle w:val="Tableau-textenormal"/>
              <w:rPr>
                <w:color w:val="2A7438"/>
              </w:rPr>
            </w:pPr>
          </w:p>
        </w:tc>
        <w:tc>
          <w:tcPr>
            <w:tcW w:w="1956" w:type="dxa"/>
            <w:shd w:val="clear" w:color="auto" w:fill="D7E6F3" w:themeFill="accent2" w:themeFillTint="33"/>
            <w:vAlign w:val="center"/>
          </w:tcPr>
          <w:p w14:paraId="7EEB8BDE" w14:textId="77777777" w:rsidR="005D657F" w:rsidRPr="0007202E" w:rsidRDefault="005D657F" w:rsidP="00E84EF9">
            <w:pPr>
              <w:pStyle w:val="Tableau-textenormal"/>
              <w:rPr>
                <w:i/>
                <w:iCs/>
                <w:color w:val="009900"/>
              </w:rPr>
            </w:pPr>
          </w:p>
        </w:tc>
        <w:tc>
          <w:tcPr>
            <w:tcW w:w="1744" w:type="dxa"/>
            <w:shd w:val="clear" w:color="auto" w:fill="D7E6F3" w:themeFill="accent2" w:themeFillTint="33"/>
          </w:tcPr>
          <w:p w14:paraId="2D61CEB8" w14:textId="77777777" w:rsidR="005D657F" w:rsidRPr="0007202E" w:rsidRDefault="005D657F" w:rsidP="00E84EF9">
            <w:pPr>
              <w:pStyle w:val="Tableau-textenormal"/>
              <w:rPr>
                <w:i/>
                <w:iCs/>
                <w:color w:val="009900"/>
              </w:rPr>
            </w:pPr>
          </w:p>
        </w:tc>
      </w:tr>
    </w:tbl>
    <w:p w14:paraId="323B191B" w14:textId="77777777" w:rsidR="00263D92" w:rsidRDefault="00263D92" w:rsidP="00824EBF">
      <w:pPr>
        <w:spacing w:before="0" w:after="200"/>
        <w:jc w:val="left"/>
        <w:rPr>
          <w:rFonts w:asciiTheme="minorHAnsi" w:hAnsiTheme="minorHAnsi" w:cstheme="minorHAnsi"/>
        </w:rPr>
      </w:pPr>
    </w:p>
    <w:p w14:paraId="1BAF306D" w14:textId="5EA9C6C3" w:rsidR="00644FE3" w:rsidRPr="007958EC" w:rsidRDefault="00644FE3" w:rsidP="007958EC">
      <w:pPr>
        <w:pStyle w:val="Titre7"/>
        <w:spacing w:before="120"/>
        <w:rPr>
          <w:rFonts w:asciiTheme="minorHAnsi" w:hAnsiTheme="minorHAnsi" w:cstheme="minorHAnsi"/>
          <w:color w:val="005DA1"/>
          <w:sz w:val="22"/>
        </w:rPr>
      </w:pPr>
      <w:r w:rsidRPr="007958EC">
        <w:rPr>
          <w:rFonts w:asciiTheme="minorHAnsi" w:hAnsiTheme="minorHAnsi" w:cstheme="minorHAnsi"/>
          <w:color w:val="005DA1"/>
          <w:sz w:val="22"/>
        </w:rPr>
        <w:t xml:space="preserve">Explication des résultats obtenus </w:t>
      </w:r>
    </w:p>
    <w:p w14:paraId="2AE19732" w14:textId="134643CF" w:rsidR="00644FE3" w:rsidRPr="00843248" w:rsidRDefault="00956BF0" w:rsidP="004F2504">
      <w:pPr>
        <w:pStyle w:val="Instructions"/>
        <w:spacing w:before="120"/>
        <w:jc w:val="left"/>
        <w:rPr>
          <w:i w:val="0"/>
          <w:color w:val="2A7438"/>
        </w:rPr>
      </w:pPr>
      <w:r w:rsidRPr="000710CD">
        <w:rPr>
          <w:i w:val="0"/>
          <w:iCs/>
          <w:color w:val="2A7438"/>
        </w:rPr>
        <w:t>Instruction</w:t>
      </w:r>
      <w:r w:rsidR="006C2C60">
        <w:rPr>
          <w:i w:val="0"/>
          <w:iCs/>
          <w:color w:val="2A7438"/>
        </w:rPr>
        <w:t> :</w:t>
      </w:r>
      <w:r w:rsidRPr="000710CD">
        <w:rPr>
          <w:i w:val="0"/>
          <w:iCs/>
          <w:color w:val="2A7438"/>
        </w:rPr>
        <w:t xml:space="preserve"> </w:t>
      </w:r>
      <w:r w:rsidR="0041461B" w:rsidRPr="00EE3DC1">
        <w:rPr>
          <w:i w:val="0"/>
          <w:color w:val="2A7438"/>
        </w:rPr>
        <w:t>Pour les cibles non atteintes relativement aux normes de service, donner la raison justifiant ce résultat.</w:t>
      </w:r>
    </w:p>
    <w:p w14:paraId="508197D3" w14:textId="77777777" w:rsidR="003D68E0" w:rsidRDefault="003D68E0" w:rsidP="004F2504">
      <w:pPr>
        <w:pStyle w:val="Instructions"/>
        <w:spacing w:before="120"/>
        <w:jc w:val="left"/>
        <w:rPr>
          <w:b/>
          <w:bCs/>
          <w:i w:val="0"/>
          <w:iCs/>
        </w:rPr>
      </w:pPr>
    </w:p>
    <w:p w14:paraId="0DB415B9" w14:textId="77777777" w:rsidR="00D30FF4" w:rsidRDefault="00D30FF4" w:rsidP="004F2504">
      <w:pPr>
        <w:jc w:val="left"/>
      </w:pPr>
      <w:r w:rsidRPr="00FB6DF1">
        <w:t>Insérer le texte en utilisant le style Normal</w:t>
      </w:r>
      <w:r>
        <w:t>.</w:t>
      </w:r>
    </w:p>
    <w:p w14:paraId="43736154" w14:textId="77777777" w:rsidR="00D30FF4" w:rsidRPr="00956BF0" w:rsidRDefault="00D30FF4" w:rsidP="004F2504">
      <w:pPr>
        <w:pStyle w:val="Instructions"/>
        <w:spacing w:before="120"/>
        <w:jc w:val="left"/>
        <w:rPr>
          <w:b/>
          <w:bCs/>
          <w:i w:val="0"/>
          <w:iCs/>
        </w:rPr>
      </w:pPr>
    </w:p>
    <w:p w14:paraId="63773CB7" w14:textId="722BF68F" w:rsidR="002631F7" w:rsidRPr="00C11D35" w:rsidRDefault="002631F7" w:rsidP="004F2504">
      <w:pPr>
        <w:pStyle w:val="Titre5"/>
        <w:jc w:val="left"/>
        <w:rPr>
          <w:rFonts w:asciiTheme="minorHAnsi" w:hAnsiTheme="minorHAnsi" w:cstheme="minorHAnsi"/>
        </w:rPr>
      </w:pPr>
      <w:r w:rsidRPr="00751329">
        <w:rPr>
          <w:rFonts w:asciiTheme="minorHAnsi" w:hAnsiTheme="minorHAnsi" w:cstheme="minorHAnsi"/>
        </w:rPr>
        <w:t>Suivi des plaintes</w:t>
      </w:r>
    </w:p>
    <w:p w14:paraId="04A39DF3" w14:textId="66C8F70F" w:rsidR="00644FE3" w:rsidRPr="000710CD" w:rsidRDefault="00956BF0" w:rsidP="004F2504">
      <w:pPr>
        <w:pStyle w:val="Instructions"/>
        <w:jc w:val="left"/>
        <w:rPr>
          <w:i w:val="0"/>
          <w:iCs/>
          <w:color w:val="2A7438"/>
        </w:rPr>
      </w:pPr>
      <w:r w:rsidRPr="000710CD">
        <w:rPr>
          <w:i w:val="0"/>
          <w:iCs/>
          <w:color w:val="2A7438"/>
        </w:rPr>
        <w:t>Instruction</w:t>
      </w:r>
      <w:r w:rsidR="006C2C60">
        <w:rPr>
          <w:i w:val="0"/>
          <w:iCs/>
          <w:color w:val="2A7438"/>
        </w:rPr>
        <w:t> :</w:t>
      </w:r>
      <w:r w:rsidRPr="000710CD">
        <w:rPr>
          <w:i w:val="0"/>
          <w:iCs/>
          <w:color w:val="2A7438"/>
        </w:rPr>
        <w:t xml:space="preserve"> </w:t>
      </w:r>
      <w:r w:rsidR="009754DD">
        <w:rPr>
          <w:i w:val="0"/>
          <w:iCs/>
          <w:color w:val="2A7438"/>
        </w:rPr>
        <w:t>L</w:t>
      </w:r>
      <w:r w:rsidR="00B62461" w:rsidRPr="000710CD">
        <w:rPr>
          <w:i w:val="0"/>
          <w:iCs/>
          <w:color w:val="2A7438"/>
        </w:rPr>
        <w:t>es organisations doivent</w:t>
      </w:r>
      <w:r w:rsidR="00643CCC" w:rsidRPr="000710CD">
        <w:rPr>
          <w:i w:val="0"/>
          <w:iCs/>
          <w:color w:val="2A7438"/>
        </w:rPr>
        <w:t xml:space="preserve"> </w:t>
      </w:r>
      <w:r w:rsidR="003D68E0" w:rsidRPr="000710CD">
        <w:rPr>
          <w:i w:val="0"/>
          <w:iCs/>
          <w:color w:val="2A7438"/>
        </w:rPr>
        <w:t>inclure le suivi des plaintes</w:t>
      </w:r>
      <w:r w:rsidR="000A49E3" w:rsidRPr="000710CD">
        <w:rPr>
          <w:i w:val="0"/>
          <w:iCs/>
          <w:color w:val="2A7438"/>
        </w:rPr>
        <w:t>,</w:t>
      </w:r>
      <w:r w:rsidR="009754DD">
        <w:rPr>
          <w:i w:val="0"/>
          <w:iCs/>
          <w:color w:val="2A7438"/>
        </w:rPr>
        <w:t xml:space="preserve"> </w:t>
      </w:r>
      <w:r w:rsidR="003D68E0" w:rsidRPr="000710CD">
        <w:rPr>
          <w:i w:val="0"/>
          <w:iCs/>
          <w:color w:val="2A7438"/>
        </w:rPr>
        <w:t xml:space="preserve">notamment en présentant le nombre de </w:t>
      </w:r>
      <w:r w:rsidR="001F719E" w:rsidRPr="000710CD">
        <w:rPr>
          <w:i w:val="0"/>
          <w:iCs/>
          <w:color w:val="2A7438"/>
        </w:rPr>
        <w:t xml:space="preserve">plaintes </w:t>
      </w:r>
      <w:r w:rsidR="003D68E0" w:rsidRPr="000710CD">
        <w:rPr>
          <w:i w:val="0"/>
          <w:iCs/>
          <w:color w:val="2A7438"/>
        </w:rPr>
        <w:t xml:space="preserve">qui ont été reçues et considérées </w:t>
      </w:r>
      <w:r w:rsidR="00062BFF" w:rsidRPr="000710CD">
        <w:rPr>
          <w:i w:val="0"/>
          <w:iCs/>
          <w:color w:val="2A7438"/>
        </w:rPr>
        <w:t xml:space="preserve">comme </w:t>
      </w:r>
      <w:r w:rsidR="003D68E0" w:rsidRPr="000710CD">
        <w:rPr>
          <w:i w:val="0"/>
          <w:iCs/>
          <w:color w:val="2A7438"/>
        </w:rPr>
        <w:t xml:space="preserve">fondées. Il revient aux organisations de déterminer ce qui constitue une plainte fondée. À titre d’exemple, une plainte pourrait être considérée comme fondée lorsque l’analyse des faits démontre un manquement à l’engagement énoncé dans la DSC ou aux normes d’usage en matière de services aux citoyennes et </w:t>
      </w:r>
      <w:r w:rsidR="000A49E3" w:rsidRPr="000710CD">
        <w:rPr>
          <w:i w:val="0"/>
          <w:iCs/>
          <w:color w:val="2A7438"/>
        </w:rPr>
        <w:t xml:space="preserve">aux </w:t>
      </w:r>
      <w:r w:rsidR="003D68E0" w:rsidRPr="000710CD">
        <w:rPr>
          <w:i w:val="0"/>
          <w:iCs/>
          <w:color w:val="2A7438"/>
        </w:rPr>
        <w:t xml:space="preserve">citoyens. Généralement, une plainte fondée appelle un correctif ou une intervention de la part d’un membre de l’organisation. </w:t>
      </w:r>
    </w:p>
    <w:p w14:paraId="22AFC3E9" w14:textId="77777777" w:rsidR="00DA1A8C" w:rsidRPr="000710CD" w:rsidRDefault="00DA1A8C" w:rsidP="00C33B8F">
      <w:pPr>
        <w:pStyle w:val="Instructions"/>
        <w:spacing w:before="120"/>
        <w:rPr>
          <w:i w:val="0"/>
          <w:iCs/>
          <w:color w:val="2A7438"/>
        </w:rPr>
      </w:pPr>
    </w:p>
    <w:p w14:paraId="48F8D91C" w14:textId="45BD2AFE" w:rsidR="00D868BD" w:rsidRDefault="00D868BD" w:rsidP="00D868BD">
      <w:r w:rsidRPr="00FB6DF1">
        <w:t>Insérer le texte en utilisant le style Normal</w:t>
      </w:r>
      <w:r w:rsidR="00075FAD">
        <w:t>.</w:t>
      </w:r>
    </w:p>
    <w:p w14:paraId="05272393" w14:textId="77777777" w:rsidR="00C41FB3" w:rsidRDefault="00C41FB3" w:rsidP="00D868BD"/>
    <w:p w14:paraId="428279AD" w14:textId="77777777" w:rsidR="001E337E" w:rsidRPr="00D73664" w:rsidRDefault="001E337E" w:rsidP="001E337E">
      <w:pPr>
        <w:rPr>
          <w:rFonts w:eastAsia="Segoe UI" w:cs="Segoe UI"/>
          <w:b/>
        </w:rPr>
      </w:pPr>
      <w:r w:rsidRPr="00D73664">
        <w:rPr>
          <w:b/>
        </w:rPr>
        <w:t>Renseignements supplémentaires</w:t>
      </w:r>
    </w:p>
    <w:p w14:paraId="2282B984" w14:textId="5D0FC826" w:rsidR="001E337E" w:rsidRDefault="001E337E" w:rsidP="001E337E">
      <w:pPr>
        <w:spacing w:before="0" w:after="0"/>
        <w:contextualSpacing/>
      </w:pPr>
      <w:r>
        <w:t>Secrétariat du Conseil du trésor</w:t>
      </w:r>
    </w:p>
    <w:p w14:paraId="330AAE1C" w14:textId="77777777" w:rsidR="00EB54C5" w:rsidRPr="00EB54C5" w:rsidRDefault="00EB54C5" w:rsidP="001E337E">
      <w:pPr>
        <w:spacing w:before="0" w:after="0"/>
        <w:contextualSpacing/>
      </w:pPr>
      <w:r>
        <w:fldChar w:fldCharType="begin"/>
      </w:r>
      <w:r>
        <w:instrText xml:space="preserve"> HYPERLINK "mailto:</w:instrText>
      </w:r>
      <w:r w:rsidRPr="00EB54C5">
        <w:instrText>performance@sct.gouv.qc.ca</w:instrText>
      </w:r>
    </w:p>
    <w:p w14:paraId="3BC64981" w14:textId="77777777" w:rsidR="00EB54C5" w:rsidRPr="00AA3476" w:rsidRDefault="00EB54C5" w:rsidP="001E337E">
      <w:pPr>
        <w:spacing w:before="0" w:after="0"/>
        <w:contextualSpacing/>
        <w:rPr>
          <w:rStyle w:val="Lienhypertexte"/>
        </w:rPr>
      </w:pPr>
      <w:r>
        <w:instrText xml:space="preserve">" </w:instrText>
      </w:r>
      <w:r>
        <w:fldChar w:fldCharType="separate"/>
      </w:r>
      <w:r w:rsidRPr="00AA3476">
        <w:rPr>
          <w:rStyle w:val="Lienhypertexte"/>
        </w:rPr>
        <w:t>performance@sct.gouv.qc.ca</w:t>
      </w:r>
    </w:p>
    <w:p w14:paraId="0DADD1BB" w14:textId="4B693296" w:rsidR="004D0466" w:rsidRPr="00DB403A" w:rsidRDefault="00EB54C5" w:rsidP="00446114">
      <w:pPr>
        <w:rPr>
          <w:color w:val="2FB7C2"/>
        </w:rPr>
      </w:pPr>
      <w:r>
        <w:fldChar w:fldCharType="end"/>
      </w:r>
      <w:r w:rsidR="004D0466" w:rsidRPr="004D0466">
        <w:br w:type="page"/>
      </w:r>
    </w:p>
    <w:p w14:paraId="60539C24" w14:textId="77777777" w:rsidR="00EC7DC5" w:rsidRDefault="004D30CC" w:rsidP="00AB283C">
      <w:pPr>
        <w:pStyle w:val="Titre2"/>
        <w:numPr>
          <w:ilvl w:val="0"/>
          <w:numId w:val="22"/>
        </w:numPr>
      </w:pPr>
      <w:bookmarkStart w:id="75" w:name="_Toc126589698"/>
      <w:bookmarkStart w:id="76" w:name="_Toc220420343"/>
      <w:r>
        <w:lastRenderedPageBreak/>
        <w:t>les ressources utilisées</w:t>
      </w:r>
      <w:bookmarkEnd w:id="75"/>
      <w:bookmarkEnd w:id="76"/>
    </w:p>
    <w:p w14:paraId="76365BF2" w14:textId="2DE2EABC" w:rsidR="00497B61" w:rsidRPr="000710CD" w:rsidDel="001D7CD7" w:rsidRDefault="00956BF0" w:rsidP="009A1BF6">
      <w:pPr>
        <w:pStyle w:val="Instructions"/>
        <w:rPr>
          <w:i w:val="0"/>
          <w:iCs/>
          <w:color w:val="2A7438"/>
        </w:rPr>
      </w:pPr>
      <w:bookmarkStart w:id="77" w:name="_TOC_250015"/>
      <w:bookmarkStart w:id="78" w:name="_Toc354523"/>
      <w:r w:rsidRPr="000710CD" w:rsidDel="001D7CD7">
        <w:rPr>
          <w:i w:val="0"/>
          <w:iCs/>
          <w:color w:val="2A7438"/>
        </w:rPr>
        <w:t>Instruction</w:t>
      </w:r>
      <w:r w:rsidR="006C2C60" w:rsidDel="001D7CD7">
        <w:rPr>
          <w:i w:val="0"/>
          <w:iCs/>
          <w:color w:val="2A7438"/>
        </w:rPr>
        <w:t> :</w:t>
      </w:r>
      <w:r w:rsidRPr="000710CD" w:rsidDel="001D7CD7">
        <w:rPr>
          <w:i w:val="0"/>
          <w:iCs/>
          <w:color w:val="2A7438"/>
        </w:rPr>
        <w:t xml:space="preserve"> </w:t>
      </w:r>
      <w:r w:rsidR="002A0C8E" w:rsidDel="001D7CD7">
        <w:rPr>
          <w:i w:val="0"/>
          <w:iCs/>
          <w:color w:val="2A7438"/>
        </w:rPr>
        <w:t>I</w:t>
      </w:r>
      <w:r w:rsidR="00497B61" w:rsidRPr="000710CD" w:rsidDel="001D7CD7">
        <w:rPr>
          <w:i w:val="0"/>
          <w:iCs/>
          <w:color w:val="2A7438"/>
        </w:rPr>
        <w:t xml:space="preserve">l est recommandé que les organisations expliquent les variations </w:t>
      </w:r>
      <w:r w:rsidR="00B51025" w:rsidRPr="000710CD" w:rsidDel="001D7CD7">
        <w:rPr>
          <w:i w:val="0"/>
          <w:iCs/>
          <w:color w:val="2A7438"/>
        </w:rPr>
        <w:t>de résultats</w:t>
      </w:r>
      <w:r w:rsidR="00497B61" w:rsidRPr="000710CD" w:rsidDel="001D7CD7">
        <w:rPr>
          <w:i w:val="0"/>
          <w:iCs/>
          <w:color w:val="2A7438"/>
        </w:rPr>
        <w:t xml:space="preserve"> entre les années, lorsque cela est applicable.</w:t>
      </w:r>
    </w:p>
    <w:p w14:paraId="029A0D8A" w14:textId="70B640A5" w:rsidR="00E42B42" w:rsidRDefault="00E51C2F" w:rsidP="00E42B42">
      <w:pPr>
        <w:pStyle w:val="Titre3"/>
      </w:pPr>
      <w:bookmarkStart w:id="79" w:name="_Toc126589699"/>
      <w:bookmarkStart w:id="80" w:name="_Toc220420344"/>
      <w:r>
        <w:t xml:space="preserve">3.1 </w:t>
      </w:r>
      <w:r w:rsidR="00B113E5">
        <w:tab/>
      </w:r>
      <w:r w:rsidR="00E42B42" w:rsidRPr="00183D53">
        <w:t>Utilisation des ressources humaines</w:t>
      </w:r>
      <w:bookmarkEnd w:id="77"/>
      <w:bookmarkEnd w:id="78"/>
      <w:bookmarkEnd w:id="79"/>
      <w:bookmarkEnd w:id="80"/>
    </w:p>
    <w:p w14:paraId="1ADAE2FE" w14:textId="726010E1" w:rsidR="009426F7" w:rsidRPr="000710CD" w:rsidRDefault="00956BF0" w:rsidP="00F87F85">
      <w:pPr>
        <w:pStyle w:val="Instructions"/>
        <w:rPr>
          <w:i w:val="0"/>
          <w:iCs/>
          <w:color w:val="2A7438"/>
        </w:rPr>
      </w:pPr>
      <w:r w:rsidRPr="000710CD">
        <w:rPr>
          <w:i w:val="0"/>
          <w:iCs/>
          <w:color w:val="2A7438"/>
        </w:rPr>
        <w:t>Instruction</w:t>
      </w:r>
      <w:r w:rsidR="006C2C60">
        <w:rPr>
          <w:i w:val="0"/>
          <w:iCs/>
          <w:color w:val="2A7438"/>
        </w:rPr>
        <w:t> :</w:t>
      </w:r>
      <w:r w:rsidRPr="000710CD">
        <w:rPr>
          <w:i w:val="0"/>
          <w:iCs/>
          <w:color w:val="2A7438"/>
        </w:rPr>
        <w:t xml:space="preserve"> </w:t>
      </w:r>
      <w:r w:rsidR="002A0C8E">
        <w:rPr>
          <w:i w:val="0"/>
          <w:iCs/>
          <w:color w:val="2A7438"/>
        </w:rPr>
        <w:t>P</w:t>
      </w:r>
      <w:r w:rsidR="009426F7" w:rsidRPr="000710CD">
        <w:rPr>
          <w:i w:val="0"/>
          <w:iCs/>
          <w:color w:val="2A7438"/>
        </w:rPr>
        <w:t xml:space="preserve">our l’ensemble de </w:t>
      </w:r>
      <w:r w:rsidR="00F84C4F" w:rsidRPr="000710CD">
        <w:rPr>
          <w:i w:val="0"/>
          <w:iCs/>
          <w:color w:val="2A7438"/>
        </w:rPr>
        <w:t>cette</w:t>
      </w:r>
      <w:r w:rsidR="009426F7" w:rsidRPr="000710CD">
        <w:rPr>
          <w:i w:val="0"/>
          <w:iCs/>
          <w:color w:val="2A7438"/>
        </w:rPr>
        <w:t xml:space="preserve"> section, les organisations qui ont des fonds spéciaux sous leur responsabilité doivent inclure l’effectif relevant de ces fonds dans les résultats présentés.</w:t>
      </w:r>
      <w:r w:rsidR="001D7CD7">
        <w:rPr>
          <w:i w:val="0"/>
          <w:iCs/>
          <w:color w:val="2A7438"/>
        </w:rPr>
        <w:t xml:space="preserve"> </w:t>
      </w:r>
    </w:p>
    <w:p w14:paraId="6B060F4B" w14:textId="77777777" w:rsidR="00E42B42" w:rsidRDefault="00E42B42" w:rsidP="00E42B42">
      <w:pPr>
        <w:pStyle w:val="Titre4"/>
      </w:pPr>
      <w:bookmarkStart w:id="81" w:name="_Hlk94256170"/>
      <w:r w:rsidRPr="00183D53">
        <w:t>Répartition de l</w:t>
      </w:r>
      <w:r>
        <w:t>’</w:t>
      </w:r>
      <w:r w:rsidRPr="00183D53">
        <w:t>effectif par secteur d</w:t>
      </w:r>
      <w:r>
        <w:t>’</w:t>
      </w:r>
      <w:r w:rsidRPr="00183D53">
        <w:t xml:space="preserve">activité </w:t>
      </w:r>
    </w:p>
    <w:p w14:paraId="628597DF" w14:textId="50CABCE8" w:rsidR="00E42B42" w:rsidRPr="000710CD" w:rsidRDefault="00956BF0" w:rsidP="00D472A8">
      <w:pPr>
        <w:pStyle w:val="Instructions"/>
        <w:rPr>
          <w:i w:val="0"/>
          <w:iCs/>
          <w:color w:val="2A7438"/>
        </w:rPr>
      </w:pPr>
      <w:bookmarkStart w:id="82" w:name="_Hlk92874181"/>
      <w:r w:rsidRPr="000710CD">
        <w:rPr>
          <w:i w:val="0"/>
          <w:iCs/>
          <w:color w:val="2A7438"/>
        </w:rPr>
        <w:t>Instruction</w:t>
      </w:r>
      <w:r w:rsidR="006C2C60">
        <w:rPr>
          <w:i w:val="0"/>
          <w:iCs/>
          <w:color w:val="2A7438"/>
        </w:rPr>
        <w:t> :</w:t>
      </w:r>
      <w:r w:rsidRPr="000710CD">
        <w:rPr>
          <w:i w:val="0"/>
          <w:iCs/>
          <w:color w:val="2A7438"/>
        </w:rPr>
        <w:t xml:space="preserve"> </w:t>
      </w:r>
      <w:r w:rsidR="002A0C8E">
        <w:rPr>
          <w:i w:val="0"/>
          <w:iCs/>
          <w:color w:val="2A7438"/>
        </w:rPr>
        <w:t>L</w:t>
      </w:r>
      <w:r w:rsidR="00086439" w:rsidRPr="000710CD">
        <w:rPr>
          <w:i w:val="0"/>
          <w:iCs/>
          <w:color w:val="2A7438"/>
        </w:rPr>
        <w:t>es informations</w:t>
      </w:r>
      <w:r w:rsidR="00F90340" w:rsidRPr="000710CD">
        <w:rPr>
          <w:i w:val="0"/>
          <w:iCs/>
          <w:color w:val="2A7438"/>
        </w:rPr>
        <w:t xml:space="preserve"> </w:t>
      </w:r>
      <w:r w:rsidR="00086439" w:rsidRPr="000710CD">
        <w:rPr>
          <w:i w:val="0"/>
          <w:iCs/>
          <w:color w:val="2A7438"/>
        </w:rPr>
        <w:t xml:space="preserve">concernant </w:t>
      </w:r>
      <w:r w:rsidR="00F90340" w:rsidRPr="000710CD">
        <w:rPr>
          <w:i w:val="0"/>
          <w:iCs/>
          <w:color w:val="2A7438"/>
        </w:rPr>
        <w:t>la consommation des heures rémunérées transposées en équivalents temps complet (ETC)</w:t>
      </w:r>
      <w:r w:rsidR="00620ECB" w:rsidRPr="000710CD">
        <w:rPr>
          <w:i w:val="0"/>
          <w:iCs/>
          <w:color w:val="2A7438"/>
        </w:rPr>
        <w:t xml:space="preserve"> </w:t>
      </w:r>
      <w:r w:rsidR="00086439" w:rsidRPr="000710CD">
        <w:rPr>
          <w:i w:val="0"/>
          <w:iCs/>
          <w:color w:val="2A7438"/>
        </w:rPr>
        <w:t>s</w:t>
      </w:r>
      <w:r w:rsidR="00D65BBC" w:rsidRPr="000710CD">
        <w:rPr>
          <w:i w:val="0"/>
          <w:iCs/>
          <w:color w:val="2A7438"/>
        </w:rPr>
        <w:t xml:space="preserve">e </w:t>
      </w:r>
      <w:bookmarkEnd w:id="82"/>
      <w:r w:rsidR="00D65BBC" w:rsidRPr="000710CD">
        <w:rPr>
          <w:i w:val="0"/>
          <w:iCs/>
          <w:color w:val="2A7438"/>
        </w:rPr>
        <w:t>trouve</w:t>
      </w:r>
      <w:r w:rsidR="00086439" w:rsidRPr="000710CD">
        <w:rPr>
          <w:i w:val="0"/>
          <w:iCs/>
          <w:color w:val="2A7438"/>
        </w:rPr>
        <w:t>nt dans la section</w:t>
      </w:r>
      <w:r w:rsidR="00B47CE9" w:rsidRPr="000710CD">
        <w:rPr>
          <w:i w:val="0"/>
          <w:iCs/>
          <w:color w:val="2A7438"/>
        </w:rPr>
        <w:t> </w:t>
      </w:r>
      <w:r w:rsidR="00B96689" w:rsidRPr="000710CD">
        <w:rPr>
          <w:i w:val="0"/>
          <w:iCs/>
          <w:color w:val="2A7438"/>
        </w:rPr>
        <w:t>4.1 G</w:t>
      </w:r>
      <w:r w:rsidR="00086439" w:rsidRPr="000710CD">
        <w:rPr>
          <w:i w:val="0"/>
          <w:iCs/>
          <w:color w:val="2A7438"/>
        </w:rPr>
        <w:t>estion et contrôle des effectifs</w:t>
      </w:r>
      <w:r w:rsidR="00F90340" w:rsidRPr="000710CD">
        <w:rPr>
          <w:i w:val="0"/>
          <w:iCs/>
          <w:color w:val="2A7438"/>
        </w:rPr>
        <w:t xml:space="preserve">. </w:t>
      </w:r>
    </w:p>
    <w:bookmarkEnd w:id="81"/>
    <w:p w14:paraId="3A203EDF" w14:textId="6D9A74BF" w:rsidR="007344A9" w:rsidRPr="006469B6" w:rsidRDefault="007344A9" w:rsidP="00713B69">
      <w:pPr>
        <w:pStyle w:val="Titretableau"/>
      </w:pPr>
      <w:r w:rsidRPr="00713B69">
        <w:t>Effectif</w:t>
      </w:r>
      <w:r>
        <w:t xml:space="preserve"> au 31</w:t>
      </w:r>
      <w:r w:rsidR="00062BFF">
        <w:t> </w:t>
      </w:r>
      <w:r>
        <w:t>mars</w:t>
      </w:r>
      <w:r w:rsidR="006D5A44">
        <w:t> :</w:t>
      </w:r>
      <w:r w:rsidR="00086439">
        <w:t xml:space="preserve"> nombre de personnes </w:t>
      </w:r>
      <w:r w:rsidR="00212A58">
        <w:t>occupant un poste régulier</w:t>
      </w:r>
      <w:r w:rsidR="00086439" w:rsidRPr="00086439">
        <w:t xml:space="preserve"> ou occasionnel, à l’exclusion des étudiants et des stagiair</w:t>
      </w:r>
      <w:r w:rsidR="000A674B">
        <w:t>es</w:t>
      </w:r>
    </w:p>
    <w:tbl>
      <w:tblPr>
        <w:tblW w:w="8647" w:type="dxa"/>
        <w:tblInd w:w="-5"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457"/>
        <w:gridCol w:w="2063"/>
        <w:gridCol w:w="2063"/>
        <w:gridCol w:w="2064"/>
      </w:tblGrid>
      <w:tr w:rsidR="00D70D5C" w:rsidRPr="001C1500" w14:paraId="5D7BD960" w14:textId="77777777" w:rsidTr="00F32BFB">
        <w:trPr>
          <w:trHeight w:val="369"/>
          <w:tblHeader/>
        </w:trPr>
        <w:tc>
          <w:tcPr>
            <w:tcW w:w="2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218CA55" w14:textId="5E6BA784" w:rsidR="007344A9" w:rsidRPr="00713B69" w:rsidRDefault="007344A9" w:rsidP="00713B69">
            <w:pPr>
              <w:pStyle w:val="Tableau-En-tte"/>
            </w:pPr>
            <w:r w:rsidRPr="00713B69">
              <w:t>Secteur</w:t>
            </w:r>
            <w:r w:rsidR="002F2D9D">
              <w:t>s</w:t>
            </w:r>
            <w:r w:rsidRPr="00713B69">
              <w:t xml:space="preserve"> d’activité</w:t>
            </w:r>
            <w:r w:rsidR="00353C9C">
              <w:rPr>
                <w:rStyle w:val="Appelnotedebasdep"/>
              </w:rPr>
              <w:footnoteReference w:id="4"/>
            </w:r>
          </w:p>
        </w:tc>
        <w:tc>
          <w:tcPr>
            <w:tcW w:w="20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C16BFC7" w14:textId="706D6DD1" w:rsidR="007344A9" w:rsidRPr="00713B69" w:rsidRDefault="00AE534C" w:rsidP="00713B69">
            <w:pPr>
              <w:pStyle w:val="Tableau-En-tte"/>
            </w:pPr>
            <w:r>
              <w:t>202</w:t>
            </w:r>
            <w:r w:rsidR="004F3A1E">
              <w:t>4</w:t>
            </w:r>
            <w:r w:rsidR="008D55DE">
              <w:t>-</w:t>
            </w:r>
            <w:r>
              <w:t>202</w:t>
            </w:r>
            <w:r w:rsidR="004F3A1E">
              <w:t>5</w:t>
            </w:r>
          </w:p>
        </w:tc>
        <w:tc>
          <w:tcPr>
            <w:tcW w:w="20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5FC7DECE" w14:textId="444E8366" w:rsidR="007344A9" w:rsidRPr="00713B69" w:rsidRDefault="00AE534C" w:rsidP="00713B69">
            <w:pPr>
              <w:pStyle w:val="Tableau-En-tte"/>
            </w:pPr>
            <w:r>
              <w:t>202</w:t>
            </w:r>
            <w:r w:rsidR="004F3A1E">
              <w:t>5</w:t>
            </w:r>
            <w:r w:rsidR="008D55DE">
              <w:t>-</w:t>
            </w:r>
            <w:r>
              <w:t>202</w:t>
            </w:r>
            <w:r w:rsidR="004F3A1E">
              <w:t>6</w:t>
            </w:r>
          </w:p>
        </w:tc>
        <w:tc>
          <w:tcPr>
            <w:tcW w:w="20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1BB676F" w14:textId="77777777" w:rsidR="007344A9" w:rsidRPr="00713B69" w:rsidRDefault="007344A9" w:rsidP="00713B69">
            <w:pPr>
              <w:pStyle w:val="Tableau-En-tte"/>
            </w:pPr>
            <w:r w:rsidRPr="00713B69">
              <w:t>Écart</w:t>
            </w:r>
          </w:p>
        </w:tc>
      </w:tr>
      <w:tr w:rsidR="007344A9" w:rsidRPr="003B10AE" w14:paraId="142621FF" w14:textId="77777777" w:rsidTr="00F32BFB">
        <w:trPr>
          <w:trHeight w:val="286"/>
        </w:trPr>
        <w:tc>
          <w:tcPr>
            <w:tcW w:w="2457" w:type="dxa"/>
            <w:tcBorders>
              <w:top w:val="single" w:sz="4" w:space="0" w:color="FFFFFF" w:themeColor="background1"/>
            </w:tcBorders>
            <w:vAlign w:val="center"/>
          </w:tcPr>
          <w:p w14:paraId="734F1FB9" w14:textId="77777777" w:rsidR="007344A9" w:rsidRPr="00E42B42" w:rsidRDefault="007344A9" w:rsidP="007344A9">
            <w:pPr>
              <w:pStyle w:val="InstructionsTABRAG"/>
              <w:jc w:val="left"/>
              <w:rPr>
                <w:rFonts w:ascii="Arial Narrow" w:hAnsi="Arial Narrow"/>
                <w:i w:val="0"/>
                <w:color w:val="auto"/>
                <w:sz w:val="18"/>
                <w:szCs w:val="18"/>
              </w:rPr>
            </w:pPr>
            <w:r w:rsidRPr="007344A9">
              <w:rPr>
                <w:rFonts w:ascii="Arial Narrow" w:hAnsi="Arial Narrow"/>
                <w:i w:val="0"/>
                <w:color w:val="auto"/>
                <w:sz w:val="18"/>
                <w:szCs w:val="18"/>
              </w:rPr>
              <w:t>1. Secteur d’activité</w:t>
            </w:r>
          </w:p>
        </w:tc>
        <w:tc>
          <w:tcPr>
            <w:tcW w:w="2063" w:type="dxa"/>
            <w:tcBorders>
              <w:top w:val="single" w:sz="4" w:space="0" w:color="FFFFFF" w:themeColor="background1"/>
            </w:tcBorders>
          </w:tcPr>
          <w:p w14:paraId="3D80F2F8" w14:textId="77777777" w:rsidR="007344A9" w:rsidRPr="003B10AE" w:rsidRDefault="007344A9" w:rsidP="007344A9">
            <w:pPr>
              <w:spacing w:before="0" w:after="0"/>
              <w:contextualSpacing/>
              <w:jc w:val="center"/>
              <w:rPr>
                <w:sz w:val="18"/>
                <w:szCs w:val="18"/>
              </w:rPr>
            </w:pPr>
          </w:p>
        </w:tc>
        <w:tc>
          <w:tcPr>
            <w:tcW w:w="2063" w:type="dxa"/>
            <w:tcBorders>
              <w:top w:val="single" w:sz="4" w:space="0" w:color="FFFFFF" w:themeColor="background1"/>
            </w:tcBorders>
          </w:tcPr>
          <w:p w14:paraId="16F5EA30" w14:textId="77777777" w:rsidR="007344A9" w:rsidRPr="003B10AE" w:rsidRDefault="007344A9" w:rsidP="007344A9">
            <w:pPr>
              <w:spacing w:before="0" w:after="0"/>
              <w:contextualSpacing/>
              <w:jc w:val="center"/>
              <w:rPr>
                <w:sz w:val="18"/>
                <w:szCs w:val="18"/>
              </w:rPr>
            </w:pPr>
          </w:p>
        </w:tc>
        <w:tc>
          <w:tcPr>
            <w:tcW w:w="2064" w:type="dxa"/>
            <w:tcBorders>
              <w:top w:val="single" w:sz="4" w:space="0" w:color="FFFFFF" w:themeColor="background1"/>
            </w:tcBorders>
          </w:tcPr>
          <w:p w14:paraId="732601F6" w14:textId="77777777" w:rsidR="007344A9" w:rsidRPr="003B10AE" w:rsidRDefault="007344A9" w:rsidP="007344A9">
            <w:pPr>
              <w:spacing w:before="0" w:after="0"/>
              <w:contextualSpacing/>
              <w:jc w:val="center"/>
              <w:rPr>
                <w:sz w:val="18"/>
                <w:szCs w:val="18"/>
              </w:rPr>
            </w:pPr>
          </w:p>
        </w:tc>
      </w:tr>
      <w:tr w:rsidR="007344A9" w:rsidRPr="007344A9" w14:paraId="3C9A843A" w14:textId="77777777" w:rsidTr="00A37375">
        <w:trPr>
          <w:trHeight w:val="286"/>
        </w:trPr>
        <w:tc>
          <w:tcPr>
            <w:tcW w:w="2457" w:type="dxa"/>
            <w:vAlign w:val="center"/>
          </w:tcPr>
          <w:p w14:paraId="15F2EF35" w14:textId="77777777" w:rsidR="007344A9" w:rsidRPr="007344A9" w:rsidRDefault="007344A9" w:rsidP="007344A9">
            <w:pPr>
              <w:pStyle w:val="InstructionsTABRAG"/>
              <w:jc w:val="left"/>
              <w:rPr>
                <w:rFonts w:ascii="Arial Narrow" w:hAnsi="Arial Narrow"/>
                <w:i w:val="0"/>
                <w:color w:val="auto"/>
                <w:sz w:val="18"/>
                <w:szCs w:val="18"/>
                <w:lang w:val="en-CA"/>
              </w:rPr>
            </w:pPr>
            <w:r w:rsidRPr="007344A9">
              <w:rPr>
                <w:rFonts w:ascii="Arial Narrow" w:hAnsi="Arial Narrow"/>
                <w:i w:val="0"/>
                <w:color w:val="auto"/>
                <w:sz w:val="18"/>
                <w:szCs w:val="18"/>
                <w:lang w:val="en-CA"/>
              </w:rPr>
              <w:t xml:space="preserve">2. </w:t>
            </w:r>
            <w:r w:rsidRPr="007344A9">
              <w:rPr>
                <w:rFonts w:ascii="Arial Narrow" w:hAnsi="Arial Narrow"/>
                <w:i w:val="0"/>
                <w:color w:val="auto"/>
                <w:sz w:val="18"/>
                <w:szCs w:val="18"/>
              </w:rPr>
              <w:t>Secteur d’activité</w:t>
            </w:r>
          </w:p>
        </w:tc>
        <w:tc>
          <w:tcPr>
            <w:tcW w:w="2063" w:type="dxa"/>
          </w:tcPr>
          <w:p w14:paraId="23CF873E" w14:textId="77777777" w:rsidR="007344A9" w:rsidRPr="007344A9" w:rsidRDefault="007344A9" w:rsidP="007344A9">
            <w:pPr>
              <w:spacing w:before="0" w:after="0"/>
              <w:contextualSpacing/>
              <w:jc w:val="center"/>
              <w:rPr>
                <w:sz w:val="18"/>
                <w:szCs w:val="18"/>
                <w:lang w:val="en-CA"/>
              </w:rPr>
            </w:pPr>
          </w:p>
        </w:tc>
        <w:tc>
          <w:tcPr>
            <w:tcW w:w="2063" w:type="dxa"/>
          </w:tcPr>
          <w:p w14:paraId="6B8417D5" w14:textId="77777777" w:rsidR="007344A9" w:rsidRPr="007344A9" w:rsidRDefault="007344A9" w:rsidP="007344A9">
            <w:pPr>
              <w:spacing w:before="0" w:after="0"/>
              <w:contextualSpacing/>
              <w:jc w:val="center"/>
              <w:rPr>
                <w:sz w:val="18"/>
                <w:szCs w:val="18"/>
                <w:lang w:val="en-CA"/>
              </w:rPr>
            </w:pPr>
          </w:p>
        </w:tc>
        <w:tc>
          <w:tcPr>
            <w:tcW w:w="2064" w:type="dxa"/>
          </w:tcPr>
          <w:p w14:paraId="45933D11" w14:textId="77777777" w:rsidR="007344A9" w:rsidRPr="007344A9" w:rsidRDefault="007344A9" w:rsidP="007344A9">
            <w:pPr>
              <w:spacing w:before="0" w:after="0"/>
              <w:contextualSpacing/>
              <w:jc w:val="center"/>
              <w:rPr>
                <w:sz w:val="18"/>
                <w:szCs w:val="18"/>
                <w:lang w:val="en-CA"/>
              </w:rPr>
            </w:pPr>
          </w:p>
        </w:tc>
      </w:tr>
      <w:tr w:rsidR="007344A9" w:rsidRPr="007344A9" w14:paraId="78ABA941" w14:textId="77777777" w:rsidTr="00A37375">
        <w:trPr>
          <w:trHeight w:val="286"/>
        </w:trPr>
        <w:tc>
          <w:tcPr>
            <w:tcW w:w="2457" w:type="dxa"/>
            <w:vAlign w:val="center"/>
          </w:tcPr>
          <w:p w14:paraId="0ECF70C0" w14:textId="77777777" w:rsidR="007344A9" w:rsidRPr="00603EA8" w:rsidRDefault="007344A9" w:rsidP="007344A9">
            <w:pPr>
              <w:pStyle w:val="InstructionsTABRAG"/>
              <w:jc w:val="left"/>
              <w:rPr>
                <w:rFonts w:ascii="Arial Narrow" w:hAnsi="Arial Narrow"/>
                <w:i w:val="0"/>
                <w:color w:val="auto"/>
                <w:sz w:val="18"/>
                <w:szCs w:val="18"/>
              </w:rPr>
            </w:pPr>
            <w:r w:rsidRPr="00603EA8">
              <w:rPr>
                <w:rFonts w:ascii="Arial Narrow" w:hAnsi="Arial Narrow"/>
                <w:i w:val="0"/>
                <w:color w:val="auto"/>
                <w:sz w:val="18"/>
                <w:szCs w:val="18"/>
              </w:rPr>
              <w:t>3</w:t>
            </w:r>
            <w:r w:rsidR="00603EA8" w:rsidRPr="00603EA8">
              <w:rPr>
                <w:rFonts w:ascii="Arial Narrow" w:hAnsi="Arial Narrow"/>
                <w:i w:val="0"/>
                <w:color w:val="auto"/>
                <w:sz w:val="18"/>
                <w:szCs w:val="18"/>
              </w:rPr>
              <w:t>. S</w:t>
            </w:r>
            <w:r w:rsidR="00603EA8">
              <w:rPr>
                <w:rFonts w:ascii="Arial Narrow" w:hAnsi="Arial Narrow"/>
                <w:i w:val="0"/>
                <w:color w:val="auto"/>
                <w:sz w:val="18"/>
                <w:szCs w:val="18"/>
              </w:rPr>
              <w:t>ecteur d’activité</w:t>
            </w:r>
          </w:p>
        </w:tc>
        <w:tc>
          <w:tcPr>
            <w:tcW w:w="2063" w:type="dxa"/>
          </w:tcPr>
          <w:p w14:paraId="47253AC2" w14:textId="77777777" w:rsidR="007344A9" w:rsidRPr="00603EA8" w:rsidRDefault="007344A9" w:rsidP="007344A9">
            <w:pPr>
              <w:spacing w:before="0" w:after="0"/>
              <w:contextualSpacing/>
              <w:jc w:val="center"/>
              <w:rPr>
                <w:sz w:val="18"/>
                <w:szCs w:val="18"/>
              </w:rPr>
            </w:pPr>
          </w:p>
        </w:tc>
        <w:tc>
          <w:tcPr>
            <w:tcW w:w="2063" w:type="dxa"/>
          </w:tcPr>
          <w:p w14:paraId="7A4C097A" w14:textId="77777777" w:rsidR="007344A9" w:rsidRPr="00603EA8" w:rsidRDefault="007344A9" w:rsidP="007344A9">
            <w:pPr>
              <w:spacing w:before="0" w:after="0"/>
              <w:contextualSpacing/>
              <w:jc w:val="center"/>
              <w:rPr>
                <w:sz w:val="18"/>
                <w:szCs w:val="18"/>
              </w:rPr>
            </w:pPr>
          </w:p>
        </w:tc>
        <w:tc>
          <w:tcPr>
            <w:tcW w:w="2064" w:type="dxa"/>
          </w:tcPr>
          <w:p w14:paraId="521487D4" w14:textId="77777777" w:rsidR="007344A9" w:rsidRPr="00603EA8" w:rsidRDefault="007344A9" w:rsidP="007344A9">
            <w:pPr>
              <w:spacing w:before="0" w:after="0"/>
              <w:contextualSpacing/>
              <w:jc w:val="center"/>
              <w:rPr>
                <w:sz w:val="18"/>
                <w:szCs w:val="18"/>
              </w:rPr>
            </w:pPr>
          </w:p>
        </w:tc>
      </w:tr>
      <w:tr w:rsidR="007344A9" w:rsidRPr="007344A9" w14:paraId="648BFBF1" w14:textId="77777777" w:rsidTr="00A37375">
        <w:trPr>
          <w:trHeight w:val="286"/>
        </w:trPr>
        <w:tc>
          <w:tcPr>
            <w:tcW w:w="2457" w:type="dxa"/>
            <w:vAlign w:val="center"/>
          </w:tcPr>
          <w:p w14:paraId="6C890943" w14:textId="77777777" w:rsidR="007344A9" w:rsidRPr="00603EA8" w:rsidRDefault="007344A9" w:rsidP="007344A9">
            <w:pPr>
              <w:pStyle w:val="InstructionsTABRAG"/>
              <w:jc w:val="left"/>
              <w:rPr>
                <w:rFonts w:ascii="Arial Narrow" w:hAnsi="Arial Narrow"/>
                <w:b/>
                <w:i w:val="0"/>
                <w:color w:val="auto"/>
                <w:sz w:val="18"/>
                <w:szCs w:val="18"/>
              </w:rPr>
            </w:pPr>
            <w:r w:rsidRPr="00603EA8">
              <w:rPr>
                <w:rFonts w:ascii="Arial Narrow" w:hAnsi="Arial Narrow"/>
                <w:b/>
                <w:i w:val="0"/>
                <w:color w:val="auto"/>
                <w:sz w:val="18"/>
                <w:szCs w:val="18"/>
              </w:rPr>
              <w:t>Total</w:t>
            </w:r>
          </w:p>
        </w:tc>
        <w:tc>
          <w:tcPr>
            <w:tcW w:w="2063" w:type="dxa"/>
          </w:tcPr>
          <w:p w14:paraId="603549D9" w14:textId="77777777" w:rsidR="007344A9" w:rsidRPr="00603EA8" w:rsidRDefault="007344A9" w:rsidP="007344A9">
            <w:pPr>
              <w:spacing w:before="0" w:after="0"/>
              <w:contextualSpacing/>
              <w:jc w:val="center"/>
              <w:rPr>
                <w:sz w:val="18"/>
                <w:szCs w:val="18"/>
              </w:rPr>
            </w:pPr>
          </w:p>
        </w:tc>
        <w:tc>
          <w:tcPr>
            <w:tcW w:w="2063" w:type="dxa"/>
          </w:tcPr>
          <w:p w14:paraId="775EE312" w14:textId="77777777" w:rsidR="007344A9" w:rsidRPr="00603EA8" w:rsidRDefault="007344A9" w:rsidP="007344A9">
            <w:pPr>
              <w:spacing w:before="0" w:after="0"/>
              <w:contextualSpacing/>
              <w:jc w:val="center"/>
              <w:rPr>
                <w:sz w:val="18"/>
                <w:szCs w:val="18"/>
              </w:rPr>
            </w:pPr>
          </w:p>
        </w:tc>
        <w:tc>
          <w:tcPr>
            <w:tcW w:w="2064" w:type="dxa"/>
          </w:tcPr>
          <w:p w14:paraId="0E3A1032" w14:textId="77777777" w:rsidR="007344A9" w:rsidRPr="00603EA8" w:rsidRDefault="007344A9" w:rsidP="007344A9">
            <w:pPr>
              <w:spacing w:before="0" w:after="0"/>
              <w:contextualSpacing/>
              <w:jc w:val="center"/>
              <w:rPr>
                <w:sz w:val="18"/>
                <w:szCs w:val="18"/>
              </w:rPr>
            </w:pPr>
          </w:p>
        </w:tc>
      </w:tr>
    </w:tbl>
    <w:p w14:paraId="237482AE" w14:textId="77777777" w:rsidR="002F049A" w:rsidRPr="00824EBF" w:rsidRDefault="002F049A" w:rsidP="00824EBF"/>
    <w:p w14:paraId="556C7AF3" w14:textId="0D90ED14" w:rsidR="00694A77" w:rsidRDefault="00694A77" w:rsidP="00081B07">
      <w:pPr>
        <w:pStyle w:val="Titre4"/>
        <w:spacing w:before="0"/>
      </w:pPr>
      <w:r w:rsidRPr="00183D53">
        <w:t>Formation et perfectionnement du personnel</w:t>
      </w:r>
    </w:p>
    <w:p w14:paraId="73EAD6A6" w14:textId="7F51AF10" w:rsidR="00AD6A1C" w:rsidRPr="00D92701" w:rsidRDefault="00AD6A1C" w:rsidP="004F2504">
      <w:pPr>
        <w:pStyle w:val="Instructions"/>
        <w:jc w:val="left"/>
        <w:rPr>
          <w:rFonts w:eastAsiaTheme="minorHAnsi" w:cs="Arial"/>
          <w:i w:val="0"/>
          <w:iCs/>
          <w:color w:val="000000" w:themeColor="text1"/>
          <w:lang w:eastAsia="en-US"/>
        </w:rPr>
      </w:pPr>
      <w:r w:rsidRPr="00D92701">
        <w:rPr>
          <w:rFonts w:cs="Arial"/>
          <w:i w:val="0"/>
          <w:iCs/>
          <w:color w:val="000000" w:themeColor="text1"/>
        </w:rPr>
        <w:t xml:space="preserve">Les informations </w:t>
      </w:r>
      <w:r w:rsidR="004F3A1E">
        <w:rPr>
          <w:rFonts w:cs="Arial"/>
          <w:i w:val="0"/>
          <w:iCs/>
          <w:color w:val="000000" w:themeColor="text1"/>
        </w:rPr>
        <w:t xml:space="preserve">relatives à la proportion de la masse salariale investie en formation ainsi qu’au nombre moyen de jours de formation par personne </w:t>
      </w:r>
      <w:r w:rsidRPr="00D92701">
        <w:rPr>
          <w:rFonts w:cs="Arial"/>
          <w:i w:val="0"/>
          <w:iCs/>
          <w:color w:val="000000" w:themeColor="text1"/>
        </w:rPr>
        <w:t xml:space="preserve">sont présentées </w:t>
      </w:r>
      <w:r w:rsidRPr="00D92701">
        <w:rPr>
          <w:rFonts w:eastAsiaTheme="minorHAnsi" w:cs="Arial"/>
          <w:i w:val="0"/>
          <w:iCs/>
          <w:color w:val="000000" w:themeColor="text1"/>
          <w:lang w:eastAsia="en-US"/>
        </w:rPr>
        <w:t xml:space="preserve">selon les </w:t>
      </w:r>
      <w:r w:rsidR="00AE534C">
        <w:rPr>
          <w:rFonts w:eastAsiaTheme="minorHAnsi" w:cs="Arial"/>
          <w:i w:val="0"/>
          <w:iCs/>
          <w:color w:val="000000" w:themeColor="text1"/>
          <w:lang w:eastAsia="en-US"/>
        </w:rPr>
        <w:t>conditions et modalités</w:t>
      </w:r>
      <w:r w:rsidR="00AE534C" w:rsidRPr="00D92701">
        <w:rPr>
          <w:rFonts w:eastAsiaTheme="minorHAnsi" w:cs="Arial"/>
          <w:i w:val="0"/>
          <w:iCs/>
          <w:color w:val="000000" w:themeColor="text1"/>
          <w:lang w:eastAsia="en-US"/>
        </w:rPr>
        <w:t xml:space="preserve"> </w:t>
      </w:r>
      <w:r w:rsidRPr="00D92701">
        <w:rPr>
          <w:rFonts w:eastAsiaTheme="minorHAnsi" w:cs="Arial"/>
          <w:i w:val="0"/>
          <w:iCs/>
          <w:color w:val="000000" w:themeColor="text1"/>
          <w:lang w:eastAsia="en-US"/>
        </w:rPr>
        <w:t>prévu</w:t>
      </w:r>
      <w:r w:rsidR="00AE534C">
        <w:rPr>
          <w:rFonts w:eastAsiaTheme="minorHAnsi" w:cs="Arial"/>
          <w:i w:val="0"/>
          <w:iCs/>
          <w:color w:val="000000" w:themeColor="text1"/>
          <w:lang w:eastAsia="en-US"/>
        </w:rPr>
        <w:t>e</w:t>
      </w:r>
      <w:r w:rsidRPr="00D92701">
        <w:rPr>
          <w:rFonts w:eastAsiaTheme="minorHAnsi" w:cs="Arial"/>
          <w:i w:val="0"/>
          <w:iCs/>
          <w:color w:val="000000" w:themeColor="text1"/>
          <w:lang w:eastAsia="en-US"/>
        </w:rPr>
        <w:t xml:space="preserve">s </w:t>
      </w:r>
      <w:r w:rsidR="00436B17" w:rsidRPr="00D92701">
        <w:rPr>
          <w:rFonts w:eastAsiaTheme="minorHAnsi" w:cs="Arial"/>
          <w:i w:val="0"/>
          <w:iCs/>
          <w:color w:val="000000" w:themeColor="text1"/>
          <w:lang w:eastAsia="en-US"/>
        </w:rPr>
        <w:t>dans</w:t>
      </w:r>
      <w:r w:rsidRPr="00D92701">
        <w:rPr>
          <w:rFonts w:eastAsiaTheme="minorHAnsi" w:cs="Arial"/>
          <w:i w:val="0"/>
          <w:iCs/>
          <w:color w:val="000000" w:themeColor="text1"/>
          <w:lang w:eastAsia="en-US"/>
        </w:rPr>
        <w:t xml:space="preserve"> la </w:t>
      </w:r>
      <w:hyperlink r:id="rId32" w:history="1">
        <w:r w:rsidR="00AE534C" w:rsidRPr="0064708F">
          <w:rPr>
            <w:rStyle w:val="Lienhypertexte"/>
            <w:rFonts w:eastAsiaTheme="minorHAnsi" w:cs="Arial"/>
            <w:lang w:eastAsia="en-US"/>
          </w:rPr>
          <w:t>Loi favorisant le développement et la reconnaissance des compétences de la main-d’œuvre</w:t>
        </w:r>
      </w:hyperlink>
      <w:r w:rsidR="002F049A">
        <w:rPr>
          <w:rStyle w:val="Appelnotedebasdep"/>
          <w:rFonts w:eastAsiaTheme="minorHAnsi" w:cs="Arial"/>
          <w:i w:val="0"/>
          <w:iCs/>
          <w:color w:val="000000" w:themeColor="text1"/>
          <w:lang w:eastAsia="en-US"/>
        </w:rPr>
        <w:footnoteReference w:id="5"/>
      </w:r>
      <w:r w:rsidRPr="00D92701">
        <w:rPr>
          <w:rFonts w:eastAsiaTheme="minorHAnsi" w:cs="Arial"/>
          <w:i w:val="0"/>
          <w:iCs/>
          <w:color w:val="000000" w:themeColor="text1"/>
          <w:lang w:eastAsia="en-US"/>
        </w:rPr>
        <w:t>. Cette reddition de compte</w:t>
      </w:r>
      <w:r w:rsidR="00436B17" w:rsidRPr="00D92701">
        <w:rPr>
          <w:rFonts w:eastAsiaTheme="minorHAnsi" w:cs="Arial"/>
          <w:i w:val="0"/>
          <w:iCs/>
          <w:color w:val="000000" w:themeColor="text1"/>
          <w:lang w:eastAsia="en-US"/>
        </w:rPr>
        <w:t>s</w:t>
      </w:r>
      <w:r w:rsidRPr="00D92701">
        <w:rPr>
          <w:rFonts w:eastAsiaTheme="minorHAnsi" w:cs="Arial"/>
          <w:i w:val="0"/>
          <w:iCs/>
          <w:color w:val="000000" w:themeColor="text1"/>
          <w:lang w:eastAsia="en-US"/>
        </w:rPr>
        <w:t xml:space="preserve"> s’effectue selon </w:t>
      </w:r>
      <w:r w:rsidRPr="004F2504">
        <w:rPr>
          <w:rFonts w:eastAsiaTheme="minorHAnsi" w:cs="Arial"/>
          <w:b/>
          <w:bCs/>
          <w:i w:val="0"/>
          <w:iCs/>
          <w:color w:val="000000" w:themeColor="text1"/>
          <w:lang w:eastAsia="en-US"/>
        </w:rPr>
        <w:t>l’année civile</w:t>
      </w:r>
      <w:r w:rsidRPr="00D92701">
        <w:rPr>
          <w:rFonts w:eastAsiaTheme="minorHAnsi" w:cs="Arial"/>
          <w:i w:val="0"/>
          <w:iCs/>
          <w:color w:val="000000" w:themeColor="text1"/>
          <w:lang w:eastAsia="en-US"/>
        </w:rPr>
        <w:t xml:space="preserve">. </w:t>
      </w:r>
    </w:p>
    <w:p w14:paraId="32BE2024" w14:textId="77777777" w:rsidR="00AD6A1C" w:rsidRPr="006469B6" w:rsidRDefault="00AD6A1C" w:rsidP="00AD6A1C">
      <w:pPr>
        <w:pStyle w:val="Titretableau"/>
      </w:pPr>
      <w:r>
        <w:t>Proportion de la masse salariale investie en formation</w:t>
      </w:r>
    </w:p>
    <w:tbl>
      <w:tblPr>
        <w:tblW w:w="9301" w:type="dxa"/>
        <w:tblInd w:w="-5"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3671"/>
        <w:gridCol w:w="1866"/>
        <w:gridCol w:w="1882"/>
        <w:gridCol w:w="1882"/>
      </w:tblGrid>
      <w:tr w:rsidR="005644FC" w:rsidRPr="001C1500" w14:paraId="640BC672" w14:textId="77777777" w:rsidTr="007511ED">
        <w:trPr>
          <w:trHeight w:val="369"/>
          <w:tblHeader/>
        </w:trPr>
        <w:tc>
          <w:tcPr>
            <w:tcW w:w="36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2E3D03B" w14:textId="77777777" w:rsidR="005644FC" w:rsidRPr="00094DF5" w:rsidRDefault="005644FC" w:rsidP="00E84EF9">
            <w:pPr>
              <w:pStyle w:val="Tableau-En-tte"/>
            </w:pPr>
          </w:p>
        </w:tc>
        <w:tc>
          <w:tcPr>
            <w:tcW w:w="1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B6F1611" w14:textId="5402327A" w:rsidR="005644FC" w:rsidDel="00AE534C" w:rsidRDefault="005644FC" w:rsidP="005644FC">
            <w:pPr>
              <w:pStyle w:val="Tableau-En-tte"/>
              <w:rPr>
                <w:szCs w:val="20"/>
              </w:rPr>
            </w:pPr>
            <w:r>
              <w:rPr>
                <w:szCs w:val="20"/>
              </w:rPr>
              <w:t>202</w:t>
            </w:r>
            <w:r w:rsidR="004F3A1E">
              <w:rPr>
                <w:szCs w:val="20"/>
              </w:rPr>
              <w:t>3</w:t>
            </w:r>
          </w:p>
        </w:tc>
        <w:tc>
          <w:tcPr>
            <w:tcW w:w="1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8B84864" w14:textId="0B54A3E4" w:rsidR="005644FC" w:rsidRPr="00094DF5" w:rsidRDefault="005644FC" w:rsidP="005644FC">
            <w:pPr>
              <w:pStyle w:val="Tableau-En-tte"/>
              <w:rPr>
                <w:szCs w:val="20"/>
              </w:rPr>
            </w:pPr>
            <w:r>
              <w:rPr>
                <w:szCs w:val="20"/>
              </w:rPr>
              <w:t>202</w:t>
            </w:r>
            <w:r w:rsidR="004F3A1E">
              <w:rPr>
                <w:szCs w:val="20"/>
              </w:rPr>
              <w:t>4</w:t>
            </w:r>
          </w:p>
        </w:tc>
        <w:tc>
          <w:tcPr>
            <w:tcW w:w="1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0BDFFD2" w14:textId="4D636674" w:rsidR="005644FC" w:rsidRPr="00094DF5" w:rsidRDefault="005644FC" w:rsidP="00E84EF9">
            <w:pPr>
              <w:pStyle w:val="Tableau-En-tte"/>
              <w:rPr>
                <w:szCs w:val="20"/>
              </w:rPr>
            </w:pPr>
            <w:r>
              <w:rPr>
                <w:szCs w:val="20"/>
              </w:rPr>
              <w:t>202</w:t>
            </w:r>
            <w:r w:rsidR="004F3A1E">
              <w:rPr>
                <w:szCs w:val="20"/>
              </w:rPr>
              <w:t>5</w:t>
            </w:r>
          </w:p>
        </w:tc>
      </w:tr>
      <w:tr w:rsidR="005644FC" w:rsidRPr="003B10AE" w14:paraId="48EB96C1" w14:textId="77777777" w:rsidTr="007511ED">
        <w:trPr>
          <w:trHeight w:val="286"/>
        </w:trPr>
        <w:tc>
          <w:tcPr>
            <w:tcW w:w="3671" w:type="dxa"/>
            <w:tcBorders>
              <w:top w:val="single" w:sz="4" w:space="0" w:color="FFFFFF" w:themeColor="background1"/>
            </w:tcBorders>
            <w:vAlign w:val="center"/>
          </w:tcPr>
          <w:p w14:paraId="32C8F53B" w14:textId="0AA0B6EB" w:rsidR="005644FC" w:rsidRPr="00E42B42" w:rsidRDefault="005644FC" w:rsidP="00E84EF9">
            <w:pPr>
              <w:pStyle w:val="InstructionsTABRAG"/>
              <w:jc w:val="left"/>
              <w:rPr>
                <w:rFonts w:ascii="Arial Narrow" w:hAnsi="Arial Narrow"/>
                <w:i w:val="0"/>
                <w:color w:val="auto"/>
                <w:sz w:val="18"/>
                <w:szCs w:val="18"/>
              </w:rPr>
            </w:pPr>
            <w:r w:rsidRPr="003C6AA1">
              <w:rPr>
                <w:rFonts w:ascii="Arial Narrow" w:hAnsi="Arial Narrow"/>
                <w:i w:val="0"/>
                <w:color w:val="auto"/>
                <w:sz w:val="18"/>
                <w:szCs w:val="18"/>
              </w:rPr>
              <w:t xml:space="preserve">Proportion de la masse salariale </w:t>
            </w:r>
          </w:p>
        </w:tc>
        <w:tc>
          <w:tcPr>
            <w:tcW w:w="1866" w:type="dxa"/>
            <w:tcBorders>
              <w:top w:val="single" w:sz="4" w:space="0" w:color="FFFFFF" w:themeColor="background1"/>
            </w:tcBorders>
            <w:vAlign w:val="center"/>
          </w:tcPr>
          <w:p w14:paraId="18E7D3B5" w14:textId="77777777" w:rsidR="005644FC" w:rsidRPr="003B10AE" w:rsidRDefault="005644FC" w:rsidP="005644FC">
            <w:pPr>
              <w:spacing w:before="0" w:after="0"/>
              <w:contextualSpacing/>
              <w:jc w:val="center"/>
              <w:rPr>
                <w:sz w:val="18"/>
                <w:szCs w:val="18"/>
              </w:rPr>
            </w:pPr>
          </w:p>
        </w:tc>
        <w:tc>
          <w:tcPr>
            <w:tcW w:w="1882" w:type="dxa"/>
            <w:tcBorders>
              <w:top w:val="single" w:sz="4" w:space="0" w:color="FFFFFF" w:themeColor="background1"/>
            </w:tcBorders>
            <w:vAlign w:val="center"/>
          </w:tcPr>
          <w:p w14:paraId="6274AEE6" w14:textId="3FAE3303" w:rsidR="005644FC" w:rsidRPr="003B10AE" w:rsidRDefault="005644FC" w:rsidP="005644FC">
            <w:pPr>
              <w:spacing w:before="0" w:after="0"/>
              <w:contextualSpacing/>
              <w:jc w:val="center"/>
              <w:rPr>
                <w:sz w:val="18"/>
                <w:szCs w:val="18"/>
              </w:rPr>
            </w:pPr>
          </w:p>
        </w:tc>
        <w:tc>
          <w:tcPr>
            <w:tcW w:w="1882" w:type="dxa"/>
            <w:tcBorders>
              <w:top w:val="single" w:sz="4" w:space="0" w:color="FFFFFF" w:themeColor="background1"/>
            </w:tcBorders>
          </w:tcPr>
          <w:p w14:paraId="31669EEC" w14:textId="77777777" w:rsidR="005644FC" w:rsidRPr="003B10AE" w:rsidRDefault="005644FC" w:rsidP="00E84EF9">
            <w:pPr>
              <w:spacing w:before="0" w:after="0"/>
              <w:contextualSpacing/>
              <w:jc w:val="center"/>
              <w:rPr>
                <w:sz w:val="18"/>
                <w:szCs w:val="18"/>
              </w:rPr>
            </w:pPr>
          </w:p>
        </w:tc>
      </w:tr>
    </w:tbl>
    <w:p w14:paraId="64C01ED2" w14:textId="59DDCF28" w:rsidR="005644FC" w:rsidRDefault="005644FC">
      <w:pPr>
        <w:spacing w:before="0" w:after="200"/>
        <w:jc w:val="left"/>
        <w:rPr>
          <w:rFonts w:asciiTheme="minorHAnsi" w:eastAsiaTheme="minorEastAsia" w:hAnsiTheme="minorHAnsi"/>
          <w:b/>
          <w:noProof/>
          <w:color w:val="000000" w:themeColor="text1"/>
          <w:sz w:val="21"/>
          <w:szCs w:val="24"/>
          <w:lang w:eastAsia="fr-FR"/>
        </w:rPr>
      </w:pPr>
      <w:r>
        <w:br w:type="page"/>
      </w:r>
    </w:p>
    <w:p w14:paraId="323871A9" w14:textId="37761E2E" w:rsidR="00AD6A1C" w:rsidRPr="00F05C87" w:rsidRDefault="00AD6A1C" w:rsidP="00F05C87">
      <w:pPr>
        <w:pStyle w:val="Titretableau"/>
        <w:rPr>
          <w:rFonts w:ascii="Arial Narrow" w:hAnsi="Arial Narrow"/>
          <w:sz w:val="16"/>
          <w:szCs w:val="16"/>
        </w:rPr>
      </w:pPr>
      <w:r>
        <w:lastRenderedPageBreak/>
        <w:t>Nombre moyen de jours de formation par personne</w:t>
      </w:r>
      <w:r w:rsidR="004619F2" w:rsidRPr="004619F2">
        <w:rPr>
          <w:rStyle w:val="Appelnotedebasdep"/>
          <w:rFonts w:ascii="Arial Narrow" w:hAnsi="Arial Narrow"/>
          <w:sz w:val="16"/>
          <w:szCs w:val="16"/>
          <w:vertAlign w:val="baseline"/>
        </w:rPr>
        <w:t xml:space="preserve"> </w:t>
      </w:r>
    </w:p>
    <w:tbl>
      <w:tblPr>
        <w:tblW w:w="9301" w:type="dxa"/>
        <w:tblInd w:w="-5"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3787"/>
        <w:gridCol w:w="1859"/>
        <w:gridCol w:w="1796"/>
        <w:gridCol w:w="1859"/>
      </w:tblGrid>
      <w:tr w:rsidR="00A23167" w:rsidRPr="001C1500" w14:paraId="78A52592" w14:textId="604E2590" w:rsidTr="007511ED">
        <w:trPr>
          <w:trHeight w:val="369"/>
          <w:tblHeader/>
        </w:trPr>
        <w:tc>
          <w:tcPr>
            <w:tcW w:w="37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A6D1F2F" w14:textId="4BE12470" w:rsidR="00A23167" w:rsidRPr="00094DF5" w:rsidRDefault="00A23167" w:rsidP="00E84EF9">
            <w:pPr>
              <w:pStyle w:val="Tableau-En-tte"/>
            </w:pPr>
          </w:p>
        </w:tc>
        <w:tc>
          <w:tcPr>
            <w:tcW w:w="18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7523029" w14:textId="64B4D001" w:rsidR="00A23167" w:rsidRPr="00094DF5" w:rsidRDefault="00A23167" w:rsidP="00E84EF9">
            <w:pPr>
              <w:pStyle w:val="Tableau-En-tte"/>
              <w:rPr>
                <w:szCs w:val="20"/>
              </w:rPr>
            </w:pPr>
            <w:r>
              <w:rPr>
                <w:szCs w:val="20"/>
              </w:rPr>
              <w:t>202</w:t>
            </w:r>
            <w:r w:rsidR="00F05C87">
              <w:rPr>
                <w:szCs w:val="20"/>
              </w:rPr>
              <w:t>3</w:t>
            </w:r>
          </w:p>
        </w:tc>
        <w:tc>
          <w:tcPr>
            <w:tcW w:w="17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2EEEB777" w14:textId="7FB3D1F5" w:rsidR="00A23167" w:rsidRDefault="00A23167" w:rsidP="00A23167">
            <w:pPr>
              <w:pStyle w:val="Tableau-En-tte"/>
              <w:rPr>
                <w:szCs w:val="20"/>
              </w:rPr>
            </w:pPr>
            <w:r>
              <w:rPr>
                <w:szCs w:val="20"/>
              </w:rPr>
              <w:t>202</w:t>
            </w:r>
            <w:r w:rsidR="00F05C87">
              <w:rPr>
                <w:szCs w:val="20"/>
              </w:rPr>
              <w:t>4</w:t>
            </w:r>
          </w:p>
        </w:tc>
        <w:tc>
          <w:tcPr>
            <w:tcW w:w="18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70E3F73" w14:textId="6D7F7B43" w:rsidR="00A23167" w:rsidRPr="00094DF5" w:rsidRDefault="00A23167" w:rsidP="00E84EF9">
            <w:pPr>
              <w:pStyle w:val="Tableau-En-tte"/>
              <w:rPr>
                <w:szCs w:val="20"/>
              </w:rPr>
            </w:pPr>
            <w:r>
              <w:rPr>
                <w:szCs w:val="20"/>
              </w:rPr>
              <w:t>202</w:t>
            </w:r>
            <w:r w:rsidR="00F05C87">
              <w:rPr>
                <w:szCs w:val="20"/>
              </w:rPr>
              <w:t>5</w:t>
            </w:r>
          </w:p>
        </w:tc>
      </w:tr>
      <w:tr w:rsidR="00A23167" w:rsidRPr="003B10AE" w14:paraId="2C59390E" w14:textId="0D65D3F4" w:rsidTr="007511ED">
        <w:trPr>
          <w:trHeight w:val="286"/>
        </w:trPr>
        <w:tc>
          <w:tcPr>
            <w:tcW w:w="3787" w:type="dxa"/>
            <w:vAlign w:val="center"/>
          </w:tcPr>
          <w:p w14:paraId="729F498C" w14:textId="334349A8" w:rsidR="00A23167" w:rsidRPr="00E42B42" w:rsidRDefault="00F05C87" w:rsidP="00E84EF9">
            <w:pPr>
              <w:pStyle w:val="InstructionsTABRAG"/>
              <w:jc w:val="left"/>
              <w:rPr>
                <w:rFonts w:ascii="Arial Narrow" w:hAnsi="Arial Narrow"/>
                <w:i w:val="0"/>
                <w:color w:val="auto"/>
                <w:sz w:val="18"/>
                <w:szCs w:val="18"/>
              </w:rPr>
            </w:pPr>
            <w:r>
              <w:rPr>
                <w:rFonts w:ascii="Arial Narrow" w:hAnsi="Arial Narrow"/>
                <w:i w:val="0"/>
                <w:color w:val="auto"/>
                <w:sz w:val="18"/>
                <w:szCs w:val="18"/>
              </w:rPr>
              <w:t>Nombre moyen de jours de formation par personne</w:t>
            </w:r>
          </w:p>
        </w:tc>
        <w:tc>
          <w:tcPr>
            <w:tcW w:w="1859" w:type="dxa"/>
          </w:tcPr>
          <w:p w14:paraId="63D57545" w14:textId="1FED5040" w:rsidR="00A23167" w:rsidRPr="003B10AE" w:rsidRDefault="00A23167" w:rsidP="00E84EF9">
            <w:pPr>
              <w:spacing w:before="0" w:after="0"/>
              <w:contextualSpacing/>
              <w:jc w:val="center"/>
              <w:rPr>
                <w:sz w:val="18"/>
                <w:szCs w:val="18"/>
              </w:rPr>
            </w:pPr>
          </w:p>
        </w:tc>
        <w:tc>
          <w:tcPr>
            <w:tcW w:w="1796" w:type="dxa"/>
          </w:tcPr>
          <w:p w14:paraId="224D6B00" w14:textId="6E2C6BE2" w:rsidR="00A23167" w:rsidRPr="003B10AE" w:rsidRDefault="00A23167" w:rsidP="00E84EF9">
            <w:pPr>
              <w:spacing w:before="0" w:after="0"/>
              <w:contextualSpacing/>
              <w:jc w:val="center"/>
              <w:rPr>
                <w:sz w:val="18"/>
                <w:szCs w:val="18"/>
              </w:rPr>
            </w:pPr>
          </w:p>
        </w:tc>
        <w:tc>
          <w:tcPr>
            <w:tcW w:w="1859" w:type="dxa"/>
          </w:tcPr>
          <w:p w14:paraId="0F00CA2F" w14:textId="3933A5A1" w:rsidR="00A23167" w:rsidRPr="003B10AE" w:rsidRDefault="00A23167" w:rsidP="00E84EF9">
            <w:pPr>
              <w:spacing w:before="0" w:after="0"/>
              <w:contextualSpacing/>
              <w:jc w:val="center"/>
              <w:rPr>
                <w:sz w:val="18"/>
                <w:szCs w:val="18"/>
              </w:rPr>
            </w:pPr>
          </w:p>
        </w:tc>
      </w:tr>
    </w:tbl>
    <w:p w14:paraId="69BD8A28" w14:textId="77777777" w:rsidR="00F05C87" w:rsidRDefault="00F05C87" w:rsidP="003C6AA1">
      <w:pPr>
        <w:pStyle w:val="Titre4"/>
      </w:pPr>
    </w:p>
    <w:p w14:paraId="7E0AA47E" w14:textId="520A21BF" w:rsidR="003C6AA1" w:rsidRPr="00183D53" w:rsidRDefault="003C6AA1" w:rsidP="003C6AA1">
      <w:pPr>
        <w:pStyle w:val="Titre4"/>
      </w:pPr>
      <w:r>
        <w:t>T</w:t>
      </w:r>
      <w:r w:rsidRPr="00183D53">
        <w:t xml:space="preserve">aux de départ volontaire du personnel </w:t>
      </w:r>
      <w:r w:rsidR="00A24225">
        <w:t>régulier</w:t>
      </w:r>
    </w:p>
    <w:p w14:paraId="79557A3E" w14:textId="17809697" w:rsidR="003C6AA1" w:rsidRPr="00D92701" w:rsidRDefault="003C6AA1" w:rsidP="004F2504">
      <w:pPr>
        <w:jc w:val="left"/>
        <w:rPr>
          <w:rFonts w:ascii="Arial" w:eastAsia="Times New Roman" w:hAnsi="Arial" w:cs="Arial"/>
          <w:iCs/>
          <w:color w:val="000000" w:themeColor="text1"/>
          <w:sz w:val="20"/>
          <w:szCs w:val="20"/>
          <w:lang w:eastAsia="fr-CA"/>
        </w:rPr>
      </w:pPr>
      <w:r w:rsidRPr="00D92701">
        <w:rPr>
          <w:rFonts w:ascii="Arial" w:eastAsia="Times New Roman" w:hAnsi="Arial" w:cs="Arial"/>
          <w:iCs/>
          <w:color w:val="000000" w:themeColor="text1"/>
          <w:sz w:val="20"/>
          <w:szCs w:val="20"/>
          <w:lang w:eastAsia="fr-CA"/>
        </w:rPr>
        <w:t xml:space="preserve">Le taux de départ volontaire de la fonction publique est le rapport, exprimé en pourcentage, entre le nombre d’employés </w:t>
      </w:r>
      <w:r w:rsidR="00A24225" w:rsidRPr="00D92701">
        <w:rPr>
          <w:rFonts w:ascii="Arial" w:eastAsia="Times New Roman" w:hAnsi="Arial" w:cs="Arial"/>
          <w:iCs/>
          <w:color w:val="000000" w:themeColor="text1"/>
          <w:sz w:val="20"/>
          <w:szCs w:val="20"/>
          <w:lang w:eastAsia="fr-CA"/>
        </w:rPr>
        <w:t>régulier</w:t>
      </w:r>
      <w:r w:rsidR="00453B07" w:rsidRPr="00D92701">
        <w:rPr>
          <w:rFonts w:ascii="Arial" w:eastAsia="Times New Roman" w:hAnsi="Arial" w:cs="Arial"/>
          <w:iCs/>
          <w:color w:val="000000" w:themeColor="text1"/>
          <w:sz w:val="20"/>
          <w:szCs w:val="20"/>
          <w:lang w:eastAsia="fr-CA"/>
        </w:rPr>
        <w:t>s</w:t>
      </w:r>
      <w:r w:rsidRPr="00D92701">
        <w:rPr>
          <w:rFonts w:ascii="Arial" w:eastAsia="Times New Roman" w:hAnsi="Arial" w:cs="Arial"/>
          <w:iCs/>
          <w:color w:val="000000" w:themeColor="text1"/>
          <w:sz w:val="20"/>
          <w:szCs w:val="20"/>
          <w:lang w:eastAsia="fr-CA"/>
        </w:rPr>
        <w:t xml:space="preserve"> (temporaires et permanents</w:t>
      </w:r>
      <w:r w:rsidR="00BD4BC2">
        <w:rPr>
          <w:rFonts w:ascii="Arial" w:eastAsia="Times New Roman" w:hAnsi="Arial" w:cs="Arial"/>
          <w:iCs/>
          <w:color w:val="000000" w:themeColor="text1"/>
          <w:sz w:val="20"/>
          <w:szCs w:val="20"/>
          <w:lang w:eastAsia="fr-CA"/>
        </w:rPr>
        <w:t>, excluant les titulaires d’un emploi supérieur</w:t>
      </w:r>
      <w:r w:rsidRPr="00D92701">
        <w:rPr>
          <w:rFonts w:ascii="Arial" w:eastAsia="Times New Roman" w:hAnsi="Arial" w:cs="Arial"/>
          <w:iCs/>
          <w:color w:val="000000" w:themeColor="text1"/>
          <w:sz w:val="20"/>
          <w:szCs w:val="20"/>
          <w:lang w:eastAsia="fr-CA"/>
        </w:rPr>
        <w:t>), qui ont volontairement quitté l’organisation (démission ou retraite) durant une période de référence, généralement l’année financière, et le nombre moyen d’employés au cours de cette même période. Le taux de départ volontaire ministériel comprend aussi les mouvements de sortie de type mutation.</w:t>
      </w:r>
    </w:p>
    <w:p w14:paraId="5F3FA21E" w14:textId="44A3D923" w:rsidR="002F7E58" w:rsidRPr="00D92701" w:rsidDel="008E1DC5" w:rsidRDefault="003C6AA1" w:rsidP="004F2504">
      <w:pPr>
        <w:jc w:val="left"/>
        <w:rPr>
          <w:rFonts w:ascii="Arial" w:eastAsia="Times New Roman" w:hAnsi="Arial" w:cs="Arial"/>
          <w:iCs/>
          <w:color w:val="000000" w:themeColor="text1"/>
          <w:sz w:val="20"/>
          <w:szCs w:val="20"/>
          <w:lang w:eastAsia="fr-CA"/>
        </w:rPr>
      </w:pPr>
      <w:r w:rsidRPr="00D92701" w:rsidDel="008E1DC5">
        <w:rPr>
          <w:rFonts w:ascii="Arial" w:eastAsia="Times New Roman" w:hAnsi="Arial" w:cs="Arial"/>
          <w:iCs/>
          <w:color w:val="000000" w:themeColor="text1"/>
          <w:sz w:val="20"/>
          <w:szCs w:val="20"/>
          <w:lang w:eastAsia="fr-CA"/>
        </w:rPr>
        <w:t>Les départs involontaires</w:t>
      </w:r>
      <w:r w:rsidR="00E07B26" w:rsidRPr="00D92701">
        <w:rPr>
          <w:rFonts w:ascii="Arial" w:eastAsia="Times New Roman" w:hAnsi="Arial" w:cs="Arial"/>
          <w:iCs/>
          <w:color w:val="000000" w:themeColor="text1"/>
          <w:sz w:val="20"/>
          <w:szCs w:val="20"/>
          <w:lang w:eastAsia="fr-CA"/>
        </w:rPr>
        <w:t xml:space="preserve">, quant à </w:t>
      </w:r>
      <w:r w:rsidR="00EA790E" w:rsidRPr="00D92701">
        <w:rPr>
          <w:rFonts w:ascii="Arial" w:eastAsia="Times New Roman" w:hAnsi="Arial" w:cs="Arial"/>
          <w:iCs/>
          <w:color w:val="000000" w:themeColor="text1"/>
          <w:sz w:val="20"/>
          <w:szCs w:val="20"/>
          <w:lang w:eastAsia="fr-CA"/>
        </w:rPr>
        <w:t xml:space="preserve">eux, </w:t>
      </w:r>
      <w:r w:rsidR="00EA790E" w:rsidRPr="00D92701" w:rsidDel="008E1DC5">
        <w:rPr>
          <w:rFonts w:ascii="Arial" w:eastAsia="Times New Roman" w:hAnsi="Arial" w:cs="Arial"/>
          <w:iCs/>
          <w:color w:val="000000" w:themeColor="text1"/>
          <w:sz w:val="20"/>
          <w:szCs w:val="20"/>
          <w:lang w:eastAsia="fr-CA"/>
        </w:rPr>
        <w:t>comprennent</w:t>
      </w:r>
      <w:r w:rsidRPr="00D92701" w:rsidDel="008E1DC5">
        <w:rPr>
          <w:rFonts w:ascii="Arial" w:eastAsia="Times New Roman" w:hAnsi="Arial" w:cs="Arial"/>
          <w:iCs/>
          <w:color w:val="000000" w:themeColor="text1"/>
          <w:sz w:val="20"/>
          <w:szCs w:val="20"/>
          <w:lang w:eastAsia="fr-CA"/>
        </w:rPr>
        <w:t xml:space="preserve"> toutes les situations indépendantes de la volonté de l’employé, nota</w:t>
      </w:r>
      <w:r w:rsidR="00903AEC" w:rsidRPr="00D92701" w:rsidDel="008E1DC5">
        <w:rPr>
          <w:rFonts w:ascii="Arial" w:eastAsia="Times New Roman" w:hAnsi="Arial" w:cs="Arial"/>
          <w:iCs/>
          <w:color w:val="000000" w:themeColor="text1"/>
          <w:sz w:val="20"/>
          <w:szCs w:val="20"/>
          <w:lang w:eastAsia="fr-CA"/>
        </w:rPr>
        <w:t>mment les situations où celui-ci se voi</w:t>
      </w:r>
      <w:r w:rsidR="00EE2B33" w:rsidRPr="00D92701" w:rsidDel="008E1DC5">
        <w:rPr>
          <w:rFonts w:ascii="Arial" w:eastAsia="Times New Roman" w:hAnsi="Arial" w:cs="Arial"/>
          <w:iCs/>
          <w:color w:val="000000" w:themeColor="text1"/>
          <w:sz w:val="20"/>
          <w:szCs w:val="20"/>
          <w:lang w:eastAsia="fr-CA"/>
        </w:rPr>
        <w:t>t</w:t>
      </w:r>
      <w:r w:rsidRPr="00D92701" w:rsidDel="008E1DC5">
        <w:rPr>
          <w:rFonts w:ascii="Arial" w:eastAsia="Times New Roman" w:hAnsi="Arial" w:cs="Arial"/>
          <w:iCs/>
          <w:color w:val="000000" w:themeColor="text1"/>
          <w:sz w:val="20"/>
          <w:szCs w:val="20"/>
          <w:lang w:eastAsia="fr-CA"/>
        </w:rPr>
        <w:t xml:space="preserve"> imposer une décision. Cela comprend, </w:t>
      </w:r>
      <w:r w:rsidR="00DE21DC" w:rsidRPr="00D92701" w:rsidDel="008E1DC5">
        <w:rPr>
          <w:rFonts w:ascii="Arial" w:eastAsia="Times New Roman" w:hAnsi="Arial" w:cs="Arial"/>
          <w:iCs/>
          <w:color w:val="000000" w:themeColor="text1"/>
          <w:sz w:val="20"/>
          <w:szCs w:val="20"/>
          <w:lang w:eastAsia="fr-CA"/>
        </w:rPr>
        <w:t>par exemple</w:t>
      </w:r>
      <w:r w:rsidRPr="00D92701" w:rsidDel="008E1DC5">
        <w:rPr>
          <w:rFonts w:ascii="Arial" w:eastAsia="Times New Roman" w:hAnsi="Arial" w:cs="Arial"/>
          <w:iCs/>
          <w:color w:val="000000" w:themeColor="text1"/>
          <w:sz w:val="20"/>
          <w:szCs w:val="20"/>
          <w:lang w:eastAsia="fr-CA"/>
        </w:rPr>
        <w:t>,</w:t>
      </w:r>
      <w:r w:rsidR="002F7E58" w:rsidRPr="00D92701" w:rsidDel="008E1DC5">
        <w:rPr>
          <w:rFonts w:ascii="Arial" w:eastAsia="Times New Roman" w:hAnsi="Arial" w:cs="Arial"/>
          <w:iCs/>
          <w:color w:val="000000" w:themeColor="text1"/>
          <w:sz w:val="20"/>
          <w:szCs w:val="20"/>
          <w:lang w:eastAsia="fr-CA"/>
        </w:rPr>
        <w:t xml:space="preserve"> les mises à pied et les décès.</w:t>
      </w:r>
    </w:p>
    <w:p w14:paraId="1830C0D8" w14:textId="77777777" w:rsidR="006234CC" w:rsidRPr="006469B6" w:rsidRDefault="006234CC" w:rsidP="006234CC">
      <w:pPr>
        <w:pStyle w:val="Titretableau"/>
      </w:pPr>
      <w:r w:rsidRPr="00DF347A">
        <w:t>Taux de départ volontaire</w:t>
      </w:r>
      <w:r>
        <w:t xml:space="preserve"> </w:t>
      </w:r>
      <w:r w:rsidRPr="00DF347A">
        <w:t xml:space="preserve">du personnel </w:t>
      </w:r>
      <w:r>
        <w:t>régulier</w:t>
      </w:r>
    </w:p>
    <w:tbl>
      <w:tblPr>
        <w:tblW w:w="9498" w:type="dxa"/>
        <w:tblInd w:w="-5"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1779"/>
        <w:gridCol w:w="1108"/>
        <w:gridCol w:w="1078"/>
        <w:gridCol w:w="1110"/>
        <w:gridCol w:w="1063"/>
        <w:gridCol w:w="1109"/>
        <w:gridCol w:w="1065"/>
        <w:gridCol w:w="1186"/>
      </w:tblGrid>
      <w:tr w:rsidR="00EE3DC1" w14:paraId="3650AA65" w14:textId="77777777" w:rsidTr="00D62867">
        <w:trPr>
          <w:trHeight w:val="286"/>
        </w:trPr>
        <w:tc>
          <w:tcPr>
            <w:tcW w:w="1779" w:type="dxa"/>
            <w:tcBorders>
              <w:left w:val="single" w:sz="4" w:space="0" w:color="005DA1" w:themeColor="accent1"/>
              <w:bottom w:val="single" w:sz="12" w:space="0" w:color="005DA1" w:themeColor="accent1"/>
              <w:right w:val="single" w:sz="4" w:space="0" w:color="FFFFFF" w:themeColor="background1"/>
            </w:tcBorders>
            <w:shd w:val="clear" w:color="auto" w:fill="005DA1"/>
            <w:vAlign w:val="center"/>
          </w:tcPr>
          <w:p w14:paraId="307FE92B" w14:textId="7713E2ED" w:rsidR="00BD4BC2" w:rsidRPr="00824EBF" w:rsidRDefault="00242D6F" w:rsidP="00EE3DC1">
            <w:pPr>
              <w:pStyle w:val="Tableau-En-tte"/>
              <w:rPr>
                <w:iCs/>
              </w:rPr>
            </w:pPr>
            <w:r>
              <w:rPr>
                <w:iCs/>
              </w:rPr>
              <w:t xml:space="preserve">Départ </w:t>
            </w:r>
            <w:r w:rsidR="009A3AAB" w:rsidRPr="00824EBF">
              <w:rPr>
                <w:iCs/>
              </w:rPr>
              <w:t>volontaire</w:t>
            </w:r>
          </w:p>
        </w:tc>
        <w:tc>
          <w:tcPr>
            <w:tcW w:w="1108" w:type="dxa"/>
            <w:tcBorders>
              <w:top w:val="single" w:sz="4" w:space="0" w:color="FFFFFF" w:themeColor="background1"/>
              <w:left w:val="single" w:sz="4" w:space="0" w:color="FFFFFF" w:themeColor="background1"/>
              <w:bottom w:val="single" w:sz="12" w:space="0" w:color="005DA1" w:themeColor="accent1"/>
              <w:right w:val="single" w:sz="4" w:space="0" w:color="FFFFFF" w:themeColor="background1"/>
            </w:tcBorders>
            <w:shd w:val="clear" w:color="auto" w:fill="005DA1"/>
            <w:vAlign w:val="center"/>
          </w:tcPr>
          <w:p w14:paraId="3620D496" w14:textId="1BF8E1ED" w:rsidR="00A23167" w:rsidRPr="00EE3DC1" w:rsidRDefault="00BD4BC2" w:rsidP="00EE3DC1">
            <w:pPr>
              <w:pStyle w:val="Tableau-En-tte"/>
              <w:rPr>
                <w:i/>
              </w:rPr>
            </w:pPr>
            <w:r w:rsidRPr="00EE3DC1">
              <w:t>Nombre</w:t>
            </w:r>
            <w:r w:rsidR="00A23167" w:rsidRPr="00EE3DC1">
              <w:t xml:space="preserve"> 202</w:t>
            </w:r>
            <w:r w:rsidR="004F3A1E">
              <w:t>3</w:t>
            </w:r>
            <w:r w:rsidR="00A23167" w:rsidRPr="00EE3DC1">
              <w:t>-202</w:t>
            </w:r>
            <w:r w:rsidR="004F3A1E">
              <w:t>4</w:t>
            </w:r>
          </w:p>
        </w:tc>
        <w:tc>
          <w:tcPr>
            <w:tcW w:w="1078" w:type="dxa"/>
            <w:tcBorders>
              <w:top w:val="single" w:sz="4" w:space="0" w:color="FFFFFF" w:themeColor="background1"/>
              <w:left w:val="single" w:sz="4" w:space="0" w:color="FFFFFF" w:themeColor="background1"/>
              <w:bottom w:val="single" w:sz="12" w:space="0" w:color="005DA1" w:themeColor="accent1"/>
              <w:right w:val="single" w:sz="4" w:space="0" w:color="FFFFFF" w:themeColor="background1"/>
            </w:tcBorders>
            <w:shd w:val="clear" w:color="auto" w:fill="005DA1"/>
            <w:vAlign w:val="center"/>
          </w:tcPr>
          <w:p w14:paraId="0F34CC97" w14:textId="77777777" w:rsidR="00722E1D" w:rsidRDefault="00BD4BC2" w:rsidP="00EE3DC1">
            <w:pPr>
              <w:pStyle w:val="Tableau-En-tte"/>
            </w:pPr>
            <w:r w:rsidRPr="00A23167">
              <w:t xml:space="preserve">Taux </w:t>
            </w:r>
          </w:p>
          <w:p w14:paraId="248860A6" w14:textId="07E0410A" w:rsidR="00BD4BC2" w:rsidRPr="00A23167" w:rsidRDefault="004744C6" w:rsidP="00EE3DC1">
            <w:pPr>
              <w:pStyle w:val="Tableau-En-tte"/>
            </w:pPr>
            <w:r>
              <w:t>202</w:t>
            </w:r>
            <w:r w:rsidR="004F3A1E">
              <w:t>3</w:t>
            </w:r>
            <w:r>
              <w:t>-202</w:t>
            </w:r>
            <w:r w:rsidR="004F3A1E">
              <w:t>4</w:t>
            </w:r>
          </w:p>
        </w:tc>
        <w:tc>
          <w:tcPr>
            <w:tcW w:w="1110" w:type="dxa"/>
            <w:tcBorders>
              <w:top w:val="single" w:sz="4" w:space="0" w:color="FFFFFF" w:themeColor="background1"/>
              <w:left w:val="single" w:sz="4" w:space="0" w:color="FFFFFF" w:themeColor="background1"/>
              <w:bottom w:val="single" w:sz="12" w:space="0" w:color="005DA1" w:themeColor="accent1"/>
              <w:right w:val="single" w:sz="4" w:space="0" w:color="FFFFFF" w:themeColor="background1"/>
            </w:tcBorders>
            <w:shd w:val="clear" w:color="auto" w:fill="005DA1"/>
            <w:vAlign w:val="center"/>
          </w:tcPr>
          <w:p w14:paraId="1EF09833" w14:textId="15D4257D" w:rsidR="00A23167" w:rsidRPr="00A23167" w:rsidRDefault="00BD4BC2" w:rsidP="00EE3DC1">
            <w:pPr>
              <w:pStyle w:val="Tableau-En-tte"/>
            </w:pPr>
            <w:r w:rsidRPr="00A23167">
              <w:t>Nombre</w:t>
            </w:r>
            <w:r w:rsidR="00A23167" w:rsidRPr="00A23167">
              <w:t xml:space="preserve"> 202</w:t>
            </w:r>
            <w:r w:rsidR="004F3A1E">
              <w:t>4</w:t>
            </w:r>
            <w:r w:rsidR="00A23167" w:rsidRPr="00A23167">
              <w:t>-202</w:t>
            </w:r>
            <w:r w:rsidR="004F3A1E">
              <w:t>5</w:t>
            </w:r>
          </w:p>
        </w:tc>
        <w:tc>
          <w:tcPr>
            <w:tcW w:w="1063" w:type="dxa"/>
            <w:tcBorders>
              <w:top w:val="single" w:sz="4" w:space="0" w:color="FFFFFF" w:themeColor="background1"/>
              <w:left w:val="single" w:sz="4" w:space="0" w:color="FFFFFF" w:themeColor="background1"/>
              <w:bottom w:val="single" w:sz="12" w:space="0" w:color="005DA1" w:themeColor="accent1"/>
              <w:right w:val="single" w:sz="4" w:space="0" w:color="FFFFFF" w:themeColor="background1"/>
            </w:tcBorders>
            <w:shd w:val="clear" w:color="auto" w:fill="005DA1"/>
            <w:vAlign w:val="center"/>
          </w:tcPr>
          <w:p w14:paraId="5AC87895" w14:textId="77777777" w:rsidR="00722E1D" w:rsidRDefault="00BD4BC2" w:rsidP="00EE3DC1">
            <w:pPr>
              <w:pStyle w:val="Tableau-En-tte"/>
            </w:pPr>
            <w:r w:rsidRPr="00A23167">
              <w:t>Taux</w:t>
            </w:r>
          </w:p>
          <w:p w14:paraId="0F0B927B" w14:textId="58DB3EA3" w:rsidR="00BD4BC2" w:rsidRPr="00A23167" w:rsidRDefault="004744C6" w:rsidP="00EE3DC1">
            <w:pPr>
              <w:pStyle w:val="Tableau-En-tte"/>
            </w:pPr>
            <w:r>
              <w:t>202</w:t>
            </w:r>
            <w:r w:rsidR="004F3A1E">
              <w:t>4</w:t>
            </w:r>
            <w:r>
              <w:t>-202</w:t>
            </w:r>
            <w:r w:rsidR="004F3A1E">
              <w:t>5</w:t>
            </w:r>
          </w:p>
        </w:tc>
        <w:tc>
          <w:tcPr>
            <w:tcW w:w="1109" w:type="dxa"/>
            <w:tcBorders>
              <w:top w:val="single" w:sz="4" w:space="0" w:color="FFFFFF" w:themeColor="background1"/>
              <w:left w:val="single" w:sz="4" w:space="0" w:color="FFFFFF" w:themeColor="background1"/>
              <w:bottom w:val="single" w:sz="12" w:space="0" w:color="005DA1" w:themeColor="accent1"/>
              <w:right w:val="single" w:sz="4" w:space="0" w:color="FFFFFF" w:themeColor="background1"/>
            </w:tcBorders>
            <w:shd w:val="clear" w:color="auto" w:fill="005DA1"/>
            <w:vAlign w:val="center"/>
          </w:tcPr>
          <w:p w14:paraId="49FF23C4" w14:textId="26A022C3" w:rsidR="00BD4BC2" w:rsidRPr="00A23167" w:rsidRDefault="00BD4BC2" w:rsidP="00EE3DC1">
            <w:pPr>
              <w:pStyle w:val="Tableau-En-tte"/>
            </w:pPr>
            <w:r w:rsidRPr="00A23167">
              <w:t>Nombre</w:t>
            </w:r>
            <w:r w:rsidR="00A23167" w:rsidRPr="00A23167">
              <w:t xml:space="preserve"> 202</w:t>
            </w:r>
            <w:r w:rsidR="004F3A1E">
              <w:t>5</w:t>
            </w:r>
            <w:r w:rsidR="00A23167" w:rsidRPr="00A23167">
              <w:t>-202</w:t>
            </w:r>
            <w:r w:rsidR="004F3A1E">
              <w:t>6</w:t>
            </w:r>
          </w:p>
        </w:tc>
        <w:tc>
          <w:tcPr>
            <w:tcW w:w="1065" w:type="dxa"/>
            <w:tcBorders>
              <w:top w:val="single" w:sz="4" w:space="0" w:color="FFFFFF" w:themeColor="background1"/>
              <w:left w:val="single" w:sz="4" w:space="0" w:color="FFFFFF" w:themeColor="background1"/>
              <w:bottom w:val="single" w:sz="12" w:space="0" w:color="005DA1" w:themeColor="accent1"/>
              <w:right w:val="single" w:sz="4" w:space="0" w:color="FFFFFF" w:themeColor="background1"/>
            </w:tcBorders>
            <w:shd w:val="clear" w:color="auto" w:fill="005DA1"/>
            <w:vAlign w:val="center"/>
          </w:tcPr>
          <w:p w14:paraId="6331D512" w14:textId="77777777" w:rsidR="00722E1D" w:rsidRDefault="00BD4BC2" w:rsidP="00EE3DC1">
            <w:pPr>
              <w:pStyle w:val="Tableau-En-tte"/>
            </w:pPr>
            <w:r w:rsidRPr="00A23167">
              <w:t xml:space="preserve">Taux </w:t>
            </w:r>
          </w:p>
          <w:p w14:paraId="5C0C010D" w14:textId="12B8A3A1" w:rsidR="00BD4BC2" w:rsidRPr="00A23167" w:rsidRDefault="004744C6" w:rsidP="00EE3DC1">
            <w:pPr>
              <w:pStyle w:val="Tableau-En-tte"/>
            </w:pPr>
            <w:r>
              <w:t>202</w:t>
            </w:r>
            <w:r w:rsidR="004F3A1E">
              <w:t>5</w:t>
            </w:r>
            <w:r>
              <w:t>-202</w:t>
            </w:r>
            <w:r w:rsidR="004F3A1E">
              <w:t>6</w:t>
            </w:r>
          </w:p>
        </w:tc>
        <w:tc>
          <w:tcPr>
            <w:tcW w:w="1186" w:type="dxa"/>
            <w:tcBorders>
              <w:top w:val="single" w:sz="4" w:space="0" w:color="FFFFFF" w:themeColor="background1"/>
              <w:left w:val="single" w:sz="4" w:space="0" w:color="FFFFFF" w:themeColor="background1"/>
              <w:bottom w:val="single" w:sz="12" w:space="0" w:color="005DA1" w:themeColor="accent1"/>
              <w:right w:val="single" w:sz="4" w:space="0" w:color="005DA1" w:themeColor="accent1"/>
            </w:tcBorders>
            <w:shd w:val="clear" w:color="auto" w:fill="005DA1"/>
          </w:tcPr>
          <w:p w14:paraId="53912A4F" w14:textId="2B947F96" w:rsidR="00BD4BC2" w:rsidRPr="00A23167" w:rsidRDefault="00BD4BC2" w:rsidP="00EE3DC1">
            <w:pPr>
              <w:pStyle w:val="Tableau-En-tte"/>
            </w:pPr>
            <w:r w:rsidRPr="00A23167">
              <w:t xml:space="preserve">Taux de la fonction publique </w:t>
            </w:r>
            <w:r w:rsidR="000A0322">
              <w:rPr>
                <w:rStyle w:val="Appelnotedebasdep"/>
              </w:rPr>
              <w:footnoteReference w:id="6"/>
            </w:r>
            <w:r w:rsidR="00FD42FB">
              <w:rPr>
                <w:vertAlign w:val="superscript"/>
              </w:rPr>
              <w:br/>
            </w:r>
            <w:r w:rsidR="004744C6" w:rsidRPr="00EE3DC1">
              <w:t>202</w:t>
            </w:r>
            <w:r w:rsidR="004F3A1E">
              <w:t>5</w:t>
            </w:r>
            <w:r w:rsidR="004744C6" w:rsidRPr="00EE3DC1">
              <w:t>-202</w:t>
            </w:r>
            <w:r w:rsidR="004F3A1E">
              <w:t>6</w:t>
            </w:r>
          </w:p>
        </w:tc>
      </w:tr>
      <w:tr w:rsidR="00BD4BC2" w:rsidRPr="002B16AC" w14:paraId="233386F1" w14:textId="77777777" w:rsidTr="00E84EF9">
        <w:trPr>
          <w:trHeight w:val="340"/>
        </w:trPr>
        <w:tc>
          <w:tcPr>
            <w:tcW w:w="1779" w:type="dxa"/>
            <w:tcBorders>
              <w:top w:val="single" w:sz="12" w:space="0" w:color="005DA1" w:themeColor="accent1"/>
              <w:bottom w:val="single" w:sz="4" w:space="0" w:color="0070C0"/>
              <w:right w:val="single" w:sz="12" w:space="0" w:color="005DA1" w:themeColor="accent1"/>
            </w:tcBorders>
            <w:vAlign w:val="center"/>
          </w:tcPr>
          <w:p w14:paraId="3FADA1D8" w14:textId="77777777" w:rsidR="00BD4BC2" w:rsidRPr="00E42B42" w:rsidRDefault="00BD4BC2" w:rsidP="00E84EF9">
            <w:pPr>
              <w:pStyle w:val="InstructionsTABRAG"/>
              <w:jc w:val="left"/>
              <w:rPr>
                <w:rFonts w:ascii="Arial Narrow" w:hAnsi="Arial Narrow"/>
                <w:i w:val="0"/>
                <w:color w:val="auto"/>
                <w:sz w:val="18"/>
                <w:szCs w:val="18"/>
              </w:rPr>
            </w:pPr>
            <w:r>
              <w:rPr>
                <w:rFonts w:ascii="Arial Narrow" w:hAnsi="Arial Narrow"/>
                <w:i w:val="0"/>
                <w:color w:val="auto"/>
                <w:sz w:val="18"/>
                <w:szCs w:val="18"/>
              </w:rPr>
              <w:t>R</w:t>
            </w:r>
            <w:r w:rsidRPr="003D0498">
              <w:rPr>
                <w:rFonts w:ascii="Arial Narrow" w:hAnsi="Arial Narrow"/>
                <w:i w:val="0"/>
                <w:color w:val="auto"/>
                <w:sz w:val="18"/>
                <w:szCs w:val="18"/>
              </w:rPr>
              <w:t>etraite</w:t>
            </w:r>
          </w:p>
        </w:tc>
        <w:tc>
          <w:tcPr>
            <w:tcW w:w="1108" w:type="dxa"/>
            <w:tcBorders>
              <w:top w:val="single" w:sz="12" w:space="0" w:color="005DA1" w:themeColor="accent1"/>
              <w:left w:val="single" w:sz="12" w:space="0" w:color="005DA1" w:themeColor="accent1"/>
              <w:bottom w:val="single" w:sz="4" w:space="0" w:color="0070C0"/>
            </w:tcBorders>
            <w:vAlign w:val="center"/>
          </w:tcPr>
          <w:p w14:paraId="0326AD72" w14:textId="77777777" w:rsidR="00BD4BC2" w:rsidRPr="002852F0" w:rsidRDefault="00BD4BC2" w:rsidP="00E84EF9">
            <w:pPr>
              <w:pStyle w:val="InstructionsTABRAG"/>
              <w:rPr>
                <w:rFonts w:ascii="Arial Narrow" w:hAnsi="Arial Narrow"/>
                <w:i w:val="0"/>
                <w:color w:val="auto"/>
                <w:sz w:val="18"/>
                <w:szCs w:val="18"/>
              </w:rPr>
            </w:pPr>
          </w:p>
        </w:tc>
        <w:tc>
          <w:tcPr>
            <w:tcW w:w="1078" w:type="dxa"/>
            <w:tcBorders>
              <w:top w:val="single" w:sz="12" w:space="0" w:color="005DA1" w:themeColor="accent1"/>
              <w:bottom w:val="single" w:sz="4" w:space="0" w:color="0070C0"/>
              <w:right w:val="single" w:sz="12" w:space="0" w:color="005DA1" w:themeColor="accent1"/>
            </w:tcBorders>
            <w:vAlign w:val="center"/>
          </w:tcPr>
          <w:p w14:paraId="7DD8ADF3" w14:textId="77777777" w:rsidR="00BD4BC2" w:rsidRPr="003D0498" w:rsidRDefault="00BD4BC2" w:rsidP="00E84EF9">
            <w:pPr>
              <w:spacing w:before="0" w:after="0"/>
              <w:contextualSpacing/>
              <w:jc w:val="center"/>
              <w:rPr>
                <w:rFonts w:cs="Arial"/>
                <w:color w:val="2A7438"/>
                <w:sz w:val="18"/>
                <w:szCs w:val="18"/>
              </w:rPr>
            </w:pPr>
            <w:r w:rsidRPr="003D0498">
              <w:rPr>
                <w:rFonts w:cs="Arial"/>
                <w:color w:val="2A7438"/>
                <w:sz w:val="18"/>
                <w:szCs w:val="18"/>
              </w:rPr>
              <w:t>Voir note 1</w:t>
            </w:r>
          </w:p>
        </w:tc>
        <w:tc>
          <w:tcPr>
            <w:tcW w:w="1110" w:type="dxa"/>
            <w:tcBorders>
              <w:top w:val="single" w:sz="12" w:space="0" w:color="005DA1" w:themeColor="accent1"/>
              <w:left w:val="single" w:sz="12" w:space="0" w:color="005DA1" w:themeColor="accent1"/>
              <w:bottom w:val="single" w:sz="4" w:space="0" w:color="0070C0"/>
            </w:tcBorders>
            <w:vAlign w:val="center"/>
          </w:tcPr>
          <w:p w14:paraId="7C9644AD" w14:textId="77777777" w:rsidR="00BD4BC2" w:rsidRPr="002852F0" w:rsidRDefault="00BD4BC2" w:rsidP="00E84EF9">
            <w:pPr>
              <w:spacing w:before="0" w:after="0"/>
              <w:contextualSpacing/>
              <w:jc w:val="center"/>
              <w:rPr>
                <w:sz w:val="18"/>
                <w:szCs w:val="18"/>
              </w:rPr>
            </w:pPr>
          </w:p>
        </w:tc>
        <w:tc>
          <w:tcPr>
            <w:tcW w:w="1063" w:type="dxa"/>
            <w:tcBorders>
              <w:top w:val="single" w:sz="12" w:space="0" w:color="005DA1" w:themeColor="accent1"/>
              <w:bottom w:val="single" w:sz="4" w:space="0" w:color="0070C0"/>
              <w:right w:val="single" w:sz="12" w:space="0" w:color="005DA1" w:themeColor="accent1"/>
            </w:tcBorders>
            <w:vAlign w:val="center"/>
          </w:tcPr>
          <w:p w14:paraId="2BD5AC4A" w14:textId="77777777" w:rsidR="00BD4BC2" w:rsidRPr="002852F0" w:rsidRDefault="00BD4BC2" w:rsidP="00E84EF9">
            <w:pPr>
              <w:spacing w:before="0" w:after="0"/>
              <w:contextualSpacing/>
              <w:jc w:val="center"/>
              <w:rPr>
                <w:sz w:val="18"/>
                <w:szCs w:val="18"/>
              </w:rPr>
            </w:pPr>
            <w:r w:rsidRPr="002B16AC">
              <w:rPr>
                <w:rFonts w:cs="Arial"/>
                <w:color w:val="2A7438"/>
                <w:sz w:val="18"/>
                <w:szCs w:val="18"/>
              </w:rPr>
              <w:t>Voir note 1</w:t>
            </w:r>
          </w:p>
        </w:tc>
        <w:tc>
          <w:tcPr>
            <w:tcW w:w="1109" w:type="dxa"/>
            <w:tcBorders>
              <w:top w:val="single" w:sz="12" w:space="0" w:color="005DA1" w:themeColor="accent1"/>
              <w:left w:val="single" w:sz="12" w:space="0" w:color="005DA1" w:themeColor="accent1"/>
              <w:bottom w:val="single" w:sz="4" w:space="0" w:color="0070C0"/>
            </w:tcBorders>
            <w:vAlign w:val="center"/>
          </w:tcPr>
          <w:p w14:paraId="3F3F6E12" w14:textId="77777777" w:rsidR="00BD4BC2" w:rsidRPr="002852F0" w:rsidRDefault="00BD4BC2" w:rsidP="00E84EF9">
            <w:pPr>
              <w:spacing w:before="0" w:after="0"/>
              <w:contextualSpacing/>
              <w:jc w:val="center"/>
              <w:rPr>
                <w:sz w:val="18"/>
                <w:szCs w:val="18"/>
              </w:rPr>
            </w:pPr>
          </w:p>
        </w:tc>
        <w:tc>
          <w:tcPr>
            <w:tcW w:w="1065" w:type="dxa"/>
            <w:tcBorders>
              <w:top w:val="single" w:sz="12" w:space="0" w:color="005DA1" w:themeColor="accent1"/>
              <w:bottom w:val="single" w:sz="4" w:space="0" w:color="0070C0"/>
              <w:right w:val="single" w:sz="4" w:space="0" w:color="005DA1" w:themeColor="accent1"/>
            </w:tcBorders>
            <w:vAlign w:val="center"/>
          </w:tcPr>
          <w:p w14:paraId="7F6E848C" w14:textId="77777777" w:rsidR="00BD4BC2" w:rsidRPr="002852F0" w:rsidRDefault="00BD4BC2" w:rsidP="00E84EF9">
            <w:pPr>
              <w:spacing w:before="0" w:after="0"/>
              <w:contextualSpacing/>
              <w:jc w:val="center"/>
              <w:rPr>
                <w:sz w:val="18"/>
                <w:szCs w:val="18"/>
              </w:rPr>
            </w:pPr>
            <w:r w:rsidRPr="002B16AC">
              <w:rPr>
                <w:rFonts w:cs="Arial"/>
                <w:color w:val="2A7438"/>
                <w:sz w:val="18"/>
                <w:szCs w:val="18"/>
              </w:rPr>
              <w:t>Voir note 1</w:t>
            </w:r>
          </w:p>
        </w:tc>
        <w:tc>
          <w:tcPr>
            <w:tcW w:w="1186" w:type="dxa"/>
            <w:tcBorders>
              <w:top w:val="single" w:sz="12" w:space="0" w:color="005DA1" w:themeColor="accent1"/>
              <w:bottom w:val="single" w:sz="4" w:space="0" w:color="0070C0"/>
              <w:right w:val="single" w:sz="4" w:space="0" w:color="005DA1" w:themeColor="accent1"/>
            </w:tcBorders>
            <w:shd w:val="clear" w:color="auto" w:fill="EFF8FF"/>
            <w:vAlign w:val="center"/>
          </w:tcPr>
          <w:p w14:paraId="4DDFF129" w14:textId="77777777" w:rsidR="00BD4BC2" w:rsidRPr="002B16AC" w:rsidRDefault="00BD4BC2" w:rsidP="00E84EF9">
            <w:pPr>
              <w:spacing w:before="0" w:after="0"/>
              <w:contextualSpacing/>
              <w:jc w:val="center"/>
              <w:rPr>
                <w:rFonts w:cs="Arial"/>
                <w:color w:val="2A7438"/>
                <w:sz w:val="18"/>
                <w:szCs w:val="18"/>
              </w:rPr>
            </w:pPr>
            <w:r>
              <w:rPr>
                <w:rFonts w:cs="Arial"/>
                <w:color w:val="2A7438"/>
                <w:sz w:val="18"/>
                <w:szCs w:val="18"/>
              </w:rPr>
              <w:t>Voir note 6</w:t>
            </w:r>
          </w:p>
        </w:tc>
      </w:tr>
      <w:tr w:rsidR="00BD4BC2" w:rsidRPr="002B16AC" w14:paraId="0F8FBC33" w14:textId="77777777" w:rsidTr="00E84EF9">
        <w:trPr>
          <w:trHeight w:val="286"/>
        </w:trPr>
        <w:tc>
          <w:tcPr>
            <w:tcW w:w="1779" w:type="dxa"/>
            <w:tcBorders>
              <w:top w:val="single" w:sz="4" w:space="0" w:color="0070C0"/>
              <w:bottom w:val="single" w:sz="4" w:space="0" w:color="0070C0"/>
              <w:right w:val="single" w:sz="12" w:space="0" w:color="005DA1" w:themeColor="accent1"/>
            </w:tcBorders>
            <w:vAlign w:val="center"/>
          </w:tcPr>
          <w:p w14:paraId="0ACC8540" w14:textId="77777777" w:rsidR="00BD4BC2" w:rsidRDefault="00BD4BC2" w:rsidP="00E84EF9">
            <w:pPr>
              <w:pStyle w:val="InstructionsTABRAG"/>
              <w:jc w:val="left"/>
              <w:rPr>
                <w:rFonts w:ascii="Arial Narrow" w:hAnsi="Arial Narrow"/>
                <w:i w:val="0"/>
                <w:color w:val="auto"/>
                <w:sz w:val="18"/>
                <w:szCs w:val="18"/>
              </w:rPr>
            </w:pPr>
            <w:r>
              <w:rPr>
                <w:rFonts w:ascii="Arial Narrow" w:hAnsi="Arial Narrow"/>
                <w:i w:val="0"/>
                <w:color w:val="auto"/>
                <w:sz w:val="18"/>
                <w:szCs w:val="18"/>
              </w:rPr>
              <w:t>D</w:t>
            </w:r>
            <w:r w:rsidRPr="003D0498">
              <w:rPr>
                <w:rFonts w:ascii="Arial Narrow" w:hAnsi="Arial Narrow"/>
                <w:i w:val="0"/>
                <w:color w:val="auto"/>
                <w:sz w:val="18"/>
                <w:szCs w:val="18"/>
              </w:rPr>
              <w:t>émission</w:t>
            </w:r>
          </w:p>
        </w:tc>
        <w:tc>
          <w:tcPr>
            <w:tcW w:w="1108" w:type="dxa"/>
            <w:tcBorders>
              <w:top w:val="single" w:sz="4" w:space="0" w:color="0070C0"/>
              <w:left w:val="single" w:sz="12" w:space="0" w:color="005DA1" w:themeColor="accent1"/>
              <w:bottom w:val="single" w:sz="4" w:space="0" w:color="0070C0"/>
            </w:tcBorders>
            <w:vAlign w:val="center"/>
          </w:tcPr>
          <w:p w14:paraId="6320967B" w14:textId="77777777" w:rsidR="00BD4BC2" w:rsidRPr="002852F0" w:rsidRDefault="00BD4BC2" w:rsidP="00E84EF9">
            <w:pPr>
              <w:pStyle w:val="InstructionsTABRAG"/>
              <w:rPr>
                <w:rFonts w:ascii="Arial Narrow" w:hAnsi="Arial Narrow"/>
                <w:i w:val="0"/>
                <w:color w:val="auto"/>
                <w:sz w:val="18"/>
                <w:szCs w:val="18"/>
              </w:rPr>
            </w:pPr>
          </w:p>
        </w:tc>
        <w:tc>
          <w:tcPr>
            <w:tcW w:w="1078" w:type="dxa"/>
            <w:tcBorders>
              <w:top w:val="single" w:sz="4" w:space="0" w:color="0070C0"/>
              <w:bottom w:val="single" w:sz="4" w:space="0" w:color="0070C0"/>
              <w:right w:val="single" w:sz="12" w:space="0" w:color="005DA1" w:themeColor="accent1"/>
            </w:tcBorders>
            <w:vAlign w:val="center"/>
          </w:tcPr>
          <w:p w14:paraId="7439C94B" w14:textId="77777777" w:rsidR="00BD4BC2" w:rsidRPr="003D0498" w:rsidRDefault="00BD4BC2" w:rsidP="00E84EF9">
            <w:pPr>
              <w:spacing w:before="0" w:after="0"/>
              <w:contextualSpacing/>
              <w:jc w:val="center"/>
              <w:rPr>
                <w:rFonts w:cs="Arial"/>
                <w:color w:val="2A7438"/>
                <w:sz w:val="18"/>
                <w:szCs w:val="18"/>
              </w:rPr>
            </w:pPr>
            <w:r w:rsidRPr="003D0498">
              <w:rPr>
                <w:rFonts w:cs="Arial"/>
                <w:color w:val="2A7438"/>
                <w:sz w:val="18"/>
                <w:szCs w:val="18"/>
              </w:rPr>
              <w:t>Voir note 2</w:t>
            </w:r>
          </w:p>
        </w:tc>
        <w:tc>
          <w:tcPr>
            <w:tcW w:w="1110" w:type="dxa"/>
            <w:tcBorders>
              <w:top w:val="single" w:sz="4" w:space="0" w:color="0070C0"/>
              <w:left w:val="single" w:sz="12" w:space="0" w:color="005DA1" w:themeColor="accent1"/>
              <w:bottom w:val="single" w:sz="4" w:space="0" w:color="0070C0"/>
            </w:tcBorders>
            <w:vAlign w:val="center"/>
          </w:tcPr>
          <w:p w14:paraId="67EC2F90" w14:textId="77777777" w:rsidR="00BD4BC2" w:rsidRPr="002852F0" w:rsidRDefault="00BD4BC2" w:rsidP="00E84EF9">
            <w:pPr>
              <w:spacing w:before="0" w:after="0"/>
              <w:contextualSpacing/>
              <w:jc w:val="center"/>
              <w:rPr>
                <w:sz w:val="18"/>
                <w:szCs w:val="18"/>
              </w:rPr>
            </w:pPr>
          </w:p>
        </w:tc>
        <w:tc>
          <w:tcPr>
            <w:tcW w:w="1063" w:type="dxa"/>
            <w:tcBorders>
              <w:top w:val="single" w:sz="4" w:space="0" w:color="0070C0"/>
              <w:bottom w:val="single" w:sz="4" w:space="0" w:color="0070C0"/>
              <w:right w:val="single" w:sz="12" w:space="0" w:color="005DA1" w:themeColor="accent1"/>
            </w:tcBorders>
            <w:vAlign w:val="center"/>
          </w:tcPr>
          <w:p w14:paraId="6AE9A81D" w14:textId="77777777" w:rsidR="00BD4BC2" w:rsidRPr="002852F0" w:rsidRDefault="00BD4BC2" w:rsidP="00E84EF9">
            <w:pPr>
              <w:spacing w:before="0" w:after="0"/>
              <w:contextualSpacing/>
              <w:jc w:val="center"/>
              <w:rPr>
                <w:sz w:val="18"/>
                <w:szCs w:val="18"/>
              </w:rPr>
            </w:pPr>
            <w:r w:rsidRPr="002B16AC">
              <w:rPr>
                <w:rFonts w:cs="Arial"/>
                <w:color w:val="2A7438"/>
                <w:sz w:val="18"/>
                <w:szCs w:val="18"/>
              </w:rPr>
              <w:t>Voir note 2</w:t>
            </w:r>
          </w:p>
        </w:tc>
        <w:tc>
          <w:tcPr>
            <w:tcW w:w="1109" w:type="dxa"/>
            <w:tcBorders>
              <w:top w:val="single" w:sz="4" w:space="0" w:color="0070C0"/>
              <w:left w:val="single" w:sz="12" w:space="0" w:color="005DA1" w:themeColor="accent1"/>
              <w:bottom w:val="single" w:sz="4" w:space="0" w:color="0070C0"/>
            </w:tcBorders>
            <w:vAlign w:val="center"/>
          </w:tcPr>
          <w:p w14:paraId="20E34398" w14:textId="77777777" w:rsidR="00BD4BC2" w:rsidRPr="002852F0" w:rsidRDefault="00BD4BC2" w:rsidP="00E84EF9">
            <w:pPr>
              <w:spacing w:before="0" w:after="0"/>
              <w:contextualSpacing/>
              <w:jc w:val="center"/>
              <w:rPr>
                <w:sz w:val="18"/>
                <w:szCs w:val="18"/>
              </w:rPr>
            </w:pPr>
          </w:p>
        </w:tc>
        <w:tc>
          <w:tcPr>
            <w:tcW w:w="1065" w:type="dxa"/>
            <w:tcBorders>
              <w:top w:val="single" w:sz="4" w:space="0" w:color="0070C0"/>
              <w:bottom w:val="single" w:sz="4" w:space="0" w:color="0070C0"/>
              <w:right w:val="single" w:sz="4" w:space="0" w:color="005DA1" w:themeColor="accent1"/>
            </w:tcBorders>
            <w:vAlign w:val="center"/>
          </w:tcPr>
          <w:p w14:paraId="49A4D6CA" w14:textId="77777777" w:rsidR="00BD4BC2" w:rsidRPr="002852F0" w:rsidRDefault="00BD4BC2" w:rsidP="00E84EF9">
            <w:pPr>
              <w:spacing w:before="0" w:after="0"/>
              <w:contextualSpacing/>
              <w:jc w:val="center"/>
              <w:rPr>
                <w:sz w:val="18"/>
                <w:szCs w:val="18"/>
              </w:rPr>
            </w:pPr>
            <w:r w:rsidRPr="002B16AC">
              <w:rPr>
                <w:rFonts w:cs="Arial"/>
                <w:color w:val="2A7438"/>
                <w:sz w:val="18"/>
                <w:szCs w:val="18"/>
              </w:rPr>
              <w:t>Voir note 2</w:t>
            </w:r>
          </w:p>
        </w:tc>
        <w:tc>
          <w:tcPr>
            <w:tcW w:w="1186" w:type="dxa"/>
            <w:tcBorders>
              <w:top w:val="single" w:sz="4" w:space="0" w:color="0070C0"/>
              <w:bottom w:val="single" w:sz="4" w:space="0" w:color="0070C0"/>
              <w:right w:val="single" w:sz="4" w:space="0" w:color="005DA1" w:themeColor="accent1"/>
            </w:tcBorders>
            <w:shd w:val="clear" w:color="auto" w:fill="EFF8FF"/>
            <w:vAlign w:val="center"/>
          </w:tcPr>
          <w:p w14:paraId="53D0E28A" w14:textId="77777777" w:rsidR="00BD4BC2" w:rsidRPr="002B16AC" w:rsidRDefault="00BD4BC2" w:rsidP="00E84EF9">
            <w:pPr>
              <w:spacing w:before="0" w:after="0"/>
              <w:contextualSpacing/>
              <w:jc w:val="center"/>
              <w:rPr>
                <w:rFonts w:cs="Arial"/>
                <w:color w:val="2A7438"/>
                <w:sz w:val="18"/>
                <w:szCs w:val="18"/>
              </w:rPr>
            </w:pPr>
            <w:r>
              <w:rPr>
                <w:rFonts w:cs="Arial"/>
                <w:color w:val="2A7438"/>
                <w:sz w:val="18"/>
                <w:szCs w:val="18"/>
              </w:rPr>
              <w:t>Voir note 6</w:t>
            </w:r>
          </w:p>
        </w:tc>
      </w:tr>
      <w:tr w:rsidR="00BD4BC2" w:rsidRPr="002B16AC" w14:paraId="7760D1B9" w14:textId="77777777" w:rsidTr="00E84EF9">
        <w:trPr>
          <w:trHeight w:val="286"/>
        </w:trPr>
        <w:tc>
          <w:tcPr>
            <w:tcW w:w="1779" w:type="dxa"/>
            <w:tcBorders>
              <w:top w:val="single" w:sz="4" w:space="0" w:color="0070C0"/>
              <w:bottom w:val="single" w:sz="4" w:space="0" w:color="0070C0"/>
              <w:right w:val="single" w:sz="12" w:space="0" w:color="005DA1" w:themeColor="accent1"/>
            </w:tcBorders>
            <w:vAlign w:val="center"/>
          </w:tcPr>
          <w:p w14:paraId="1833B1DE" w14:textId="77777777" w:rsidR="00BD4BC2" w:rsidRDefault="00BD4BC2" w:rsidP="00E84EF9">
            <w:pPr>
              <w:pStyle w:val="InstructionsTABRAG"/>
              <w:jc w:val="left"/>
              <w:rPr>
                <w:rFonts w:ascii="Arial Narrow" w:hAnsi="Arial Narrow"/>
                <w:i w:val="0"/>
                <w:color w:val="auto"/>
                <w:sz w:val="18"/>
                <w:szCs w:val="18"/>
              </w:rPr>
            </w:pPr>
            <w:r>
              <w:rPr>
                <w:rFonts w:ascii="Arial Narrow" w:hAnsi="Arial Narrow"/>
                <w:i w:val="0"/>
                <w:color w:val="auto"/>
                <w:sz w:val="18"/>
                <w:szCs w:val="18"/>
              </w:rPr>
              <w:t>Mutation de sortie</w:t>
            </w:r>
          </w:p>
        </w:tc>
        <w:tc>
          <w:tcPr>
            <w:tcW w:w="1108" w:type="dxa"/>
            <w:tcBorders>
              <w:top w:val="single" w:sz="4" w:space="0" w:color="0070C0"/>
              <w:left w:val="single" w:sz="12" w:space="0" w:color="005DA1" w:themeColor="accent1"/>
              <w:bottom w:val="single" w:sz="4" w:space="0" w:color="0070C0"/>
            </w:tcBorders>
            <w:vAlign w:val="center"/>
          </w:tcPr>
          <w:p w14:paraId="123B541D" w14:textId="77777777" w:rsidR="00BD4BC2" w:rsidRPr="002852F0" w:rsidRDefault="00BD4BC2" w:rsidP="00E84EF9">
            <w:pPr>
              <w:pStyle w:val="InstructionsTABRAG"/>
              <w:rPr>
                <w:rFonts w:ascii="Arial Narrow" w:hAnsi="Arial Narrow"/>
                <w:i w:val="0"/>
                <w:color w:val="auto"/>
                <w:sz w:val="18"/>
                <w:szCs w:val="18"/>
              </w:rPr>
            </w:pPr>
          </w:p>
        </w:tc>
        <w:tc>
          <w:tcPr>
            <w:tcW w:w="1078" w:type="dxa"/>
            <w:tcBorders>
              <w:top w:val="single" w:sz="4" w:space="0" w:color="0070C0"/>
              <w:bottom w:val="single" w:sz="4" w:space="0" w:color="0070C0"/>
              <w:right w:val="single" w:sz="12" w:space="0" w:color="005DA1" w:themeColor="accent1"/>
            </w:tcBorders>
            <w:vAlign w:val="center"/>
          </w:tcPr>
          <w:p w14:paraId="0916946F" w14:textId="77777777" w:rsidR="00BD4BC2" w:rsidRPr="003D0498" w:rsidRDefault="00BD4BC2" w:rsidP="00E84EF9">
            <w:pPr>
              <w:spacing w:before="0" w:after="0"/>
              <w:contextualSpacing/>
              <w:jc w:val="center"/>
              <w:rPr>
                <w:rFonts w:cs="Arial"/>
                <w:color w:val="2A7438"/>
                <w:sz w:val="18"/>
                <w:szCs w:val="18"/>
              </w:rPr>
            </w:pPr>
            <w:r w:rsidRPr="003D0498">
              <w:rPr>
                <w:rFonts w:cs="Arial"/>
                <w:color w:val="2A7438"/>
                <w:sz w:val="18"/>
                <w:szCs w:val="18"/>
              </w:rPr>
              <w:t>Voir note 3</w:t>
            </w:r>
          </w:p>
        </w:tc>
        <w:tc>
          <w:tcPr>
            <w:tcW w:w="1110" w:type="dxa"/>
            <w:tcBorders>
              <w:top w:val="single" w:sz="4" w:space="0" w:color="0070C0"/>
              <w:left w:val="single" w:sz="12" w:space="0" w:color="005DA1" w:themeColor="accent1"/>
              <w:bottom w:val="single" w:sz="4" w:space="0" w:color="0070C0"/>
            </w:tcBorders>
            <w:vAlign w:val="center"/>
          </w:tcPr>
          <w:p w14:paraId="42492D22" w14:textId="77777777" w:rsidR="00BD4BC2" w:rsidRPr="002852F0" w:rsidRDefault="00BD4BC2" w:rsidP="00E84EF9">
            <w:pPr>
              <w:spacing w:before="0" w:after="0"/>
              <w:contextualSpacing/>
              <w:jc w:val="center"/>
              <w:rPr>
                <w:sz w:val="18"/>
                <w:szCs w:val="18"/>
              </w:rPr>
            </w:pPr>
          </w:p>
        </w:tc>
        <w:tc>
          <w:tcPr>
            <w:tcW w:w="1063" w:type="dxa"/>
            <w:tcBorders>
              <w:top w:val="single" w:sz="4" w:space="0" w:color="0070C0"/>
              <w:bottom w:val="single" w:sz="4" w:space="0" w:color="0070C0"/>
              <w:right w:val="single" w:sz="12" w:space="0" w:color="005DA1" w:themeColor="accent1"/>
            </w:tcBorders>
            <w:vAlign w:val="center"/>
          </w:tcPr>
          <w:p w14:paraId="0C553DC8" w14:textId="77777777" w:rsidR="00BD4BC2" w:rsidRPr="002852F0" w:rsidRDefault="00BD4BC2" w:rsidP="00E84EF9">
            <w:pPr>
              <w:spacing w:before="0" w:after="0"/>
              <w:contextualSpacing/>
              <w:jc w:val="center"/>
              <w:rPr>
                <w:sz w:val="18"/>
                <w:szCs w:val="18"/>
              </w:rPr>
            </w:pPr>
            <w:r w:rsidRPr="002B16AC">
              <w:rPr>
                <w:rFonts w:cs="Arial"/>
                <w:color w:val="2A7438"/>
                <w:sz w:val="18"/>
                <w:szCs w:val="18"/>
              </w:rPr>
              <w:t>Voir note 3</w:t>
            </w:r>
          </w:p>
        </w:tc>
        <w:tc>
          <w:tcPr>
            <w:tcW w:w="1109" w:type="dxa"/>
            <w:tcBorders>
              <w:top w:val="single" w:sz="4" w:space="0" w:color="0070C0"/>
              <w:left w:val="single" w:sz="12" w:space="0" w:color="005DA1" w:themeColor="accent1"/>
              <w:bottom w:val="single" w:sz="4" w:space="0" w:color="0070C0"/>
            </w:tcBorders>
            <w:vAlign w:val="center"/>
          </w:tcPr>
          <w:p w14:paraId="3D2FDF9F" w14:textId="77777777" w:rsidR="00BD4BC2" w:rsidRPr="002852F0" w:rsidRDefault="00BD4BC2" w:rsidP="00E84EF9">
            <w:pPr>
              <w:spacing w:before="0" w:after="0"/>
              <w:contextualSpacing/>
              <w:jc w:val="center"/>
              <w:rPr>
                <w:sz w:val="18"/>
                <w:szCs w:val="18"/>
              </w:rPr>
            </w:pPr>
          </w:p>
        </w:tc>
        <w:tc>
          <w:tcPr>
            <w:tcW w:w="1065" w:type="dxa"/>
            <w:tcBorders>
              <w:top w:val="single" w:sz="4" w:space="0" w:color="0070C0"/>
              <w:bottom w:val="single" w:sz="4" w:space="0" w:color="0070C0"/>
              <w:right w:val="single" w:sz="4" w:space="0" w:color="005DA1" w:themeColor="accent1"/>
            </w:tcBorders>
            <w:vAlign w:val="center"/>
          </w:tcPr>
          <w:p w14:paraId="70A2B8EA" w14:textId="77777777" w:rsidR="00BD4BC2" w:rsidRPr="002852F0" w:rsidRDefault="00BD4BC2" w:rsidP="00E84EF9">
            <w:pPr>
              <w:spacing w:before="0" w:after="0"/>
              <w:contextualSpacing/>
              <w:jc w:val="center"/>
              <w:rPr>
                <w:sz w:val="18"/>
                <w:szCs w:val="18"/>
              </w:rPr>
            </w:pPr>
            <w:r w:rsidRPr="002B16AC">
              <w:rPr>
                <w:rFonts w:cs="Arial"/>
                <w:color w:val="2A7438"/>
                <w:sz w:val="18"/>
                <w:szCs w:val="18"/>
              </w:rPr>
              <w:t>Voir note 3</w:t>
            </w:r>
          </w:p>
        </w:tc>
        <w:tc>
          <w:tcPr>
            <w:tcW w:w="1186" w:type="dxa"/>
            <w:tcBorders>
              <w:top w:val="single" w:sz="4" w:space="0" w:color="0070C0"/>
              <w:bottom w:val="single" w:sz="4" w:space="0" w:color="0070C0"/>
              <w:right w:val="single" w:sz="4" w:space="0" w:color="005DA1" w:themeColor="accent1"/>
            </w:tcBorders>
            <w:shd w:val="clear" w:color="auto" w:fill="EFF8FF"/>
            <w:vAlign w:val="center"/>
          </w:tcPr>
          <w:p w14:paraId="2D9CE743" w14:textId="77777777" w:rsidR="00BD4BC2" w:rsidRPr="002B16AC" w:rsidRDefault="00BD4BC2" w:rsidP="00E84EF9">
            <w:pPr>
              <w:spacing w:before="0" w:after="0"/>
              <w:contextualSpacing/>
              <w:jc w:val="center"/>
              <w:rPr>
                <w:rFonts w:cs="Arial"/>
                <w:color w:val="2A7438"/>
                <w:sz w:val="18"/>
                <w:szCs w:val="18"/>
              </w:rPr>
            </w:pPr>
            <w:r>
              <w:rPr>
                <w:rFonts w:cs="Arial"/>
                <w:color w:val="2A7438"/>
                <w:sz w:val="18"/>
                <w:szCs w:val="18"/>
              </w:rPr>
              <w:t>Voir note 6</w:t>
            </w:r>
          </w:p>
        </w:tc>
      </w:tr>
      <w:tr w:rsidR="00BD4BC2" w14:paraId="3E11F660" w14:textId="77777777" w:rsidTr="00E84EF9">
        <w:trPr>
          <w:trHeight w:val="286"/>
        </w:trPr>
        <w:tc>
          <w:tcPr>
            <w:tcW w:w="1779" w:type="dxa"/>
            <w:tcBorders>
              <w:top w:val="single" w:sz="4" w:space="0" w:color="0070C0"/>
              <w:right w:val="single" w:sz="12" w:space="0" w:color="005DA1" w:themeColor="accent1"/>
            </w:tcBorders>
            <w:vAlign w:val="center"/>
          </w:tcPr>
          <w:p w14:paraId="585AA4FC" w14:textId="68CC4331" w:rsidR="00BD4BC2" w:rsidRDefault="00BD4BC2" w:rsidP="00E84EF9">
            <w:pPr>
              <w:pStyle w:val="InstructionsTABRAG"/>
              <w:jc w:val="left"/>
              <w:rPr>
                <w:rFonts w:ascii="Arial Narrow" w:hAnsi="Arial Narrow"/>
                <w:i w:val="0"/>
                <w:color w:val="auto"/>
                <w:sz w:val="18"/>
                <w:szCs w:val="18"/>
              </w:rPr>
            </w:pPr>
            <w:r>
              <w:rPr>
                <w:rFonts w:ascii="Arial Narrow" w:hAnsi="Arial Narrow"/>
                <w:i w:val="0"/>
                <w:color w:val="auto"/>
                <w:sz w:val="18"/>
                <w:szCs w:val="18"/>
              </w:rPr>
              <w:t>Total - Départ volontaire</w:t>
            </w:r>
            <w:r w:rsidR="000A0322">
              <w:rPr>
                <w:rStyle w:val="Appelnotedebasdep"/>
                <w:rFonts w:ascii="Arial Narrow" w:hAnsi="Arial Narrow"/>
                <w:i w:val="0"/>
                <w:color w:val="auto"/>
                <w:sz w:val="18"/>
                <w:szCs w:val="18"/>
              </w:rPr>
              <w:footnoteReference w:id="7"/>
            </w:r>
          </w:p>
        </w:tc>
        <w:tc>
          <w:tcPr>
            <w:tcW w:w="1108" w:type="dxa"/>
            <w:tcBorders>
              <w:top w:val="single" w:sz="4" w:space="0" w:color="0070C0"/>
              <w:left w:val="single" w:sz="12" w:space="0" w:color="005DA1" w:themeColor="accent1"/>
            </w:tcBorders>
            <w:vAlign w:val="center"/>
          </w:tcPr>
          <w:p w14:paraId="28783E46" w14:textId="77777777" w:rsidR="00BD4BC2" w:rsidRPr="002852F0" w:rsidRDefault="00BD4BC2" w:rsidP="00E84EF9">
            <w:pPr>
              <w:pStyle w:val="InstructionsTABRAG"/>
              <w:rPr>
                <w:rFonts w:ascii="Arial Narrow" w:hAnsi="Arial Narrow"/>
                <w:i w:val="0"/>
                <w:color w:val="auto"/>
                <w:sz w:val="18"/>
                <w:szCs w:val="18"/>
              </w:rPr>
            </w:pPr>
          </w:p>
        </w:tc>
        <w:tc>
          <w:tcPr>
            <w:tcW w:w="1078" w:type="dxa"/>
            <w:tcBorders>
              <w:top w:val="single" w:sz="4" w:space="0" w:color="0070C0"/>
              <w:right w:val="single" w:sz="12" w:space="0" w:color="005DA1" w:themeColor="accent1"/>
            </w:tcBorders>
            <w:vAlign w:val="center"/>
          </w:tcPr>
          <w:p w14:paraId="27F9DE65" w14:textId="77777777" w:rsidR="00BD4BC2" w:rsidRPr="00082282" w:rsidRDefault="00BD4BC2" w:rsidP="00E84EF9">
            <w:pPr>
              <w:spacing w:before="0" w:after="0"/>
              <w:contextualSpacing/>
              <w:jc w:val="center"/>
              <w:rPr>
                <w:rFonts w:cs="Arial"/>
                <w:color w:val="2A7438"/>
                <w:sz w:val="18"/>
                <w:szCs w:val="18"/>
              </w:rPr>
            </w:pPr>
            <w:r>
              <w:rPr>
                <w:rFonts w:cs="Arial"/>
                <w:color w:val="2A7438"/>
                <w:sz w:val="18"/>
                <w:szCs w:val="18"/>
              </w:rPr>
              <w:t>Voir note 4</w:t>
            </w:r>
          </w:p>
        </w:tc>
        <w:tc>
          <w:tcPr>
            <w:tcW w:w="1110" w:type="dxa"/>
            <w:tcBorders>
              <w:top w:val="single" w:sz="4" w:space="0" w:color="0070C0"/>
              <w:left w:val="single" w:sz="12" w:space="0" w:color="005DA1" w:themeColor="accent1"/>
            </w:tcBorders>
            <w:vAlign w:val="center"/>
          </w:tcPr>
          <w:p w14:paraId="37D58FCD" w14:textId="77777777" w:rsidR="00BD4BC2" w:rsidRPr="00B3653A" w:rsidRDefault="00BD4BC2" w:rsidP="00E84EF9">
            <w:pPr>
              <w:spacing w:before="0" w:after="0"/>
              <w:contextualSpacing/>
              <w:jc w:val="center"/>
              <w:rPr>
                <w:sz w:val="18"/>
                <w:szCs w:val="18"/>
              </w:rPr>
            </w:pPr>
          </w:p>
        </w:tc>
        <w:tc>
          <w:tcPr>
            <w:tcW w:w="1063" w:type="dxa"/>
            <w:tcBorders>
              <w:top w:val="single" w:sz="4" w:space="0" w:color="0070C0"/>
              <w:right w:val="single" w:sz="12" w:space="0" w:color="005DA1" w:themeColor="accent1"/>
            </w:tcBorders>
            <w:vAlign w:val="center"/>
          </w:tcPr>
          <w:p w14:paraId="16FA6D6A" w14:textId="77777777" w:rsidR="00BD4BC2" w:rsidRPr="00082282" w:rsidRDefault="00BD4BC2" w:rsidP="00E84EF9">
            <w:pPr>
              <w:spacing w:before="0" w:after="0"/>
              <w:contextualSpacing/>
              <w:jc w:val="center"/>
              <w:rPr>
                <w:rFonts w:cs="Arial"/>
                <w:color w:val="2A7438"/>
                <w:sz w:val="18"/>
                <w:szCs w:val="18"/>
              </w:rPr>
            </w:pPr>
            <w:r>
              <w:rPr>
                <w:rFonts w:cs="Arial"/>
                <w:color w:val="2A7438"/>
                <w:sz w:val="18"/>
                <w:szCs w:val="18"/>
              </w:rPr>
              <w:t>Voir note 4</w:t>
            </w:r>
          </w:p>
        </w:tc>
        <w:tc>
          <w:tcPr>
            <w:tcW w:w="1109" w:type="dxa"/>
            <w:tcBorders>
              <w:top w:val="single" w:sz="4" w:space="0" w:color="0070C0"/>
              <w:left w:val="single" w:sz="12" w:space="0" w:color="005DA1" w:themeColor="accent1"/>
            </w:tcBorders>
            <w:vAlign w:val="center"/>
          </w:tcPr>
          <w:p w14:paraId="204428FE" w14:textId="77777777" w:rsidR="00BD4BC2" w:rsidRPr="00B3653A" w:rsidRDefault="00BD4BC2" w:rsidP="00E84EF9">
            <w:pPr>
              <w:spacing w:before="0" w:after="0"/>
              <w:contextualSpacing/>
              <w:jc w:val="center"/>
              <w:rPr>
                <w:sz w:val="18"/>
                <w:szCs w:val="18"/>
              </w:rPr>
            </w:pPr>
          </w:p>
        </w:tc>
        <w:tc>
          <w:tcPr>
            <w:tcW w:w="1065" w:type="dxa"/>
            <w:tcBorders>
              <w:top w:val="single" w:sz="4" w:space="0" w:color="0070C0"/>
              <w:right w:val="single" w:sz="4" w:space="0" w:color="005DA1" w:themeColor="accent1"/>
            </w:tcBorders>
            <w:vAlign w:val="center"/>
          </w:tcPr>
          <w:p w14:paraId="71E55590" w14:textId="77777777" w:rsidR="00BD4BC2" w:rsidRPr="00082282" w:rsidRDefault="00BD4BC2" w:rsidP="00E84EF9">
            <w:pPr>
              <w:spacing w:before="0" w:after="0"/>
              <w:contextualSpacing/>
              <w:jc w:val="center"/>
              <w:rPr>
                <w:rFonts w:cs="Arial"/>
                <w:color w:val="2A7438"/>
                <w:sz w:val="18"/>
                <w:szCs w:val="18"/>
              </w:rPr>
            </w:pPr>
            <w:r>
              <w:rPr>
                <w:rFonts w:cs="Arial"/>
                <w:color w:val="2A7438"/>
                <w:sz w:val="18"/>
                <w:szCs w:val="18"/>
              </w:rPr>
              <w:t>Voir note 4</w:t>
            </w:r>
          </w:p>
        </w:tc>
        <w:tc>
          <w:tcPr>
            <w:tcW w:w="1186" w:type="dxa"/>
            <w:tcBorders>
              <w:top w:val="single" w:sz="4" w:space="0" w:color="0070C0"/>
              <w:right w:val="single" w:sz="4" w:space="0" w:color="005DA1" w:themeColor="accent1"/>
            </w:tcBorders>
            <w:shd w:val="clear" w:color="auto" w:fill="EFF8FF"/>
            <w:vAlign w:val="center"/>
          </w:tcPr>
          <w:p w14:paraId="0610657C" w14:textId="77777777" w:rsidR="00BD4BC2" w:rsidRDefault="00BD4BC2" w:rsidP="00E84EF9">
            <w:pPr>
              <w:spacing w:before="0" w:after="0"/>
              <w:contextualSpacing/>
              <w:jc w:val="center"/>
              <w:rPr>
                <w:rFonts w:cs="Arial"/>
                <w:color w:val="2A7438"/>
                <w:sz w:val="18"/>
                <w:szCs w:val="18"/>
              </w:rPr>
            </w:pPr>
            <w:r>
              <w:rPr>
                <w:rFonts w:cs="Arial"/>
                <w:color w:val="2A7438"/>
                <w:sz w:val="18"/>
                <w:szCs w:val="18"/>
              </w:rPr>
              <w:t>Voir note 6</w:t>
            </w:r>
          </w:p>
        </w:tc>
      </w:tr>
      <w:tr w:rsidR="00BD4BC2" w:rsidRPr="002B16AC" w14:paraId="042C56B7" w14:textId="77777777" w:rsidTr="00E84EF9">
        <w:trPr>
          <w:trHeight w:val="286"/>
        </w:trPr>
        <w:tc>
          <w:tcPr>
            <w:tcW w:w="1779" w:type="dxa"/>
            <w:tcBorders>
              <w:top w:val="single" w:sz="4" w:space="0" w:color="0070C0"/>
              <w:right w:val="single" w:sz="12" w:space="0" w:color="005DA1" w:themeColor="accent1"/>
            </w:tcBorders>
            <w:vAlign w:val="center"/>
          </w:tcPr>
          <w:p w14:paraId="5225A0C8" w14:textId="77777777" w:rsidR="00BD4BC2" w:rsidRDefault="00BD4BC2" w:rsidP="00E84EF9">
            <w:pPr>
              <w:pStyle w:val="InstructionsTABRAG"/>
              <w:jc w:val="left"/>
              <w:rPr>
                <w:rFonts w:ascii="Arial Narrow" w:hAnsi="Arial Narrow"/>
                <w:i w:val="0"/>
                <w:color w:val="auto"/>
                <w:sz w:val="18"/>
                <w:szCs w:val="18"/>
              </w:rPr>
            </w:pPr>
            <w:r>
              <w:rPr>
                <w:rFonts w:ascii="Arial Narrow" w:hAnsi="Arial Narrow"/>
                <w:i w:val="0"/>
                <w:color w:val="auto"/>
                <w:sz w:val="18"/>
                <w:szCs w:val="18"/>
              </w:rPr>
              <w:t>Nombre moyen d’employés durant la période de référence</w:t>
            </w:r>
          </w:p>
        </w:tc>
        <w:tc>
          <w:tcPr>
            <w:tcW w:w="1108" w:type="dxa"/>
            <w:tcBorders>
              <w:top w:val="single" w:sz="4" w:space="0" w:color="0070C0"/>
              <w:left w:val="single" w:sz="12" w:space="0" w:color="005DA1" w:themeColor="accent1"/>
            </w:tcBorders>
            <w:vAlign w:val="center"/>
          </w:tcPr>
          <w:p w14:paraId="089605AE" w14:textId="77777777" w:rsidR="00BD4BC2" w:rsidRPr="002852F0" w:rsidRDefault="00BD4BC2" w:rsidP="00E84EF9">
            <w:pPr>
              <w:spacing w:before="0" w:after="0"/>
              <w:contextualSpacing/>
              <w:jc w:val="center"/>
              <w:rPr>
                <w:sz w:val="18"/>
                <w:szCs w:val="18"/>
              </w:rPr>
            </w:pPr>
            <w:r w:rsidRPr="003D0498">
              <w:rPr>
                <w:rFonts w:cs="Arial"/>
                <w:color w:val="2A7438"/>
                <w:sz w:val="18"/>
                <w:szCs w:val="18"/>
              </w:rPr>
              <w:t>Voir note 5</w:t>
            </w:r>
          </w:p>
        </w:tc>
        <w:tc>
          <w:tcPr>
            <w:tcW w:w="1078" w:type="dxa"/>
            <w:tcBorders>
              <w:top w:val="single" w:sz="4" w:space="0" w:color="0070C0"/>
              <w:right w:val="single" w:sz="12" w:space="0" w:color="005DA1" w:themeColor="accent1"/>
            </w:tcBorders>
            <w:vAlign w:val="center"/>
          </w:tcPr>
          <w:p w14:paraId="7E64A2B3" w14:textId="77777777" w:rsidR="00BD4BC2" w:rsidRPr="00B3653A" w:rsidRDefault="00BD4BC2" w:rsidP="00E84EF9">
            <w:pPr>
              <w:spacing w:before="0" w:after="0"/>
              <w:contextualSpacing/>
              <w:jc w:val="center"/>
              <w:rPr>
                <w:sz w:val="18"/>
                <w:szCs w:val="18"/>
              </w:rPr>
            </w:pPr>
            <w:r w:rsidRPr="003D0498">
              <w:rPr>
                <w:rFonts w:cs="Arial"/>
                <w:color w:val="2A7438"/>
                <w:sz w:val="18"/>
                <w:szCs w:val="18"/>
              </w:rPr>
              <w:t>s. o.</w:t>
            </w:r>
          </w:p>
        </w:tc>
        <w:tc>
          <w:tcPr>
            <w:tcW w:w="1110" w:type="dxa"/>
            <w:tcBorders>
              <w:top w:val="single" w:sz="4" w:space="0" w:color="0070C0"/>
              <w:left w:val="single" w:sz="12" w:space="0" w:color="005DA1" w:themeColor="accent1"/>
            </w:tcBorders>
            <w:vAlign w:val="center"/>
          </w:tcPr>
          <w:p w14:paraId="75C29998" w14:textId="77777777" w:rsidR="00BD4BC2" w:rsidRPr="00B3653A" w:rsidRDefault="00BD4BC2" w:rsidP="00E84EF9">
            <w:pPr>
              <w:spacing w:before="0" w:after="0"/>
              <w:contextualSpacing/>
              <w:jc w:val="center"/>
              <w:rPr>
                <w:sz w:val="18"/>
                <w:szCs w:val="18"/>
              </w:rPr>
            </w:pPr>
            <w:r w:rsidRPr="002B16AC">
              <w:rPr>
                <w:rFonts w:cs="Arial"/>
                <w:color w:val="2A7438"/>
                <w:sz w:val="18"/>
                <w:szCs w:val="18"/>
              </w:rPr>
              <w:t>Voir note 5</w:t>
            </w:r>
          </w:p>
        </w:tc>
        <w:tc>
          <w:tcPr>
            <w:tcW w:w="1063" w:type="dxa"/>
            <w:tcBorders>
              <w:top w:val="single" w:sz="4" w:space="0" w:color="0070C0"/>
              <w:right w:val="single" w:sz="12" w:space="0" w:color="005DA1" w:themeColor="accent1"/>
            </w:tcBorders>
            <w:vAlign w:val="center"/>
          </w:tcPr>
          <w:p w14:paraId="458B6410" w14:textId="77777777" w:rsidR="00BD4BC2" w:rsidRPr="00B3653A" w:rsidRDefault="00BD4BC2" w:rsidP="00E84EF9">
            <w:pPr>
              <w:spacing w:before="0" w:after="0"/>
              <w:contextualSpacing/>
              <w:jc w:val="center"/>
              <w:rPr>
                <w:sz w:val="18"/>
                <w:szCs w:val="18"/>
              </w:rPr>
            </w:pPr>
            <w:r w:rsidRPr="002B16AC">
              <w:rPr>
                <w:rFonts w:cs="Arial"/>
                <w:color w:val="2A7438"/>
                <w:sz w:val="18"/>
                <w:szCs w:val="18"/>
              </w:rPr>
              <w:t>s. o.</w:t>
            </w:r>
          </w:p>
        </w:tc>
        <w:tc>
          <w:tcPr>
            <w:tcW w:w="1109" w:type="dxa"/>
            <w:tcBorders>
              <w:top w:val="single" w:sz="4" w:space="0" w:color="0070C0"/>
              <w:left w:val="single" w:sz="12" w:space="0" w:color="005DA1" w:themeColor="accent1"/>
            </w:tcBorders>
            <w:vAlign w:val="center"/>
          </w:tcPr>
          <w:p w14:paraId="0F8A9FCB" w14:textId="77777777" w:rsidR="00BD4BC2" w:rsidRPr="00B3653A" w:rsidRDefault="00BD4BC2" w:rsidP="00E84EF9">
            <w:pPr>
              <w:spacing w:before="0" w:after="0"/>
              <w:contextualSpacing/>
              <w:jc w:val="center"/>
              <w:rPr>
                <w:sz w:val="18"/>
                <w:szCs w:val="18"/>
              </w:rPr>
            </w:pPr>
            <w:r w:rsidRPr="002B16AC">
              <w:rPr>
                <w:rFonts w:cs="Arial"/>
                <w:color w:val="2A7438"/>
                <w:sz w:val="18"/>
                <w:szCs w:val="18"/>
              </w:rPr>
              <w:t>Voir note 5</w:t>
            </w:r>
          </w:p>
        </w:tc>
        <w:tc>
          <w:tcPr>
            <w:tcW w:w="1065" w:type="dxa"/>
            <w:tcBorders>
              <w:top w:val="single" w:sz="4" w:space="0" w:color="0070C0"/>
              <w:right w:val="single" w:sz="4" w:space="0" w:color="005DA1" w:themeColor="accent1"/>
            </w:tcBorders>
            <w:vAlign w:val="center"/>
          </w:tcPr>
          <w:p w14:paraId="5420EA63" w14:textId="77777777" w:rsidR="00BD4BC2" w:rsidRPr="00B3653A" w:rsidRDefault="00BD4BC2" w:rsidP="00E84EF9">
            <w:pPr>
              <w:spacing w:before="0" w:after="0"/>
              <w:contextualSpacing/>
              <w:jc w:val="center"/>
              <w:rPr>
                <w:sz w:val="18"/>
                <w:szCs w:val="18"/>
              </w:rPr>
            </w:pPr>
            <w:r w:rsidRPr="002B16AC">
              <w:rPr>
                <w:rFonts w:cs="Arial"/>
                <w:color w:val="2A7438"/>
                <w:sz w:val="18"/>
                <w:szCs w:val="18"/>
              </w:rPr>
              <w:t>s. o.</w:t>
            </w:r>
          </w:p>
        </w:tc>
        <w:tc>
          <w:tcPr>
            <w:tcW w:w="1186" w:type="dxa"/>
            <w:tcBorders>
              <w:top w:val="single" w:sz="4" w:space="0" w:color="0070C0"/>
              <w:right w:val="single" w:sz="4" w:space="0" w:color="005DA1" w:themeColor="accent1"/>
            </w:tcBorders>
            <w:shd w:val="clear" w:color="auto" w:fill="EFF8FF"/>
            <w:vAlign w:val="center"/>
          </w:tcPr>
          <w:p w14:paraId="0DCCC849" w14:textId="77777777" w:rsidR="00BD4BC2" w:rsidRPr="002B16AC" w:rsidRDefault="00BD4BC2" w:rsidP="00E84EF9">
            <w:pPr>
              <w:spacing w:before="0" w:after="0"/>
              <w:contextualSpacing/>
              <w:jc w:val="center"/>
              <w:rPr>
                <w:rFonts w:cs="Arial"/>
                <w:color w:val="2A7438"/>
                <w:sz w:val="18"/>
                <w:szCs w:val="18"/>
              </w:rPr>
            </w:pPr>
            <w:r>
              <w:rPr>
                <w:rFonts w:cs="Arial"/>
                <w:color w:val="2A7438"/>
                <w:sz w:val="18"/>
                <w:szCs w:val="18"/>
              </w:rPr>
              <w:t>s. o.</w:t>
            </w:r>
          </w:p>
        </w:tc>
      </w:tr>
    </w:tbl>
    <w:p w14:paraId="3BD9E1BC" w14:textId="77777777" w:rsidR="00BD4BC2" w:rsidRDefault="00BD4BC2" w:rsidP="00824EBF">
      <w:pPr>
        <w:pStyle w:val="Notedebasdepage"/>
      </w:pPr>
    </w:p>
    <w:p w14:paraId="714A40DC" w14:textId="2E5EDE93" w:rsidR="00BD4BC2" w:rsidRDefault="00BD4BC2" w:rsidP="004F2504">
      <w:pPr>
        <w:pStyle w:val="Instructions"/>
        <w:spacing w:after="0"/>
        <w:jc w:val="left"/>
        <w:rPr>
          <w:rFonts w:cs="Arial"/>
          <w:bCs/>
          <w:i w:val="0"/>
          <w:iCs/>
          <w:color w:val="2A7438"/>
        </w:rPr>
      </w:pPr>
      <w:r w:rsidRPr="008A1857">
        <w:rPr>
          <w:rFonts w:cs="Arial"/>
          <w:b/>
          <w:i w:val="0"/>
          <w:iCs/>
          <w:color w:val="2A7438"/>
        </w:rPr>
        <w:t xml:space="preserve">Instruction : </w:t>
      </w:r>
      <w:r w:rsidRPr="0047422F">
        <w:rPr>
          <w:rFonts w:cs="Arial"/>
          <w:bCs/>
          <w:i w:val="0"/>
          <w:iCs/>
          <w:color w:val="2A7438"/>
        </w:rPr>
        <w:t>Les données présentées doivent inclure le nombre d’employés réguliers (temporaires et permanents, excluant les titulaires d’un emploi supérieur).</w:t>
      </w:r>
      <w:r w:rsidR="006517F1">
        <w:rPr>
          <w:rFonts w:cs="Arial"/>
          <w:bCs/>
          <w:i w:val="0"/>
          <w:iCs/>
          <w:color w:val="2A7438"/>
        </w:rPr>
        <w:t xml:space="preserve"> </w:t>
      </w:r>
      <w:r w:rsidRPr="003D0498">
        <w:rPr>
          <w:rFonts w:cs="Arial"/>
          <w:bCs/>
          <w:i w:val="0"/>
          <w:iCs/>
          <w:color w:val="2A7438"/>
        </w:rPr>
        <w:t xml:space="preserve">Vous êtes invités à présenter les données consolidées pour l’année financière visée qui vous sont transmises par le </w:t>
      </w:r>
      <w:r>
        <w:rPr>
          <w:rFonts w:cs="Arial"/>
          <w:bCs/>
          <w:i w:val="0"/>
          <w:iCs/>
          <w:color w:val="2A7438"/>
        </w:rPr>
        <w:t>SCT</w:t>
      </w:r>
      <w:r w:rsidRPr="003D0498">
        <w:rPr>
          <w:rFonts w:cs="Arial"/>
          <w:bCs/>
          <w:i w:val="0"/>
          <w:iCs/>
          <w:color w:val="2A7438"/>
        </w:rPr>
        <w:t xml:space="preserve"> à la fin du premier trimestre de la nouvelle année financière.</w:t>
      </w:r>
    </w:p>
    <w:p w14:paraId="52911C7A" w14:textId="77777777" w:rsidR="006517F1" w:rsidRPr="006517F1" w:rsidRDefault="006517F1" w:rsidP="004F2504">
      <w:pPr>
        <w:pStyle w:val="Instructions"/>
        <w:spacing w:after="0"/>
        <w:jc w:val="left"/>
        <w:rPr>
          <w:rFonts w:cs="Arial"/>
          <w:bCs/>
          <w:i w:val="0"/>
          <w:iCs/>
          <w:color w:val="2A7438"/>
        </w:rPr>
      </w:pPr>
    </w:p>
    <w:p w14:paraId="48A737AD" w14:textId="77777777" w:rsidR="00BD4BC2" w:rsidRPr="008A1857" w:rsidRDefault="00BD4BC2" w:rsidP="00BD4BC2">
      <w:pPr>
        <w:pStyle w:val="Instructions"/>
        <w:spacing w:after="0"/>
        <w:rPr>
          <w:rFonts w:cs="Arial"/>
          <w:b/>
          <w:i w:val="0"/>
          <w:iCs/>
          <w:color w:val="2A7438"/>
        </w:rPr>
      </w:pPr>
      <w:r w:rsidRPr="008A1857">
        <w:rPr>
          <w:rFonts w:cs="Arial"/>
          <w:b/>
          <w:i w:val="0"/>
          <w:iCs/>
          <w:color w:val="2A7438"/>
        </w:rPr>
        <w:t>Note 1 : Calcul du taux de retraite</w:t>
      </w:r>
    </w:p>
    <w:p w14:paraId="520FB626" w14:textId="77777777" w:rsidR="00BD4BC2" w:rsidRPr="003D0498" w:rsidRDefault="00000000" w:rsidP="00BD4BC2">
      <w:pPr>
        <w:spacing w:before="240" w:after="240"/>
        <w:rPr>
          <w:rFonts w:ascii="Arial" w:hAnsi="Arial" w:cs="Arial"/>
          <w:color w:val="2A7438"/>
          <w:sz w:val="20"/>
          <w:szCs w:val="20"/>
        </w:rPr>
      </w:pPr>
      <m:oMathPara>
        <m:oMath>
          <m:f>
            <m:fPr>
              <m:ctrlPr>
                <w:rPr>
                  <w:rFonts w:ascii="Cambria Math" w:hAnsi="Cambria Math" w:cs="Arial"/>
                  <w:i/>
                  <w:color w:val="2A7438"/>
                  <w:sz w:val="20"/>
                  <w:szCs w:val="20"/>
                </w:rPr>
              </m:ctrlPr>
            </m:fPr>
            <m:num>
              <m:r>
                <m:rPr>
                  <m:sty m:val="p"/>
                </m:rPr>
                <w:rPr>
                  <w:rFonts w:ascii="Cambria Math" w:hAnsi="Cambria Math" w:cs="Arial"/>
                  <w:color w:val="2A7438"/>
                  <w:sz w:val="20"/>
                  <w:szCs w:val="20"/>
                </w:rPr>
                <m:t>Nombre d’employés ayant quitté à la retraite (de la fonction publique) durant la période de référence x 100</m:t>
              </m:r>
            </m:num>
            <m:den>
              <m:r>
                <m:rPr>
                  <m:sty m:val="p"/>
                </m:rPr>
                <w:rPr>
                  <w:rFonts w:ascii="Cambria Math" w:hAnsi="Cambria Math" w:cs="Arial"/>
                  <w:color w:val="2A7438"/>
                  <w:sz w:val="20"/>
                  <w:szCs w:val="20"/>
                </w:rPr>
                <m:t>Nombre moyen d’employés du ministère ou de l’organisme durant la période de référence</m:t>
              </m:r>
            </m:den>
          </m:f>
        </m:oMath>
      </m:oMathPara>
    </w:p>
    <w:p w14:paraId="3FCBA287" w14:textId="77777777" w:rsidR="00BD4BC2" w:rsidRPr="008A1857" w:rsidRDefault="00BD4BC2" w:rsidP="00BD4BC2">
      <w:pPr>
        <w:pStyle w:val="Instructions"/>
        <w:spacing w:after="0"/>
        <w:rPr>
          <w:rFonts w:cs="Arial"/>
          <w:b/>
          <w:i w:val="0"/>
          <w:iCs/>
          <w:color w:val="2A7438"/>
        </w:rPr>
      </w:pPr>
      <w:r w:rsidRPr="008A1857">
        <w:rPr>
          <w:rFonts w:cs="Arial"/>
          <w:b/>
          <w:i w:val="0"/>
          <w:iCs/>
          <w:color w:val="2A7438"/>
        </w:rPr>
        <w:t>Note 2 : Calcul du taux de démission</w:t>
      </w:r>
    </w:p>
    <w:p w14:paraId="0226DCE7" w14:textId="77777777" w:rsidR="00BD4BC2" w:rsidRPr="003D0498" w:rsidRDefault="00000000" w:rsidP="00BD4BC2">
      <w:pPr>
        <w:spacing w:before="240" w:after="240"/>
        <w:rPr>
          <w:rFonts w:ascii="Arial" w:hAnsi="Arial" w:cs="Arial"/>
          <w:color w:val="2A7438"/>
          <w:sz w:val="20"/>
          <w:szCs w:val="20"/>
        </w:rPr>
      </w:pPr>
      <m:oMathPara>
        <m:oMath>
          <m:f>
            <m:fPr>
              <m:ctrlPr>
                <w:rPr>
                  <w:rFonts w:ascii="Cambria Math" w:hAnsi="Cambria Math" w:cs="Arial"/>
                  <w:i/>
                  <w:color w:val="2A7438"/>
                  <w:sz w:val="20"/>
                  <w:szCs w:val="20"/>
                </w:rPr>
              </m:ctrlPr>
            </m:fPr>
            <m:num>
              <m:r>
                <m:rPr>
                  <m:sty m:val="p"/>
                </m:rPr>
                <w:rPr>
                  <w:rFonts w:ascii="Cambria Math" w:hAnsi="Cambria Math" w:cs="Arial"/>
                  <w:color w:val="2A7438"/>
                  <w:sz w:val="20"/>
                  <w:szCs w:val="20"/>
                </w:rPr>
                <m:t>Nombre d’employés ayant démissionné (de la fonction publique) durant la période de référence x 100</m:t>
              </m:r>
            </m:num>
            <m:den>
              <m:r>
                <m:rPr>
                  <m:sty m:val="p"/>
                </m:rPr>
                <w:rPr>
                  <w:rFonts w:ascii="Cambria Math" w:hAnsi="Cambria Math" w:cs="Arial"/>
                  <w:color w:val="2A7438"/>
                  <w:sz w:val="20"/>
                  <w:szCs w:val="20"/>
                </w:rPr>
                <m:t>Nombre moyen d’employés du ministère ou de l’organisme durant la période de référence</m:t>
              </m:r>
            </m:den>
          </m:f>
        </m:oMath>
      </m:oMathPara>
    </w:p>
    <w:p w14:paraId="27F544D0" w14:textId="77777777" w:rsidR="00BD4BC2" w:rsidRPr="008A1857" w:rsidRDefault="00BD4BC2" w:rsidP="00BD4BC2">
      <w:pPr>
        <w:pStyle w:val="Instructions"/>
        <w:spacing w:after="0"/>
        <w:rPr>
          <w:rFonts w:cs="Arial"/>
          <w:b/>
          <w:i w:val="0"/>
          <w:iCs/>
          <w:color w:val="2A7438"/>
        </w:rPr>
      </w:pPr>
      <w:r w:rsidRPr="008A1857">
        <w:rPr>
          <w:rFonts w:cs="Arial"/>
          <w:b/>
          <w:i w:val="0"/>
          <w:iCs/>
          <w:color w:val="2A7438"/>
        </w:rPr>
        <w:t>Note 3 : Calcul du taux de mutation</w:t>
      </w:r>
      <w:r>
        <w:rPr>
          <w:rFonts w:cs="Arial"/>
          <w:b/>
          <w:i w:val="0"/>
          <w:iCs/>
          <w:color w:val="2A7438"/>
        </w:rPr>
        <w:t xml:space="preserve"> de sortie</w:t>
      </w:r>
    </w:p>
    <w:p w14:paraId="075DB091" w14:textId="77777777" w:rsidR="00BD4BC2" w:rsidRPr="003D0498" w:rsidRDefault="00000000" w:rsidP="00BD4BC2">
      <w:pPr>
        <w:spacing w:before="240" w:after="240"/>
        <w:rPr>
          <w:rFonts w:ascii="Arial" w:hAnsi="Arial" w:cs="Arial"/>
          <w:color w:val="2A7438"/>
          <w:sz w:val="20"/>
          <w:szCs w:val="20"/>
        </w:rPr>
      </w:pPr>
      <m:oMathPara>
        <m:oMath>
          <m:f>
            <m:fPr>
              <m:ctrlPr>
                <w:rPr>
                  <w:rFonts w:ascii="Cambria Math" w:hAnsi="Cambria Math" w:cs="Arial"/>
                  <w:i/>
                  <w:color w:val="2A7438"/>
                  <w:sz w:val="20"/>
                  <w:szCs w:val="20"/>
                </w:rPr>
              </m:ctrlPr>
            </m:fPr>
            <m:num>
              <m:eqArr>
                <m:eqArrPr>
                  <m:ctrlPr>
                    <w:rPr>
                      <w:rFonts w:ascii="Cambria Math" w:hAnsi="Cambria Math" w:cs="Arial"/>
                      <w:color w:val="2A7438"/>
                      <w:sz w:val="20"/>
                      <w:szCs w:val="20"/>
                    </w:rPr>
                  </m:ctrlPr>
                </m:eqArrPr>
                <m:e>
                  <m:r>
                    <m:rPr>
                      <m:sty m:val="p"/>
                    </m:rPr>
                    <w:rPr>
                      <w:rFonts w:ascii="Cambria Math" w:hAnsi="Cambria Math" w:cs="Arial"/>
                      <w:color w:val="2A7438"/>
                      <w:sz w:val="20"/>
                      <w:szCs w:val="20"/>
                    </w:rPr>
                    <m:t xml:space="preserve">Nombre d’employés ayant quitté le ministère ou </m:t>
                  </m:r>
                  <m:sSup>
                    <m:sSupPr>
                      <m:ctrlPr>
                        <w:rPr>
                          <w:rFonts w:ascii="Cambria Math" w:hAnsi="Cambria Math" w:cs="Arial"/>
                          <w:color w:val="2A7438"/>
                          <w:sz w:val="20"/>
                          <w:szCs w:val="20"/>
                        </w:rPr>
                      </m:ctrlPr>
                    </m:sSupPr>
                    <m:e>
                      <m:r>
                        <m:rPr>
                          <m:sty m:val="p"/>
                        </m:rPr>
                        <w:rPr>
                          <w:rFonts w:ascii="Cambria Math" w:hAnsi="Cambria Math" w:cs="Arial"/>
                          <w:color w:val="2A7438"/>
                          <w:sz w:val="20"/>
                          <w:szCs w:val="20"/>
                        </w:rPr>
                        <m:t>l</m:t>
                      </m:r>
                    </m:e>
                    <m:sup>
                      <m:r>
                        <m:rPr>
                          <m:sty m:val="p"/>
                        </m:rPr>
                        <w:rPr>
                          <w:rFonts w:ascii="Cambria Math" w:hAnsi="Cambria Math" w:cs="Arial"/>
                          <w:color w:val="2A7438"/>
                          <w:sz w:val="20"/>
                          <w:szCs w:val="20"/>
                        </w:rPr>
                        <m:t>'</m:t>
                      </m:r>
                    </m:sup>
                  </m:sSup>
                  <m:r>
                    <m:rPr>
                      <m:sty m:val="p"/>
                    </m:rPr>
                    <w:rPr>
                      <w:rFonts w:ascii="Cambria Math" w:hAnsi="Cambria Math" w:cs="Arial"/>
                      <w:color w:val="2A7438"/>
                      <w:sz w:val="20"/>
                      <w:szCs w:val="20"/>
                    </w:rPr>
                    <m:t xml:space="preserve">organisme en mutation de sortie </m:t>
                  </m:r>
                </m:e>
                <m:e>
                  <m:r>
                    <m:rPr>
                      <m:sty m:val="p"/>
                    </m:rPr>
                    <w:rPr>
                      <w:rFonts w:ascii="Cambria Math" w:hAnsi="Cambria Math" w:cs="Arial"/>
                      <w:color w:val="2A7438"/>
                      <w:sz w:val="20"/>
                      <w:szCs w:val="20"/>
                    </w:rPr>
                    <m:t>durant la période de référence x 100</m:t>
                  </m:r>
                </m:e>
              </m:eqArr>
            </m:num>
            <m:den>
              <m:r>
                <m:rPr>
                  <m:sty m:val="p"/>
                </m:rPr>
                <w:rPr>
                  <w:rFonts w:ascii="Cambria Math" w:hAnsi="Cambria Math" w:cs="Arial"/>
                  <w:color w:val="2A7438"/>
                  <w:sz w:val="20"/>
                  <w:szCs w:val="20"/>
                </w:rPr>
                <m:t>Nombre moyen d’employés du ministère ou de l’organisme durant la période de référence</m:t>
              </m:r>
            </m:den>
          </m:f>
        </m:oMath>
      </m:oMathPara>
    </w:p>
    <w:p w14:paraId="304B5C5B" w14:textId="77777777" w:rsidR="00BD4BC2" w:rsidRPr="008A1857" w:rsidRDefault="00BD4BC2" w:rsidP="00BD4BC2">
      <w:pPr>
        <w:pStyle w:val="Instructions"/>
        <w:spacing w:after="0"/>
        <w:rPr>
          <w:rFonts w:cs="Arial"/>
          <w:b/>
          <w:i w:val="0"/>
          <w:iCs/>
          <w:color w:val="2A7438"/>
        </w:rPr>
      </w:pPr>
      <w:r w:rsidRPr="008A1857">
        <w:rPr>
          <w:rFonts w:cs="Arial"/>
          <w:b/>
          <w:i w:val="0"/>
          <w:iCs/>
          <w:color w:val="2A7438"/>
        </w:rPr>
        <w:t>Note 4 : Calcul du taux de départ volontaire ministériel</w:t>
      </w:r>
    </w:p>
    <w:p w14:paraId="5622D2F1" w14:textId="77777777" w:rsidR="00BD4BC2" w:rsidRPr="003D0498" w:rsidRDefault="00000000" w:rsidP="00BD4BC2">
      <w:pPr>
        <w:spacing w:before="240" w:after="240"/>
        <w:rPr>
          <w:rFonts w:ascii="Arial" w:hAnsi="Arial" w:cs="Arial"/>
          <w:color w:val="2A7438"/>
          <w:sz w:val="20"/>
          <w:szCs w:val="20"/>
        </w:rPr>
      </w:pPr>
      <m:oMathPara>
        <m:oMath>
          <m:f>
            <m:fPr>
              <m:ctrlPr>
                <w:rPr>
                  <w:rFonts w:ascii="Cambria Math" w:hAnsi="Cambria Math" w:cs="Arial"/>
                  <w:i/>
                  <w:color w:val="2A7438"/>
                  <w:sz w:val="20"/>
                  <w:szCs w:val="20"/>
                </w:rPr>
              </m:ctrlPr>
            </m:fPr>
            <m:num>
              <m:eqArr>
                <m:eqArrPr>
                  <m:ctrlPr>
                    <w:rPr>
                      <w:rFonts w:ascii="Cambria Math" w:hAnsi="Cambria Math" w:cs="Arial"/>
                      <w:color w:val="2A7438"/>
                      <w:sz w:val="20"/>
                      <w:szCs w:val="20"/>
                    </w:rPr>
                  </m:ctrlPr>
                </m:eqArrPr>
                <m:e>
                  <m:r>
                    <m:rPr>
                      <m:sty m:val="p"/>
                    </m:rPr>
                    <w:rPr>
                      <w:rFonts w:ascii="Cambria Math" w:hAnsi="Cambria Math" w:cs="Arial"/>
                      <w:color w:val="2A7438"/>
                      <w:sz w:val="20"/>
                      <w:szCs w:val="20"/>
                    </w:rPr>
                    <m:t xml:space="preserve">Nombre d’employés ayant quitté la fonction publique </m:t>
                  </m:r>
                  <m:d>
                    <m:dPr>
                      <m:ctrlPr>
                        <w:rPr>
                          <w:rFonts w:ascii="Cambria Math" w:hAnsi="Cambria Math" w:cs="Arial"/>
                          <w:color w:val="2A7438"/>
                          <w:sz w:val="20"/>
                          <w:szCs w:val="20"/>
                        </w:rPr>
                      </m:ctrlPr>
                    </m:dPr>
                    <m:e>
                      <m:r>
                        <m:rPr>
                          <m:sty m:val="p"/>
                        </m:rPr>
                        <w:rPr>
                          <w:rFonts w:ascii="Cambria Math" w:hAnsi="Cambria Math" w:cs="Arial"/>
                          <w:color w:val="2A7438"/>
                          <w:sz w:val="20"/>
                          <w:szCs w:val="20"/>
                        </w:rPr>
                        <m:t>retraite ou démission</m:t>
                      </m:r>
                    </m:e>
                  </m:d>
                </m:e>
                <m:e>
                  <m:r>
                    <m:rPr>
                      <m:sty m:val="p"/>
                    </m:rPr>
                    <w:rPr>
                      <w:rFonts w:ascii="Cambria Math" w:hAnsi="Cambria Math" w:cs="Arial"/>
                      <w:color w:val="2A7438"/>
                      <w:sz w:val="20"/>
                      <w:szCs w:val="20"/>
                    </w:rPr>
                    <m:t>et le ministère ou l’organisme (mutation de sortie) durant la période de référence x 100</m:t>
                  </m:r>
                </m:e>
              </m:eqArr>
            </m:num>
            <m:den>
              <m:r>
                <m:rPr>
                  <m:sty m:val="p"/>
                </m:rPr>
                <w:rPr>
                  <w:rFonts w:ascii="Cambria Math" w:hAnsi="Cambria Math" w:cs="Arial"/>
                  <w:color w:val="2A7438"/>
                  <w:sz w:val="20"/>
                  <w:szCs w:val="20"/>
                </w:rPr>
                <m:t>Nombre moyen d’employés du ministère ou de l’organisme durant la période de référence</m:t>
              </m:r>
            </m:den>
          </m:f>
        </m:oMath>
      </m:oMathPara>
    </w:p>
    <w:p w14:paraId="1103571F" w14:textId="421F6AEC" w:rsidR="00BD4BC2" w:rsidRPr="006234CC" w:rsidRDefault="00BD4BC2" w:rsidP="00BD4BC2">
      <w:pPr>
        <w:spacing w:before="0" w:after="200"/>
        <w:jc w:val="left"/>
        <w:rPr>
          <w:rFonts w:ascii="Arial" w:hAnsi="Arial" w:cs="Arial"/>
          <w:b/>
          <w:color w:val="2A7438"/>
          <w:sz w:val="20"/>
          <w:szCs w:val="20"/>
        </w:rPr>
      </w:pPr>
      <w:r w:rsidRPr="008A1857">
        <w:rPr>
          <w:rFonts w:ascii="Arial" w:hAnsi="Arial" w:cs="Arial"/>
          <w:b/>
          <w:color w:val="2A7438"/>
          <w:sz w:val="20"/>
          <w:szCs w:val="20"/>
        </w:rPr>
        <w:t>Note 5 : Nombre moyen d’employés du ministère ou de l’organisme durant la période de référence</w:t>
      </w:r>
    </w:p>
    <w:p w14:paraId="4832057F" w14:textId="77777777" w:rsidR="00BD4BC2" w:rsidRDefault="00BD4BC2" w:rsidP="00BD4BC2">
      <w:pPr>
        <w:spacing w:before="0" w:after="200"/>
        <w:jc w:val="left"/>
        <w:rPr>
          <w:rFonts w:ascii="Arial" w:hAnsi="Arial" w:cs="Arial"/>
          <w:color w:val="2A7438"/>
          <w:sz w:val="20"/>
          <w:szCs w:val="20"/>
        </w:rPr>
      </w:pPr>
      <w:r w:rsidRPr="008A1857">
        <w:rPr>
          <w:rFonts w:ascii="Arial" w:hAnsi="Arial" w:cs="Arial"/>
          <w:color w:val="2A7438"/>
          <w:sz w:val="20"/>
          <w:szCs w:val="20"/>
        </w:rPr>
        <w:t xml:space="preserve">Le nombre moyen d’employés du ministère ou de l’organisme durant la période de référence est la somme du nombre d’employés au début de l’année budgétaire et du nombre d’employés à la fermeture de chaque paie de fin de trimestre (juin, septembre, décembre et mars), divisée par 5. </w:t>
      </w:r>
    </w:p>
    <w:p w14:paraId="4209ACAF" w14:textId="77777777" w:rsidR="00BD4BC2" w:rsidRPr="003D0498" w:rsidRDefault="00BD4BC2" w:rsidP="00BD4BC2">
      <w:pPr>
        <w:spacing w:before="0" w:after="200"/>
        <w:jc w:val="left"/>
        <w:rPr>
          <w:rFonts w:ascii="Arial" w:hAnsi="Arial" w:cs="Arial"/>
          <w:b/>
          <w:color w:val="2A7438"/>
          <w:sz w:val="20"/>
          <w:szCs w:val="20"/>
        </w:rPr>
      </w:pPr>
      <w:r w:rsidRPr="003D0498">
        <w:rPr>
          <w:rFonts w:ascii="Arial" w:hAnsi="Arial" w:cs="Arial"/>
          <w:b/>
          <w:color w:val="2A7438"/>
          <w:sz w:val="20"/>
          <w:szCs w:val="20"/>
        </w:rPr>
        <w:t>Note 6 : Données comparatives de la fonction publique</w:t>
      </w:r>
    </w:p>
    <w:p w14:paraId="08327D5C" w14:textId="77777777" w:rsidR="00BD4BC2" w:rsidRPr="00C45A43" w:rsidRDefault="00BD4BC2" w:rsidP="00BD4BC2">
      <w:pPr>
        <w:pStyle w:val="Instructions"/>
        <w:rPr>
          <w:rFonts w:cs="Arial"/>
          <w:bCs/>
          <w:iCs/>
          <w:color w:val="2A7438"/>
        </w:rPr>
      </w:pPr>
      <w:r>
        <w:rPr>
          <w:rFonts w:cs="Arial"/>
          <w:bCs/>
          <w:i w:val="0"/>
          <w:iCs/>
          <w:color w:val="2A7438"/>
        </w:rPr>
        <w:t xml:space="preserve">Les données comparatives consolidées de la fonction publique </w:t>
      </w:r>
      <w:r w:rsidRPr="00C45A43">
        <w:rPr>
          <w:rFonts w:cs="Arial"/>
          <w:bCs/>
          <w:i w:val="0"/>
          <w:iCs/>
          <w:color w:val="2A7438"/>
        </w:rPr>
        <w:t xml:space="preserve">vous sont transmises par le </w:t>
      </w:r>
      <w:r>
        <w:rPr>
          <w:rFonts w:cs="Arial"/>
          <w:bCs/>
          <w:i w:val="0"/>
          <w:iCs/>
          <w:color w:val="2A7438"/>
        </w:rPr>
        <w:t xml:space="preserve">SCT </w:t>
      </w:r>
      <w:r w:rsidRPr="00C45A43">
        <w:rPr>
          <w:rFonts w:cs="Arial"/>
          <w:bCs/>
          <w:i w:val="0"/>
          <w:iCs/>
          <w:color w:val="2A7438"/>
        </w:rPr>
        <w:t>à la fin du premier trimestre de la nouvelle année financière.</w:t>
      </w:r>
    </w:p>
    <w:p w14:paraId="45E7FC86" w14:textId="77777777" w:rsidR="00BD4BC2" w:rsidRDefault="00BD4BC2" w:rsidP="005613D0"/>
    <w:p w14:paraId="4C577029" w14:textId="426E7DA0" w:rsidR="002F7E58" w:rsidRPr="00713B69" w:rsidRDefault="002F7E58" w:rsidP="00713B69">
      <w:pPr>
        <w:rPr>
          <w:rFonts w:eastAsia="Segoe UI" w:cs="Segoe UI"/>
          <w:b/>
        </w:rPr>
      </w:pPr>
      <w:r w:rsidRPr="00713B69">
        <w:rPr>
          <w:b/>
        </w:rPr>
        <w:t>Renseignements supplémentaires</w:t>
      </w:r>
    </w:p>
    <w:p w14:paraId="5176BD7E" w14:textId="73B3BBFE" w:rsidR="002F7E58" w:rsidRDefault="002F7E58" w:rsidP="007A2F3E">
      <w:pPr>
        <w:spacing w:before="0" w:after="0"/>
      </w:pPr>
      <w:r>
        <w:t>Secrétariat du Conseil du trésor</w:t>
      </w:r>
    </w:p>
    <w:p w14:paraId="513FF702" w14:textId="6B378702" w:rsidR="009426F7" w:rsidRDefault="009426F7" w:rsidP="007A2F3E">
      <w:pPr>
        <w:spacing w:before="0" w:after="0"/>
      </w:pPr>
      <w:hyperlink r:id="rId33" w:history="1">
        <w:r w:rsidRPr="00A31117">
          <w:rPr>
            <w:rStyle w:val="Lienhypertexte"/>
          </w:rPr>
          <w:t>infogestionrh@sct.gouv.qc.ca</w:t>
        </w:r>
      </w:hyperlink>
    </w:p>
    <w:p w14:paraId="3453C74D" w14:textId="77777777" w:rsidR="006234CC" w:rsidRDefault="006234CC">
      <w:pPr>
        <w:spacing w:before="0" w:after="200"/>
        <w:jc w:val="left"/>
        <w:rPr>
          <w:rFonts w:ascii="Calibri" w:eastAsiaTheme="majorEastAsia" w:hAnsi="Calibri" w:cstheme="majorBidi"/>
          <w:color w:val="005DA1" w:themeColor="accent1"/>
          <w:sz w:val="36"/>
          <w:szCs w:val="24"/>
        </w:rPr>
      </w:pPr>
      <w:bookmarkStart w:id="83" w:name="_Toc126589700"/>
      <w:r>
        <w:br w:type="page"/>
      </w:r>
    </w:p>
    <w:p w14:paraId="51CC55E0" w14:textId="600ED6D0" w:rsidR="0054450A" w:rsidRPr="0054450A" w:rsidRDefault="00E51C2F" w:rsidP="00106C19">
      <w:pPr>
        <w:pStyle w:val="Titre3"/>
        <w:ind w:left="0" w:firstLine="0"/>
      </w:pPr>
      <w:bookmarkStart w:id="84" w:name="_Toc220420345"/>
      <w:r w:rsidRPr="00F573CC">
        <w:lastRenderedPageBreak/>
        <w:t xml:space="preserve">3.2 </w:t>
      </w:r>
      <w:r w:rsidR="00B113E5" w:rsidRPr="00F573CC">
        <w:tab/>
      </w:r>
      <w:r w:rsidR="00702CC5" w:rsidRPr="0047246B">
        <w:t>Utilisation des r</w:t>
      </w:r>
      <w:r w:rsidR="0054450A" w:rsidRPr="0047246B">
        <w:t>essources financières</w:t>
      </w:r>
      <w:bookmarkEnd w:id="83"/>
      <w:bookmarkEnd w:id="84"/>
    </w:p>
    <w:p w14:paraId="5D06B708" w14:textId="47B35C33" w:rsidR="00332BDE" w:rsidRPr="00560B36" w:rsidRDefault="0047246B" w:rsidP="00A51F53">
      <w:pPr>
        <w:pStyle w:val="Instructionsdesection"/>
        <w:jc w:val="left"/>
        <w:rPr>
          <w:b w:val="0"/>
          <w:bCs/>
          <w:i w:val="0"/>
          <w:iCs/>
          <w:color w:val="2A7438"/>
        </w:rPr>
      </w:pPr>
      <w:r w:rsidRPr="00560B36">
        <w:rPr>
          <w:b w:val="0"/>
          <w:bCs/>
          <w:i w:val="0"/>
          <w:iCs/>
          <w:color w:val="2A7438"/>
        </w:rPr>
        <w:t>Instruction</w:t>
      </w:r>
      <w:r w:rsidR="006C2C60">
        <w:rPr>
          <w:b w:val="0"/>
          <w:bCs/>
          <w:i w:val="0"/>
          <w:iCs/>
          <w:color w:val="2A7438"/>
        </w:rPr>
        <w:t> :</w:t>
      </w:r>
      <w:r w:rsidRPr="00560B36">
        <w:rPr>
          <w:b w:val="0"/>
          <w:bCs/>
          <w:i w:val="0"/>
          <w:iCs/>
          <w:color w:val="2A7438"/>
        </w:rPr>
        <w:t xml:space="preserve"> </w:t>
      </w:r>
      <w:r w:rsidR="00B3512E">
        <w:rPr>
          <w:b w:val="0"/>
          <w:bCs/>
          <w:i w:val="0"/>
          <w:iCs/>
          <w:color w:val="2A7438"/>
        </w:rPr>
        <w:t>L</w:t>
      </w:r>
      <w:r w:rsidR="00332BDE" w:rsidRPr="00560B36">
        <w:rPr>
          <w:b w:val="0"/>
          <w:bCs/>
          <w:i w:val="0"/>
          <w:iCs/>
          <w:color w:val="2A7438"/>
        </w:rPr>
        <w:t>es organisations doivent présenter les informations pertinentes quant à l’utilisation des ressources financières, selon le modèle suivant.</w:t>
      </w:r>
      <w:r w:rsidR="00270E30" w:rsidRPr="00560B36">
        <w:rPr>
          <w:b w:val="0"/>
          <w:bCs/>
          <w:i w:val="0"/>
          <w:iCs/>
          <w:color w:val="2A7438"/>
        </w:rPr>
        <w:t xml:space="preserve"> Notamment, une explication doit être fournie pour les principaux écarts</w:t>
      </w:r>
      <w:r w:rsidR="00DF4804" w:rsidRPr="00560B36">
        <w:rPr>
          <w:b w:val="0"/>
          <w:bCs/>
          <w:i w:val="0"/>
          <w:iCs/>
          <w:color w:val="2A7438"/>
        </w:rPr>
        <w:t xml:space="preserve"> entre les dépenses </w:t>
      </w:r>
      <w:r w:rsidR="003C3DDB" w:rsidRPr="00560B36">
        <w:rPr>
          <w:b w:val="0"/>
          <w:bCs/>
          <w:i w:val="0"/>
          <w:iCs/>
          <w:color w:val="2A7438"/>
        </w:rPr>
        <w:t>prévues</w:t>
      </w:r>
      <w:r w:rsidR="00DF4804" w:rsidRPr="00560B36">
        <w:rPr>
          <w:b w:val="0"/>
          <w:bCs/>
          <w:i w:val="0"/>
          <w:iCs/>
          <w:color w:val="2A7438"/>
        </w:rPr>
        <w:t xml:space="preserve"> </w:t>
      </w:r>
      <w:r w:rsidR="00B3512E">
        <w:rPr>
          <w:b w:val="0"/>
          <w:bCs/>
          <w:i w:val="0"/>
          <w:iCs/>
        </w:rPr>
        <w:t>dans le</w:t>
      </w:r>
      <w:r w:rsidRPr="00560B36">
        <w:rPr>
          <w:b w:val="0"/>
          <w:bCs/>
          <w:i w:val="0"/>
          <w:iCs/>
        </w:rPr>
        <w:t xml:space="preserve"> Budget de dépenses </w:t>
      </w:r>
      <w:r w:rsidR="00FB5F19">
        <w:rPr>
          <w:b w:val="0"/>
          <w:bCs/>
          <w:i w:val="0"/>
          <w:iCs/>
        </w:rPr>
        <w:t>2025</w:t>
      </w:r>
      <w:r w:rsidRPr="00560B36">
        <w:rPr>
          <w:b w:val="0"/>
          <w:bCs/>
          <w:i w:val="0"/>
          <w:iCs/>
        </w:rPr>
        <w:t>-</w:t>
      </w:r>
      <w:r w:rsidR="00FB5F19">
        <w:rPr>
          <w:b w:val="0"/>
          <w:bCs/>
          <w:i w:val="0"/>
          <w:iCs/>
        </w:rPr>
        <w:t>2026</w:t>
      </w:r>
      <w:r w:rsidR="00FB5F19" w:rsidRPr="00560B36">
        <w:rPr>
          <w:b w:val="0"/>
          <w:bCs/>
          <w:i w:val="0"/>
          <w:iCs/>
        </w:rPr>
        <w:t xml:space="preserve"> </w:t>
      </w:r>
      <w:r w:rsidRPr="00560B36">
        <w:rPr>
          <w:b w:val="0"/>
          <w:bCs/>
          <w:i w:val="0"/>
          <w:iCs/>
        </w:rPr>
        <w:t>et les dépenses estimées au 31</w:t>
      </w:r>
      <w:r w:rsidR="00B3512E">
        <w:rPr>
          <w:b w:val="0"/>
          <w:bCs/>
          <w:i w:val="0"/>
          <w:iCs/>
        </w:rPr>
        <w:t> </w:t>
      </w:r>
      <w:r w:rsidRPr="00560B36">
        <w:rPr>
          <w:b w:val="0"/>
          <w:bCs/>
          <w:i w:val="0"/>
          <w:iCs/>
        </w:rPr>
        <w:t xml:space="preserve">mars </w:t>
      </w:r>
      <w:r w:rsidR="00FB5F19">
        <w:rPr>
          <w:b w:val="0"/>
          <w:bCs/>
          <w:i w:val="0"/>
          <w:iCs/>
        </w:rPr>
        <w:t>2026</w:t>
      </w:r>
      <w:r w:rsidRPr="00560B36">
        <w:rPr>
          <w:b w:val="0"/>
          <w:bCs/>
          <w:i w:val="0"/>
          <w:iCs/>
        </w:rPr>
        <w:t xml:space="preserve">. Toute autre information jugée pertinente pour les lecteurs peut être ajoutée, telle qu’une comparaison entre les dépenses estimées </w:t>
      </w:r>
      <w:r w:rsidR="00DF4804" w:rsidRPr="00560B36">
        <w:rPr>
          <w:b w:val="0"/>
          <w:bCs/>
          <w:i w:val="0"/>
          <w:iCs/>
          <w:color w:val="2A7438"/>
        </w:rPr>
        <w:t xml:space="preserve">de l’année courante et </w:t>
      </w:r>
      <w:r w:rsidR="003C3DDB" w:rsidRPr="00560B36">
        <w:rPr>
          <w:b w:val="0"/>
          <w:bCs/>
          <w:i w:val="0"/>
          <w:iCs/>
          <w:color w:val="2A7438"/>
        </w:rPr>
        <w:t>les dépenses réelles</w:t>
      </w:r>
      <w:r w:rsidR="00DF4804" w:rsidRPr="00560B36">
        <w:rPr>
          <w:b w:val="0"/>
          <w:bCs/>
          <w:i w:val="0"/>
          <w:iCs/>
          <w:color w:val="2A7438"/>
        </w:rPr>
        <w:t xml:space="preserve"> de l’année précédente</w:t>
      </w:r>
      <w:r w:rsidR="00270E30" w:rsidRPr="00560B36">
        <w:rPr>
          <w:b w:val="0"/>
          <w:bCs/>
          <w:i w:val="0"/>
          <w:iCs/>
          <w:color w:val="2A7438"/>
        </w:rPr>
        <w:t>.</w:t>
      </w:r>
    </w:p>
    <w:p w14:paraId="1D4A7E4D" w14:textId="77777777" w:rsidR="008B280C" w:rsidRPr="00BD4A2F" w:rsidRDefault="008B280C" w:rsidP="00A51F53">
      <w:pPr>
        <w:pStyle w:val="Instructions"/>
        <w:jc w:val="left"/>
        <w:rPr>
          <w:b/>
          <w:bCs/>
          <w:i w:val="0"/>
          <w:iCs/>
          <w:color w:val="2A7438"/>
        </w:rPr>
      </w:pPr>
      <w:r w:rsidRPr="00BD4A2F">
        <w:rPr>
          <w:b/>
          <w:bCs/>
          <w:i w:val="0"/>
          <w:iCs/>
          <w:color w:val="2A7438"/>
        </w:rPr>
        <w:t>Sources de données</w:t>
      </w:r>
    </w:p>
    <w:p w14:paraId="22CBADDB" w14:textId="668D75D6" w:rsidR="0028348B" w:rsidRPr="00560B36" w:rsidRDefault="008B280C" w:rsidP="00A51F53">
      <w:pPr>
        <w:pStyle w:val="Instructions"/>
        <w:numPr>
          <w:ilvl w:val="0"/>
          <w:numId w:val="30"/>
        </w:numPr>
        <w:jc w:val="left"/>
        <w:rPr>
          <w:i w:val="0"/>
          <w:iCs/>
          <w:color w:val="2A7438"/>
        </w:rPr>
      </w:pPr>
      <w:r w:rsidRPr="00BD4A2F">
        <w:rPr>
          <w:bCs/>
          <w:i w:val="0"/>
          <w:iCs/>
          <w:color w:val="2A7438"/>
        </w:rPr>
        <w:t xml:space="preserve">Pour la colonne </w:t>
      </w:r>
      <w:r w:rsidR="006C2C60">
        <w:rPr>
          <w:bCs/>
          <w:i w:val="0"/>
          <w:iCs/>
          <w:color w:val="2A7438"/>
        </w:rPr>
        <w:t>« </w:t>
      </w:r>
      <w:r w:rsidRPr="00BD4A2F">
        <w:rPr>
          <w:bCs/>
          <w:i w:val="0"/>
          <w:iCs/>
          <w:color w:val="2A7438"/>
        </w:rPr>
        <w:t>Budget de dépenses</w:t>
      </w:r>
      <w:r w:rsidR="00EC1AD6" w:rsidRPr="00BD4A2F">
        <w:rPr>
          <w:bCs/>
          <w:i w:val="0"/>
          <w:iCs/>
          <w:color w:val="2A7438"/>
        </w:rPr>
        <w:t> </w:t>
      </w:r>
      <w:r w:rsidR="00FB5F19">
        <w:rPr>
          <w:bCs/>
          <w:i w:val="0"/>
          <w:iCs/>
          <w:color w:val="2A7438"/>
        </w:rPr>
        <w:t>2025</w:t>
      </w:r>
      <w:r w:rsidRPr="00BD4A2F">
        <w:rPr>
          <w:bCs/>
          <w:i w:val="0"/>
          <w:iCs/>
          <w:color w:val="2A7438"/>
        </w:rPr>
        <w:t>-</w:t>
      </w:r>
      <w:r w:rsidR="00FB5F19" w:rsidRPr="00BD4A2F">
        <w:rPr>
          <w:bCs/>
          <w:i w:val="0"/>
          <w:iCs/>
          <w:color w:val="2A7438"/>
        </w:rPr>
        <w:t>202</w:t>
      </w:r>
      <w:r w:rsidR="00FB5F19">
        <w:rPr>
          <w:bCs/>
          <w:i w:val="0"/>
          <w:iCs/>
          <w:color w:val="2A7438"/>
        </w:rPr>
        <w:t>6 </w:t>
      </w:r>
      <w:r w:rsidR="006C2C60">
        <w:rPr>
          <w:bCs/>
          <w:i w:val="0"/>
          <w:iCs/>
          <w:color w:val="2A7438"/>
        </w:rPr>
        <w:t>»</w:t>
      </w:r>
      <w:r w:rsidRPr="00BD4A2F">
        <w:rPr>
          <w:bCs/>
          <w:i w:val="0"/>
          <w:iCs/>
          <w:color w:val="2A7438"/>
        </w:rPr>
        <w:t xml:space="preserve">, utiliser l’information </w:t>
      </w:r>
      <w:r w:rsidR="0047246B" w:rsidRPr="00BD4A2F">
        <w:rPr>
          <w:bCs/>
          <w:i w:val="0"/>
          <w:iCs/>
          <w:color w:val="2A7438"/>
        </w:rPr>
        <w:t xml:space="preserve">de la </w:t>
      </w:r>
      <w:r w:rsidR="0047246B" w:rsidRPr="00560B36">
        <w:rPr>
          <w:bCs/>
          <w:i w:val="0"/>
          <w:iCs/>
          <w:color w:val="2A7438"/>
        </w:rPr>
        <w:t xml:space="preserve">colonne </w:t>
      </w:r>
      <w:r w:rsidR="006C2C60">
        <w:rPr>
          <w:bCs/>
          <w:i w:val="0"/>
          <w:iCs/>
          <w:color w:val="2A7438"/>
        </w:rPr>
        <w:t>« </w:t>
      </w:r>
      <w:r w:rsidR="0047246B" w:rsidRPr="00560B36">
        <w:rPr>
          <w:bCs/>
          <w:i w:val="0"/>
          <w:iCs/>
          <w:color w:val="2A7438"/>
        </w:rPr>
        <w:t xml:space="preserve">Budget de dépenses </w:t>
      </w:r>
      <w:r w:rsidR="00FB5F19" w:rsidRPr="00560B36">
        <w:rPr>
          <w:bCs/>
          <w:i w:val="0"/>
          <w:iCs/>
          <w:color w:val="2A7438"/>
        </w:rPr>
        <w:t>202</w:t>
      </w:r>
      <w:r w:rsidR="00FB5F19">
        <w:rPr>
          <w:bCs/>
          <w:i w:val="0"/>
          <w:iCs/>
          <w:color w:val="2A7438"/>
        </w:rPr>
        <w:t>5</w:t>
      </w:r>
      <w:r w:rsidR="0047246B" w:rsidRPr="00560B36">
        <w:rPr>
          <w:bCs/>
          <w:i w:val="0"/>
          <w:iCs/>
          <w:color w:val="2A7438"/>
        </w:rPr>
        <w:t>-</w:t>
      </w:r>
      <w:r w:rsidR="00FB5F19" w:rsidRPr="00560B36">
        <w:rPr>
          <w:bCs/>
          <w:i w:val="0"/>
          <w:iCs/>
          <w:color w:val="2A7438"/>
        </w:rPr>
        <w:t>202</w:t>
      </w:r>
      <w:r w:rsidR="00FB5F19">
        <w:rPr>
          <w:bCs/>
          <w:i w:val="0"/>
          <w:iCs/>
          <w:color w:val="2A7438"/>
        </w:rPr>
        <w:t>6</w:t>
      </w:r>
      <w:r w:rsidR="00FB5F19" w:rsidRPr="00560B36">
        <w:rPr>
          <w:bCs/>
          <w:i w:val="0"/>
          <w:iCs/>
          <w:color w:val="2A7438"/>
        </w:rPr>
        <w:t xml:space="preserve"> </w:t>
      </w:r>
      <w:r w:rsidR="0047246B" w:rsidRPr="00560B36">
        <w:rPr>
          <w:bCs/>
          <w:i w:val="0"/>
          <w:iCs/>
          <w:color w:val="2A7438"/>
        </w:rPr>
        <w:t xml:space="preserve">(incluant les </w:t>
      </w:r>
      <w:r w:rsidR="00FB5F19">
        <w:rPr>
          <w:bCs/>
          <w:i w:val="0"/>
          <w:iCs/>
          <w:color w:val="2A7438"/>
        </w:rPr>
        <w:t>éléments</w:t>
      </w:r>
      <w:r w:rsidR="0047246B" w:rsidRPr="00560B36">
        <w:rPr>
          <w:bCs/>
          <w:i w:val="0"/>
          <w:iCs/>
          <w:color w:val="2A7438"/>
        </w:rPr>
        <w:t>)</w:t>
      </w:r>
      <w:r w:rsidR="006C2C60">
        <w:rPr>
          <w:bCs/>
          <w:i w:val="0"/>
          <w:iCs/>
          <w:color w:val="2A7438"/>
        </w:rPr>
        <w:t> »</w:t>
      </w:r>
      <w:r w:rsidR="0047246B" w:rsidRPr="00560B36">
        <w:rPr>
          <w:bCs/>
          <w:i w:val="0"/>
          <w:iCs/>
          <w:color w:val="2A7438"/>
        </w:rPr>
        <w:t xml:space="preserve"> présentée à la page 34 du</w:t>
      </w:r>
      <w:r w:rsidRPr="00BD4A2F">
        <w:rPr>
          <w:bCs/>
          <w:i w:val="0"/>
          <w:iCs/>
          <w:color w:val="2A7438"/>
        </w:rPr>
        <w:t xml:space="preserve"> volume </w:t>
      </w:r>
      <w:r w:rsidRPr="0095625F">
        <w:rPr>
          <w:bCs/>
          <w:color w:val="2A7438"/>
        </w:rPr>
        <w:t>Crédits et dépenses des portefeuilles</w:t>
      </w:r>
      <w:r w:rsidR="0047246B" w:rsidRPr="00BD4A2F">
        <w:rPr>
          <w:bCs/>
          <w:i w:val="0"/>
          <w:iCs/>
          <w:color w:val="2A7438"/>
        </w:rPr>
        <w:t xml:space="preserve"> </w:t>
      </w:r>
      <w:r w:rsidR="0047246B" w:rsidRPr="00560B36">
        <w:rPr>
          <w:bCs/>
          <w:i w:val="0"/>
          <w:iCs/>
          <w:color w:val="2A7438"/>
        </w:rPr>
        <w:t>du Budget</w:t>
      </w:r>
      <w:r w:rsidR="0047246B" w:rsidRPr="00560B36">
        <w:rPr>
          <w:i w:val="0"/>
          <w:iCs/>
          <w:color w:val="2A7438"/>
        </w:rPr>
        <w:t xml:space="preserve"> de dépenses 202</w:t>
      </w:r>
      <w:r w:rsidR="00FB5F19">
        <w:rPr>
          <w:i w:val="0"/>
          <w:iCs/>
          <w:color w:val="2A7438"/>
        </w:rPr>
        <w:t>5</w:t>
      </w:r>
      <w:r w:rsidR="0047246B" w:rsidRPr="00560B36">
        <w:rPr>
          <w:i w:val="0"/>
          <w:iCs/>
          <w:color w:val="2A7438"/>
        </w:rPr>
        <w:t>-</w:t>
      </w:r>
      <w:r w:rsidR="00FB5F19" w:rsidRPr="00560B36">
        <w:rPr>
          <w:i w:val="0"/>
          <w:iCs/>
          <w:color w:val="2A7438"/>
        </w:rPr>
        <w:t>202</w:t>
      </w:r>
      <w:r w:rsidR="00FB5F19">
        <w:rPr>
          <w:i w:val="0"/>
          <w:iCs/>
          <w:color w:val="2A7438"/>
        </w:rPr>
        <w:t>6</w:t>
      </w:r>
      <w:r w:rsidR="0047246B" w:rsidRPr="00560B36">
        <w:rPr>
          <w:i w:val="0"/>
          <w:iCs/>
          <w:color w:val="2A7438"/>
        </w:rPr>
        <w:t>, afin de</w:t>
      </w:r>
      <w:r w:rsidR="00BD4A2F">
        <w:rPr>
          <w:i w:val="0"/>
          <w:iCs/>
          <w:color w:val="2A7438"/>
        </w:rPr>
        <w:t xml:space="preserve"> </w:t>
      </w:r>
      <w:r w:rsidR="0047246B" w:rsidRPr="00BD4A2F">
        <w:rPr>
          <w:i w:val="0"/>
          <w:iCs/>
          <w:color w:val="2A7438"/>
        </w:rPr>
        <w:t>p</w:t>
      </w:r>
      <w:r w:rsidRPr="00BD4A2F">
        <w:rPr>
          <w:i w:val="0"/>
          <w:iCs/>
          <w:color w:val="2A7438"/>
        </w:rPr>
        <w:t>rendre en compte les mesures du Budget</w:t>
      </w:r>
      <w:r w:rsidR="00FB5F19">
        <w:rPr>
          <w:i w:val="0"/>
          <w:iCs/>
          <w:color w:val="2A7438"/>
        </w:rPr>
        <w:t xml:space="preserve"> et les sommes prévues pour les infrastructures subventionnées</w:t>
      </w:r>
      <w:r w:rsidRPr="00BD4A2F">
        <w:rPr>
          <w:i w:val="0"/>
          <w:iCs/>
          <w:color w:val="2A7438"/>
        </w:rPr>
        <w:t xml:space="preserve"> intégrées au Fonds de suppléance. </w:t>
      </w:r>
      <w:r w:rsidR="0028348B" w:rsidRPr="00560B36">
        <w:rPr>
          <w:i w:val="0"/>
          <w:iCs/>
          <w:color w:val="2A7438"/>
        </w:rPr>
        <w:t xml:space="preserve">Pour la colonne </w:t>
      </w:r>
      <w:r w:rsidR="006C2C60">
        <w:rPr>
          <w:i w:val="0"/>
          <w:iCs/>
          <w:color w:val="2A7438"/>
        </w:rPr>
        <w:t>« </w:t>
      </w:r>
      <w:r w:rsidR="0028348B" w:rsidRPr="00560B36">
        <w:rPr>
          <w:i w:val="0"/>
          <w:iCs/>
          <w:color w:val="2A7438"/>
        </w:rPr>
        <w:t>Dépenses réelles </w:t>
      </w:r>
      <w:r w:rsidR="00FB5F19" w:rsidRPr="00560B36">
        <w:rPr>
          <w:i w:val="0"/>
          <w:iCs/>
          <w:color w:val="2A7438"/>
        </w:rPr>
        <w:t>202</w:t>
      </w:r>
      <w:r w:rsidR="00FB5F19">
        <w:rPr>
          <w:i w:val="0"/>
          <w:iCs/>
          <w:color w:val="2A7438"/>
        </w:rPr>
        <w:t>4</w:t>
      </w:r>
      <w:r w:rsidR="0028348B" w:rsidRPr="00560B36">
        <w:rPr>
          <w:i w:val="0"/>
          <w:iCs/>
          <w:color w:val="2A7438"/>
        </w:rPr>
        <w:t>-</w:t>
      </w:r>
      <w:r w:rsidR="00FB5F19" w:rsidRPr="00560B36">
        <w:rPr>
          <w:i w:val="0"/>
          <w:iCs/>
          <w:color w:val="2A7438"/>
        </w:rPr>
        <w:t>202</w:t>
      </w:r>
      <w:r w:rsidR="00FB5F19">
        <w:rPr>
          <w:i w:val="0"/>
          <w:iCs/>
          <w:color w:val="2A7438"/>
        </w:rPr>
        <w:t>5 </w:t>
      </w:r>
      <w:r w:rsidR="006C2C60">
        <w:rPr>
          <w:i w:val="0"/>
          <w:iCs/>
          <w:color w:val="2A7438"/>
        </w:rPr>
        <w:t>»</w:t>
      </w:r>
      <w:r w:rsidR="0028348B" w:rsidRPr="00560B36">
        <w:rPr>
          <w:i w:val="0"/>
          <w:iCs/>
          <w:color w:val="2A7438"/>
        </w:rPr>
        <w:t>, utiliser l’information présentée au volume</w:t>
      </w:r>
      <w:r w:rsidR="006D5C9B">
        <w:rPr>
          <w:i w:val="0"/>
          <w:iCs/>
          <w:color w:val="2A7438"/>
        </w:rPr>
        <w:t> </w:t>
      </w:r>
      <w:r w:rsidR="0028348B" w:rsidRPr="00560B36">
        <w:rPr>
          <w:i w:val="0"/>
          <w:iCs/>
          <w:color w:val="2A7438"/>
        </w:rPr>
        <w:t>2 des Comptes publics </w:t>
      </w:r>
      <w:r w:rsidR="00FB5F19" w:rsidRPr="00560B36">
        <w:rPr>
          <w:i w:val="0"/>
          <w:iCs/>
          <w:color w:val="2A7438"/>
        </w:rPr>
        <w:t>202</w:t>
      </w:r>
      <w:r w:rsidR="00FB5F19">
        <w:rPr>
          <w:i w:val="0"/>
          <w:iCs/>
          <w:color w:val="2A7438"/>
        </w:rPr>
        <w:t>4</w:t>
      </w:r>
      <w:r w:rsidR="0028348B" w:rsidRPr="00560B36">
        <w:rPr>
          <w:i w:val="0"/>
          <w:iCs/>
          <w:color w:val="2A7438"/>
        </w:rPr>
        <w:t>-</w:t>
      </w:r>
      <w:r w:rsidR="00FB5F19" w:rsidRPr="00560B36">
        <w:rPr>
          <w:i w:val="0"/>
          <w:iCs/>
          <w:color w:val="2A7438"/>
        </w:rPr>
        <w:t>202</w:t>
      </w:r>
      <w:r w:rsidR="00FB5F19">
        <w:rPr>
          <w:i w:val="0"/>
          <w:iCs/>
          <w:color w:val="2A7438"/>
        </w:rPr>
        <w:t>5</w:t>
      </w:r>
      <w:r w:rsidR="0028348B" w:rsidRPr="00560B36">
        <w:rPr>
          <w:i w:val="0"/>
          <w:iCs/>
          <w:color w:val="2A7438"/>
        </w:rPr>
        <w:t>.</w:t>
      </w:r>
    </w:p>
    <w:p w14:paraId="15A53260" w14:textId="088D7D48" w:rsidR="008B280C" w:rsidRPr="00BD4A2F" w:rsidRDefault="0028348B" w:rsidP="00A51F53">
      <w:pPr>
        <w:pStyle w:val="Instructions"/>
        <w:jc w:val="left"/>
        <w:rPr>
          <w:b/>
          <w:bCs/>
          <w:i w:val="0"/>
          <w:iCs/>
          <w:color w:val="2A7438"/>
        </w:rPr>
      </w:pPr>
      <w:r w:rsidRPr="00BD4A2F">
        <w:rPr>
          <w:b/>
          <w:bCs/>
          <w:i w:val="0"/>
          <w:iCs/>
          <w:color w:val="2A7438"/>
        </w:rPr>
        <w:t>Dépenses par</w:t>
      </w:r>
      <w:r w:rsidR="008B280C" w:rsidRPr="00BD4A2F">
        <w:rPr>
          <w:b/>
          <w:bCs/>
          <w:i w:val="0"/>
          <w:iCs/>
          <w:color w:val="2A7438"/>
        </w:rPr>
        <w:t xml:space="preserve"> secteur d’activité</w:t>
      </w:r>
    </w:p>
    <w:p w14:paraId="15318DFB" w14:textId="370BD866" w:rsidR="00531436" w:rsidRPr="00560B36" w:rsidRDefault="00531436" w:rsidP="00A51F53">
      <w:pPr>
        <w:pStyle w:val="Instructions"/>
        <w:jc w:val="left"/>
        <w:rPr>
          <w:i w:val="0"/>
          <w:iCs/>
          <w:color w:val="2A7438"/>
        </w:rPr>
      </w:pPr>
      <w:r w:rsidRPr="00560B36">
        <w:rPr>
          <w:i w:val="0"/>
          <w:iCs/>
          <w:color w:val="2A7438"/>
        </w:rPr>
        <w:t>La présentation des dépenses par secteur d’activité vise à permettre au lecteur de comprendre à quelles fins les ressources budgétaires sont utilisées par les entités.</w:t>
      </w:r>
    </w:p>
    <w:p w14:paraId="7D8A3BA0" w14:textId="77777777" w:rsidR="008B280C" w:rsidRPr="00BD4A2F" w:rsidRDefault="008B280C" w:rsidP="00A51F53">
      <w:pPr>
        <w:pStyle w:val="Instructions"/>
        <w:numPr>
          <w:ilvl w:val="0"/>
          <w:numId w:val="30"/>
        </w:numPr>
        <w:jc w:val="left"/>
        <w:rPr>
          <w:i w:val="0"/>
          <w:iCs/>
          <w:color w:val="2A7438"/>
        </w:rPr>
      </w:pPr>
      <w:r w:rsidRPr="00BD4A2F">
        <w:rPr>
          <w:i w:val="0"/>
          <w:iCs/>
          <w:color w:val="2A7438"/>
        </w:rPr>
        <w:t>Pour les ministères, les secteurs d’activité correspondent aux programmes ou aux éléments budgétaires (au choix).</w:t>
      </w:r>
    </w:p>
    <w:p w14:paraId="1FDAED6A" w14:textId="1BEA4D64" w:rsidR="00531436" w:rsidRPr="00FB5F19" w:rsidRDefault="008B280C" w:rsidP="00A51F53">
      <w:pPr>
        <w:pStyle w:val="Instructions"/>
        <w:numPr>
          <w:ilvl w:val="0"/>
          <w:numId w:val="30"/>
        </w:numPr>
        <w:jc w:val="left"/>
        <w:rPr>
          <w:i w:val="0"/>
          <w:iCs/>
          <w:color w:val="2A7438"/>
        </w:rPr>
      </w:pPr>
      <w:r w:rsidRPr="00BD4A2F">
        <w:rPr>
          <w:i w:val="0"/>
          <w:iCs/>
          <w:color w:val="2A7438"/>
        </w:rPr>
        <w:t xml:space="preserve">Pour les organismes budgétaires, les secteurs d’activité doivent </w:t>
      </w:r>
      <w:r w:rsidR="00531436" w:rsidRPr="00BD4A2F">
        <w:rPr>
          <w:i w:val="0"/>
          <w:iCs/>
          <w:color w:val="2A7438"/>
        </w:rPr>
        <w:t xml:space="preserve">généralement </w:t>
      </w:r>
      <w:r w:rsidRPr="00BD4A2F">
        <w:rPr>
          <w:i w:val="0"/>
          <w:iCs/>
          <w:color w:val="2A7438"/>
        </w:rPr>
        <w:t xml:space="preserve">correspondre à un ensemble d’activités cohérentes. </w:t>
      </w:r>
      <w:r w:rsidR="00FB5F19" w:rsidRPr="00FB5F19">
        <w:rPr>
          <w:i w:val="0"/>
          <w:iCs/>
          <w:color w:val="2A7438"/>
        </w:rPr>
        <w:t>Toutefois,</w:t>
      </w:r>
      <w:r w:rsidR="00FB5F19">
        <w:rPr>
          <w:i w:val="0"/>
          <w:iCs/>
          <w:color w:val="2A7438"/>
        </w:rPr>
        <w:t xml:space="preserve"> </w:t>
      </w:r>
      <w:r w:rsidR="00531436" w:rsidRPr="00FB5F19">
        <w:rPr>
          <w:i w:val="0"/>
          <w:iCs/>
          <w:color w:val="2A7438"/>
        </w:rPr>
        <w:t>pour certains dont le mandat précis rend plus difficile de répartir les dépenses en secteurs d’activité distincts, les dépenses peuvent être présentées par supercatégories.</w:t>
      </w:r>
    </w:p>
    <w:p w14:paraId="59DABD92" w14:textId="77777777" w:rsidR="00560B36" w:rsidRDefault="00560B36">
      <w:pPr>
        <w:spacing w:before="0" w:after="200"/>
        <w:jc w:val="left"/>
        <w:rPr>
          <w:rFonts w:asciiTheme="minorHAnsi" w:eastAsiaTheme="minorEastAsia" w:hAnsiTheme="minorHAnsi"/>
          <w:b/>
          <w:noProof/>
          <w:color w:val="000000" w:themeColor="text1"/>
          <w:sz w:val="21"/>
          <w:szCs w:val="24"/>
          <w:lang w:eastAsia="fr-FR"/>
        </w:rPr>
      </w:pPr>
      <w:r>
        <w:br w:type="page"/>
      </w:r>
    </w:p>
    <w:p w14:paraId="11CDFCDF" w14:textId="522B153E" w:rsidR="00270E30" w:rsidRPr="0045006A" w:rsidRDefault="00270E30" w:rsidP="00270E30">
      <w:pPr>
        <w:pStyle w:val="Titretableau"/>
      </w:pPr>
      <w:r w:rsidRPr="0045006A">
        <w:lastRenderedPageBreak/>
        <w:t xml:space="preserve">Dépenses et évolution par secteur d’activité </w:t>
      </w:r>
    </w:p>
    <w:tbl>
      <w:tblPr>
        <w:tblW w:w="7371" w:type="dxa"/>
        <w:tblBorders>
          <w:top w:val="single" w:sz="4" w:space="0" w:color="289BA4"/>
          <w:left w:val="single" w:sz="4" w:space="0" w:color="289BA4"/>
          <w:bottom w:val="single" w:sz="4" w:space="0" w:color="289BA4"/>
          <w:right w:val="single" w:sz="4" w:space="0" w:color="289BA4"/>
          <w:insideH w:val="single" w:sz="4" w:space="0" w:color="289BA4"/>
          <w:insideV w:val="single" w:sz="4" w:space="0" w:color="289BA4"/>
        </w:tblBorders>
        <w:tblLayout w:type="fixed"/>
        <w:tblCellMar>
          <w:top w:w="57" w:type="dxa"/>
          <w:bottom w:w="57" w:type="dxa"/>
        </w:tblCellMar>
        <w:tblLook w:val="04A0" w:firstRow="1" w:lastRow="0" w:firstColumn="1" w:lastColumn="0" w:noHBand="0" w:noVBand="1"/>
      </w:tblPr>
      <w:tblGrid>
        <w:gridCol w:w="2245"/>
        <w:gridCol w:w="1296"/>
        <w:gridCol w:w="1368"/>
        <w:gridCol w:w="1094"/>
        <w:gridCol w:w="1368"/>
      </w:tblGrid>
      <w:tr w:rsidR="007E28E9" w:rsidRPr="009520CA" w14:paraId="6A6ACB7B" w14:textId="77777777" w:rsidTr="00DB24A2">
        <w:trPr>
          <w:trHeight w:val="369"/>
          <w:tblHeader/>
        </w:trPr>
        <w:tc>
          <w:tcPr>
            <w:tcW w:w="2245" w:type="dxa"/>
            <w:tcBorders>
              <w:top w:val="single" w:sz="4" w:space="0" w:color="005DA1" w:themeColor="accent1"/>
              <w:left w:val="single" w:sz="4" w:space="0" w:color="auto"/>
              <w:bottom w:val="single" w:sz="4" w:space="0" w:color="005DA1" w:themeColor="accent1"/>
              <w:right w:val="single" w:sz="4" w:space="0" w:color="FFFFFF" w:themeColor="background1"/>
            </w:tcBorders>
            <w:shd w:val="clear" w:color="auto" w:fill="005DA1" w:themeFill="accent1"/>
            <w:vAlign w:val="center"/>
          </w:tcPr>
          <w:p w14:paraId="4D40C914" w14:textId="5D47D58C" w:rsidR="007E28E9" w:rsidRPr="002C2EFA" w:rsidRDefault="007E28E9" w:rsidP="00E84EF9">
            <w:pPr>
              <w:pStyle w:val="Tableau-En-tte"/>
              <w:rPr>
                <w:szCs w:val="20"/>
              </w:rPr>
            </w:pPr>
            <w:r>
              <w:rPr>
                <w:szCs w:val="20"/>
              </w:rPr>
              <w:t>Secteurs d’activité</w:t>
            </w:r>
          </w:p>
        </w:tc>
        <w:tc>
          <w:tcPr>
            <w:tcW w:w="1296" w:type="dxa"/>
            <w:tcBorders>
              <w:top w:val="single" w:sz="4" w:space="0" w:color="005DA1" w:themeColor="accent1"/>
              <w:left w:val="single" w:sz="4" w:space="0" w:color="FFFFFF" w:themeColor="background1"/>
              <w:bottom w:val="single" w:sz="4" w:space="0" w:color="005DA1" w:themeColor="accent1"/>
              <w:right w:val="single" w:sz="4" w:space="0" w:color="FFFFFF" w:themeColor="background1"/>
            </w:tcBorders>
            <w:shd w:val="clear" w:color="auto" w:fill="005DA1" w:themeFill="accent1"/>
            <w:vAlign w:val="center"/>
          </w:tcPr>
          <w:p w14:paraId="21EE4B63" w14:textId="77777777" w:rsidR="00FB5F19" w:rsidRDefault="00FB5F19" w:rsidP="00FB5F19">
            <w:pPr>
              <w:pStyle w:val="Tableau-En-tte"/>
              <w:rPr>
                <w:szCs w:val="20"/>
                <w:vertAlign w:val="superscript"/>
              </w:rPr>
            </w:pPr>
            <w:r w:rsidRPr="002C2EFA">
              <w:rPr>
                <w:szCs w:val="20"/>
              </w:rPr>
              <w:t xml:space="preserve">Budget </w:t>
            </w:r>
            <w:r w:rsidRPr="002C2EFA">
              <w:rPr>
                <w:szCs w:val="20"/>
              </w:rPr>
              <w:br/>
              <w:t xml:space="preserve">de dépenses </w:t>
            </w:r>
            <w:r w:rsidRPr="002C2EFA">
              <w:rPr>
                <w:szCs w:val="20"/>
              </w:rPr>
              <w:br/>
            </w:r>
            <w:r>
              <w:rPr>
                <w:szCs w:val="20"/>
              </w:rPr>
              <w:t>2025-2026</w:t>
            </w:r>
            <w:r>
              <w:rPr>
                <w:rStyle w:val="Appelnotedebasdep"/>
                <w:szCs w:val="20"/>
              </w:rPr>
              <w:footnoteReference w:id="8"/>
            </w:r>
          </w:p>
          <w:p w14:paraId="496ED989" w14:textId="59C50361" w:rsidR="007E28E9" w:rsidRDefault="007E28E9" w:rsidP="00E84EF9">
            <w:pPr>
              <w:pStyle w:val="Tableau-En-tte"/>
              <w:rPr>
                <w:szCs w:val="20"/>
              </w:rPr>
            </w:pPr>
            <w:r w:rsidRPr="002C2EFA">
              <w:rPr>
                <w:szCs w:val="20"/>
              </w:rPr>
              <w:t>(000 $)</w:t>
            </w:r>
          </w:p>
          <w:p w14:paraId="3C9C2B5F" w14:textId="77777777" w:rsidR="007E28E9" w:rsidRPr="002C2EFA" w:rsidRDefault="007E28E9" w:rsidP="00E84EF9">
            <w:pPr>
              <w:pStyle w:val="Tableau-En-tte"/>
              <w:rPr>
                <w:szCs w:val="20"/>
              </w:rPr>
            </w:pPr>
            <w:r>
              <w:rPr>
                <w:szCs w:val="20"/>
              </w:rPr>
              <w:t>(1)</w:t>
            </w:r>
          </w:p>
        </w:tc>
        <w:tc>
          <w:tcPr>
            <w:tcW w:w="1368" w:type="dxa"/>
            <w:tcBorders>
              <w:top w:val="single" w:sz="4" w:space="0" w:color="005DA1" w:themeColor="accent1"/>
              <w:left w:val="single" w:sz="4" w:space="0" w:color="FFFFFF" w:themeColor="background1"/>
              <w:bottom w:val="single" w:sz="4" w:space="0" w:color="005DA1" w:themeColor="accent1"/>
              <w:right w:val="single" w:sz="4" w:space="0" w:color="FFFFFF" w:themeColor="background1"/>
            </w:tcBorders>
            <w:shd w:val="clear" w:color="auto" w:fill="005DA1" w:themeFill="accent1"/>
            <w:vAlign w:val="center"/>
          </w:tcPr>
          <w:p w14:paraId="5A91BD6E" w14:textId="6E7E338A" w:rsidR="00FB5F19" w:rsidRPr="00AE2724" w:rsidRDefault="00FB5F19" w:rsidP="00FB5F19">
            <w:pPr>
              <w:pStyle w:val="Tableau-En-tte"/>
              <w:rPr>
                <w:color w:val="auto"/>
                <w:highlight w:val="yellow"/>
              </w:rPr>
            </w:pPr>
            <w:r w:rsidRPr="00AE2724">
              <w:rPr>
                <w:color w:val="auto"/>
                <w:highlight w:val="yellow"/>
              </w:rPr>
              <w:t xml:space="preserve">Dépenses </w:t>
            </w:r>
            <w:r w:rsidR="00E52A0D" w:rsidRPr="00AE2724">
              <w:rPr>
                <w:color w:val="auto"/>
                <w:highlight w:val="yellow"/>
              </w:rPr>
              <w:t>réelles</w:t>
            </w:r>
            <w:r w:rsidRPr="00AE2724">
              <w:rPr>
                <w:color w:val="auto"/>
                <w:highlight w:val="yellow"/>
              </w:rPr>
              <w:t xml:space="preserve"> au </w:t>
            </w:r>
          </w:p>
          <w:p w14:paraId="6DEE8DC2" w14:textId="4141C6CE" w:rsidR="007E28E9" w:rsidRPr="00AE2724" w:rsidRDefault="00FB5F19" w:rsidP="00E84EF9">
            <w:pPr>
              <w:pStyle w:val="Tableau-En-tte"/>
              <w:rPr>
                <w:color w:val="auto"/>
                <w:highlight w:val="yellow"/>
              </w:rPr>
            </w:pPr>
            <w:r w:rsidRPr="00AE2724">
              <w:rPr>
                <w:color w:val="auto"/>
                <w:highlight w:val="yellow"/>
              </w:rPr>
              <w:t>31 mars 2026</w:t>
            </w:r>
            <w:r w:rsidR="00E0392D" w:rsidRPr="00AE2724">
              <w:rPr>
                <w:rStyle w:val="Appelnotedebasdep"/>
                <w:color w:val="auto"/>
                <w:highlight w:val="yellow"/>
              </w:rPr>
              <w:footnoteReference w:id="9"/>
            </w:r>
            <w:r w:rsidRPr="00AE2724">
              <w:rPr>
                <w:color w:val="auto"/>
                <w:highlight w:val="yellow"/>
              </w:rPr>
              <w:t xml:space="preserve"> </w:t>
            </w:r>
            <w:r w:rsidR="007E28E9" w:rsidRPr="00AE2724">
              <w:rPr>
                <w:color w:val="auto"/>
                <w:highlight w:val="yellow"/>
              </w:rPr>
              <w:t>(000 $)</w:t>
            </w:r>
          </w:p>
          <w:p w14:paraId="73C12E3B" w14:textId="77777777" w:rsidR="007E28E9" w:rsidRPr="00AE2724" w:rsidRDefault="007E28E9" w:rsidP="00E84EF9">
            <w:pPr>
              <w:pStyle w:val="Tableau-En-tte"/>
              <w:rPr>
                <w:color w:val="auto"/>
              </w:rPr>
            </w:pPr>
            <w:r w:rsidRPr="00AE2724">
              <w:rPr>
                <w:color w:val="auto"/>
                <w:highlight w:val="yellow"/>
              </w:rPr>
              <w:t>(2)</w:t>
            </w:r>
          </w:p>
        </w:tc>
        <w:tc>
          <w:tcPr>
            <w:tcW w:w="1094" w:type="dxa"/>
            <w:tcBorders>
              <w:top w:val="single" w:sz="4" w:space="0" w:color="005DA1" w:themeColor="accent1"/>
              <w:left w:val="single" w:sz="4" w:space="0" w:color="FFFFFF" w:themeColor="background1"/>
              <w:bottom w:val="single" w:sz="4" w:space="0" w:color="005DA1" w:themeColor="accent1"/>
              <w:right w:val="single" w:sz="18" w:space="0" w:color="005DA1" w:themeColor="accent1"/>
            </w:tcBorders>
            <w:shd w:val="clear" w:color="auto" w:fill="005DA1" w:themeFill="accent1"/>
            <w:vAlign w:val="center"/>
          </w:tcPr>
          <w:p w14:paraId="551776DB" w14:textId="77777777" w:rsidR="007E28E9" w:rsidRDefault="007E28E9" w:rsidP="00E84EF9">
            <w:pPr>
              <w:pStyle w:val="Tableau-En-tte"/>
            </w:pPr>
          </w:p>
          <w:p w14:paraId="70E639F6" w14:textId="3E5884A8" w:rsidR="007E28E9" w:rsidRDefault="007E28E9" w:rsidP="00E84EF9">
            <w:pPr>
              <w:pStyle w:val="Tableau-En-tte"/>
            </w:pPr>
            <w:r w:rsidRPr="00907350">
              <w:t>Écart</w:t>
            </w:r>
            <w:r w:rsidRPr="00907350">
              <w:br/>
              <w:t>(000 $)</w:t>
            </w:r>
          </w:p>
          <w:p w14:paraId="4B4A8409" w14:textId="77777777" w:rsidR="007E28E9" w:rsidRPr="006D6728" w:rsidRDefault="007E28E9" w:rsidP="00E84EF9">
            <w:pPr>
              <w:pStyle w:val="Tableau-En-tte"/>
            </w:pPr>
            <w:r w:rsidRPr="00220E42">
              <w:t xml:space="preserve">(3) = </w:t>
            </w:r>
            <w:r w:rsidRPr="00843A51">
              <w:t>(2) – (1)</w:t>
            </w:r>
          </w:p>
        </w:tc>
        <w:tc>
          <w:tcPr>
            <w:tcW w:w="1368"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shd w:val="clear" w:color="auto" w:fill="1D80B2" w:themeFill="accent3" w:themeFillShade="BF"/>
            <w:vAlign w:val="center"/>
          </w:tcPr>
          <w:p w14:paraId="6563B15D" w14:textId="77777777" w:rsidR="00FB5F19" w:rsidRPr="009520CA" w:rsidRDefault="00FB5F19" w:rsidP="00FB5F19">
            <w:pPr>
              <w:pStyle w:val="Tableau-En-tte"/>
              <w:rPr>
                <w:szCs w:val="18"/>
              </w:rPr>
            </w:pPr>
            <w:r w:rsidRPr="009520CA">
              <w:rPr>
                <w:szCs w:val="18"/>
              </w:rPr>
              <w:t>Dépenses réelles</w:t>
            </w:r>
          </w:p>
          <w:p w14:paraId="3C98180C" w14:textId="4291F329" w:rsidR="00FB5F19" w:rsidRPr="009520CA" w:rsidRDefault="00FB5F19" w:rsidP="00FB5F19">
            <w:pPr>
              <w:pStyle w:val="Tableau-En-tte"/>
              <w:rPr>
                <w:szCs w:val="18"/>
              </w:rPr>
            </w:pPr>
            <w:r w:rsidRPr="009520CA">
              <w:rPr>
                <w:szCs w:val="18"/>
              </w:rPr>
              <w:t>202</w:t>
            </w:r>
            <w:r>
              <w:rPr>
                <w:szCs w:val="18"/>
              </w:rPr>
              <w:t>4</w:t>
            </w:r>
            <w:r w:rsidRPr="009520CA">
              <w:rPr>
                <w:szCs w:val="18"/>
              </w:rPr>
              <w:t>-202</w:t>
            </w:r>
            <w:r>
              <w:rPr>
                <w:szCs w:val="18"/>
              </w:rPr>
              <w:t>5</w:t>
            </w:r>
            <w:r>
              <w:rPr>
                <w:rStyle w:val="Appelnotedebasdep"/>
                <w:szCs w:val="18"/>
              </w:rPr>
              <w:footnoteReference w:id="10"/>
            </w:r>
          </w:p>
          <w:p w14:paraId="5B13F771" w14:textId="4D13DA18" w:rsidR="007E28E9" w:rsidRPr="009520CA" w:rsidRDefault="007E28E9" w:rsidP="00E84EF9">
            <w:pPr>
              <w:pStyle w:val="Tableau-En-tte"/>
              <w:rPr>
                <w:szCs w:val="18"/>
              </w:rPr>
            </w:pPr>
            <w:r w:rsidRPr="009520CA">
              <w:rPr>
                <w:szCs w:val="18"/>
              </w:rPr>
              <w:t>(000</w:t>
            </w:r>
            <w:r>
              <w:rPr>
                <w:szCs w:val="18"/>
              </w:rPr>
              <w:t> </w:t>
            </w:r>
            <w:r w:rsidRPr="009520CA">
              <w:rPr>
                <w:szCs w:val="18"/>
              </w:rPr>
              <w:t>$)</w:t>
            </w:r>
          </w:p>
          <w:p w14:paraId="2808888A" w14:textId="77777777" w:rsidR="007E28E9" w:rsidRPr="009520CA" w:rsidRDefault="007E28E9" w:rsidP="00E84EF9">
            <w:pPr>
              <w:pStyle w:val="Tableau-En-tte"/>
              <w:rPr>
                <w:bCs/>
                <w:szCs w:val="18"/>
              </w:rPr>
            </w:pPr>
            <w:r w:rsidRPr="002D0CB9">
              <w:rPr>
                <w:bCs/>
                <w:szCs w:val="18"/>
              </w:rPr>
              <w:t>(4)</w:t>
            </w:r>
          </w:p>
        </w:tc>
      </w:tr>
      <w:tr w:rsidR="007E28E9" w:rsidRPr="001C1500" w14:paraId="2ABE0E7C" w14:textId="77777777" w:rsidTr="00DB24A2">
        <w:trPr>
          <w:trHeight w:val="326"/>
        </w:trPr>
        <w:tc>
          <w:tcPr>
            <w:tcW w:w="2245"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1E0D141D" w14:textId="33353A8E" w:rsidR="007E28E9" w:rsidRPr="00686760" w:rsidRDefault="007E28E9" w:rsidP="00E84EF9">
            <w:pPr>
              <w:pStyle w:val="TexteTableauRAG"/>
              <w:jc w:val="left"/>
              <w:rPr>
                <w:rFonts w:ascii="Arial Narrow" w:hAnsi="Arial Narrow"/>
                <w:color w:val="2A7438"/>
              </w:rPr>
            </w:pPr>
            <w:r w:rsidRPr="00686760">
              <w:rPr>
                <w:rFonts w:ascii="Arial Narrow" w:hAnsi="Arial Narrow"/>
                <w:color w:val="2A7438"/>
              </w:rPr>
              <w:t>Nom du secteur d’activité </w:t>
            </w:r>
          </w:p>
        </w:tc>
        <w:tc>
          <w:tcPr>
            <w:tcW w:w="129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76C95B9F" w14:textId="0DD4CADC" w:rsidR="007E28E9" w:rsidRPr="001C1500" w:rsidRDefault="007E28E9" w:rsidP="00E84EF9">
            <w:pPr>
              <w:pStyle w:val="TexteTableauRAG"/>
              <w:jc w:val="center"/>
            </w:pPr>
          </w:p>
        </w:tc>
        <w:tc>
          <w:tcPr>
            <w:tcW w:w="1368"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25CCE0B8" w14:textId="77777777" w:rsidR="007E28E9" w:rsidRPr="001C1500" w:rsidRDefault="007E28E9" w:rsidP="00E84EF9">
            <w:pPr>
              <w:pStyle w:val="TexteTableauRAG"/>
              <w:jc w:val="center"/>
            </w:pPr>
          </w:p>
        </w:tc>
        <w:tc>
          <w:tcPr>
            <w:tcW w:w="1094"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3FD5B35B" w14:textId="77777777" w:rsidR="007E28E9" w:rsidRPr="001C1500" w:rsidRDefault="007E28E9" w:rsidP="00E84EF9">
            <w:pPr>
              <w:pStyle w:val="TexteTableauRAG"/>
              <w:jc w:val="center"/>
            </w:pPr>
          </w:p>
        </w:tc>
        <w:tc>
          <w:tcPr>
            <w:tcW w:w="1368"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vAlign w:val="center"/>
          </w:tcPr>
          <w:p w14:paraId="5568A63B" w14:textId="77777777" w:rsidR="007E28E9" w:rsidRPr="001C1500" w:rsidRDefault="007E28E9" w:rsidP="00E84EF9">
            <w:pPr>
              <w:pStyle w:val="TexteTableauRAG"/>
              <w:jc w:val="center"/>
            </w:pPr>
          </w:p>
        </w:tc>
      </w:tr>
      <w:tr w:rsidR="007E28E9" w:rsidRPr="001C1500" w14:paraId="5F0727BD" w14:textId="77777777" w:rsidTr="00037CDF">
        <w:trPr>
          <w:trHeight w:val="326"/>
        </w:trPr>
        <w:tc>
          <w:tcPr>
            <w:tcW w:w="2245"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583E77D9" w14:textId="77777777" w:rsidR="007E28E9" w:rsidRPr="00686760" w:rsidRDefault="007E28E9" w:rsidP="00E84EF9">
            <w:pPr>
              <w:pStyle w:val="TexteTableauRAG"/>
              <w:jc w:val="left"/>
              <w:rPr>
                <w:rFonts w:ascii="Arial Narrow" w:hAnsi="Arial Narrow"/>
                <w:color w:val="000000" w:themeColor="text1"/>
              </w:rPr>
            </w:pPr>
            <w:r w:rsidRPr="00686760">
              <w:rPr>
                <w:rFonts w:ascii="Arial Narrow" w:hAnsi="Arial Narrow"/>
                <w:color w:val="2A7438"/>
              </w:rPr>
              <w:t>…</w:t>
            </w:r>
          </w:p>
        </w:tc>
        <w:tc>
          <w:tcPr>
            <w:tcW w:w="129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6F88A0A3" w14:textId="77777777" w:rsidR="007E28E9" w:rsidRPr="001C1500" w:rsidRDefault="007E28E9" w:rsidP="00E84EF9">
            <w:pPr>
              <w:pStyle w:val="TexteTableauRAG"/>
              <w:jc w:val="center"/>
            </w:pPr>
          </w:p>
        </w:tc>
        <w:tc>
          <w:tcPr>
            <w:tcW w:w="1368"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67878120" w14:textId="77777777" w:rsidR="007E28E9" w:rsidRPr="001C1500" w:rsidRDefault="007E28E9" w:rsidP="00E84EF9">
            <w:pPr>
              <w:pStyle w:val="TexteTableauRAG"/>
              <w:jc w:val="center"/>
            </w:pPr>
          </w:p>
        </w:tc>
        <w:tc>
          <w:tcPr>
            <w:tcW w:w="1094"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5471A8D4" w14:textId="77777777" w:rsidR="007E28E9" w:rsidRPr="001C1500" w:rsidRDefault="007E28E9" w:rsidP="00E84EF9">
            <w:pPr>
              <w:pStyle w:val="TexteTableauRAG"/>
              <w:jc w:val="center"/>
            </w:pPr>
          </w:p>
        </w:tc>
        <w:tc>
          <w:tcPr>
            <w:tcW w:w="1368"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vAlign w:val="center"/>
          </w:tcPr>
          <w:p w14:paraId="26E29F54" w14:textId="77777777" w:rsidR="007E28E9" w:rsidRPr="001C1500" w:rsidRDefault="007E28E9" w:rsidP="00E84EF9">
            <w:pPr>
              <w:pStyle w:val="TexteTableauRAG"/>
              <w:jc w:val="center"/>
            </w:pPr>
          </w:p>
        </w:tc>
      </w:tr>
      <w:tr w:rsidR="007E28E9" w:rsidRPr="002D0CB9" w14:paraId="2C62C5CB" w14:textId="77777777" w:rsidTr="00037CDF">
        <w:trPr>
          <w:trHeight w:val="326"/>
        </w:trPr>
        <w:tc>
          <w:tcPr>
            <w:tcW w:w="2245"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308C6FC7" w14:textId="77777777" w:rsidR="007E28E9" w:rsidRPr="002D0CB9" w:rsidRDefault="007E28E9" w:rsidP="00E84EF9">
            <w:pPr>
              <w:pStyle w:val="TexteTableauRAG"/>
              <w:jc w:val="left"/>
              <w:rPr>
                <w:b/>
                <w:bCs/>
              </w:rPr>
            </w:pPr>
            <w:r w:rsidRPr="00686760">
              <w:rPr>
                <w:rFonts w:ascii="Arial Narrow" w:hAnsi="Arial Narrow"/>
                <w:b/>
                <w:bCs/>
              </w:rPr>
              <w:t>Sous-total</w:t>
            </w:r>
          </w:p>
        </w:tc>
        <w:tc>
          <w:tcPr>
            <w:tcW w:w="129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16A8F146" w14:textId="77777777" w:rsidR="007E28E9" w:rsidRPr="002D0CB9" w:rsidRDefault="007E28E9" w:rsidP="00E84EF9">
            <w:pPr>
              <w:pStyle w:val="TexteTableauRAG"/>
              <w:jc w:val="center"/>
              <w:rPr>
                <w:b/>
                <w:bCs/>
              </w:rPr>
            </w:pPr>
          </w:p>
        </w:tc>
        <w:tc>
          <w:tcPr>
            <w:tcW w:w="1368"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6A3CC4F2" w14:textId="77777777" w:rsidR="007E28E9" w:rsidRPr="002D0CB9" w:rsidRDefault="007E28E9" w:rsidP="00E84EF9">
            <w:pPr>
              <w:pStyle w:val="TexteTableauRAG"/>
              <w:jc w:val="center"/>
              <w:rPr>
                <w:b/>
                <w:bCs/>
              </w:rPr>
            </w:pPr>
          </w:p>
        </w:tc>
        <w:tc>
          <w:tcPr>
            <w:tcW w:w="1094"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385C72CC" w14:textId="77777777" w:rsidR="007E28E9" w:rsidRPr="002D0CB9" w:rsidRDefault="007E28E9" w:rsidP="00E84EF9">
            <w:pPr>
              <w:pStyle w:val="TexteTableauRAG"/>
              <w:jc w:val="center"/>
              <w:rPr>
                <w:b/>
                <w:bCs/>
              </w:rPr>
            </w:pPr>
          </w:p>
        </w:tc>
        <w:tc>
          <w:tcPr>
            <w:tcW w:w="1368"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vAlign w:val="center"/>
          </w:tcPr>
          <w:p w14:paraId="79F7A430" w14:textId="77777777" w:rsidR="007E28E9" w:rsidRPr="002D0CB9" w:rsidRDefault="007E28E9" w:rsidP="00E84EF9">
            <w:pPr>
              <w:pStyle w:val="TexteTableauRAG"/>
              <w:jc w:val="center"/>
              <w:rPr>
                <w:b/>
                <w:bCs/>
              </w:rPr>
            </w:pPr>
          </w:p>
        </w:tc>
      </w:tr>
      <w:tr w:rsidR="007E28E9" w:rsidRPr="001C1500" w14:paraId="203C19DD" w14:textId="77777777" w:rsidTr="00037CDF">
        <w:trPr>
          <w:trHeight w:val="326"/>
        </w:trPr>
        <w:tc>
          <w:tcPr>
            <w:tcW w:w="2245"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644AB610" w14:textId="3BBC2B4D" w:rsidR="007E28E9" w:rsidRPr="00686760" w:rsidRDefault="007E28E9" w:rsidP="00E84EF9">
            <w:pPr>
              <w:pStyle w:val="TexteTableauRAG"/>
              <w:jc w:val="left"/>
              <w:rPr>
                <w:rFonts w:ascii="Arial Narrow" w:hAnsi="Arial Narrow"/>
              </w:rPr>
            </w:pPr>
            <w:r w:rsidRPr="00686760">
              <w:rPr>
                <w:rFonts w:ascii="Arial Narrow" w:hAnsi="Arial Narrow"/>
              </w:rPr>
              <w:t>Mesures du Budget 20</w:t>
            </w:r>
            <w:r w:rsidR="00F84A1A">
              <w:rPr>
                <w:rFonts w:ascii="Arial Narrow" w:hAnsi="Arial Narrow"/>
              </w:rPr>
              <w:t>25</w:t>
            </w:r>
            <w:r w:rsidRPr="00686760">
              <w:rPr>
                <w:rFonts w:ascii="Arial Narrow" w:hAnsi="Arial Narrow"/>
              </w:rPr>
              <w:t>-20</w:t>
            </w:r>
            <w:r w:rsidR="00F84A1A">
              <w:rPr>
                <w:rFonts w:ascii="Arial Narrow" w:hAnsi="Arial Narrow"/>
              </w:rPr>
              <w:t>26</w:t>
            </w:r>
            <w:r w:rsidRPr="00686760">
              <w:rPr>
                <w:rFonts w:ascii="Arial Narrow" w:hAnsi="Arial Narrow"/>
              </w:rPr>
              <w:t xml:space="preserve"> intégrées au Fonds de suppléance</w:t>
            </w:r>
          </w:p>
        </w:tc>
        <w:tc>
          <w:tcPr>
            <w:tcW w:w="129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2137824B" w14:textId="77777777" w:rsidR="007E28E9" w:rsidRPr="001C1500" w:rsidRDefault="007E28E9" w:rsidP="00E84EF9">
            <w:pPr>
              <w:pStyle w:val="TexteTableauRAG"/>
              <w:jc w:val="center"/>
            </w:pPr>
          </w:p>
        </w:tc>
        <w:tc>
          <w:tcPr>
            <w:tcW w:w="1368"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698E4219" w14:textId="77777777" w:rsidR="007E28E9" w:rsidRPr="001C1500" w:rsidRDefault="007E28E9" w:rsidP="00E84EF9">
            <w:pPr>
              <w:pStyle w:val="TexteTableauRAG"/>
              <w:jc w:val="center"/>
            </w:pPr>
          </w:p>
        </w:tc>
        <w:tc>
          <w:tcPr>
            <w:tcW w:w="1094"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118AA488" w14:textId="77777777" w:rsidR="007E28E9" w:rsidRPr="001C1500" w:rsidRDefault="007E28E9" w:rsidP="00E84EF9">
            <w:pPr>
              <w:pStyle w:val="TexteTableauRAG"/>
              <w:jc w:val="center"/>
            </w:pPr>
          </w:p>
        </w:tc>
        <w:tc>
          <w:tcPr>
            <w:tcW w:w="1368"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vAlign w:val="center"/>
          </w:tcPr>
          <w:p w14:paraId="5ED1587A" w14:textId="6658AAB5" w:rsidR="007E28E9" w:rsidRPr="001C1500" w:rsidRDefault="007E28E9" w:rsidP="00E84EF9">
            <w:pPr>
              <w:pStyle w:val="TexteTableauRAG"/>
              <w:jc w:val="center"/>
            </w:pPr>
            <w:r>
              <w:t>s. o.</w:t>
            </w:r>
          </w:p>
        </w:tc>
      </w:tr>
      <w:tr w:rsidR="00FA48FE" w:rsidRPr="001C1500" w14:paraId="52023FEB" w14:textId="77777777" w:rsidTr="00037CDF">
        <w:trPr>
          <w:trHeight w:val="326"/>
        </w:trPr>
        <w:tc>
          <w:tcPr>
            <w:tcW w:w="2245"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13DA0D2C" w14:textId="7302EA67" w:rsidR="00FA48FE" w:rsidRPr="00686760" w:rsidRDefault="00FA48FE" w:rsidP="00E84EF9">
            <w:pPr>
              <w:pStyle w:val="TexteTableauRAG"/>
              <w:jc w:val="left"/>
              <w:rPr>
                <w:rFonts w:ascii="Arial Narrow" w:hAnsi="Arial Narrow"/>
              </w:rPr>
            </w:pPr>
            <w:r>
              <w:rPr>
                <w:rFonts w:ascii="Arial Narrow" w:hAnsi="Arial Narrow"/>
              </w:rPr>
              <w:t>Sommes prévues en 2025</w:t>
            </w:r>
            <w:r>
              <w:rPr>
                <w:rFonts w:ascii="Arial Narrow" w:hAnsi="Arial Narrow"/>
              </w:rPr>
              <w:noBreakHyphen/>
              <w:t>2026 pour les infrastructures subventionnées intégrées au Fonds de suppléance</w:t>
            </w:r>
          </w:p>
        </w:tc>
        <w:tc>
          <w:tcPr>
            <w:tcW w:w="129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2F37FC85" w14:textId="77777777" w:rsidR="00FA48FE" w:rsidRPr="001C1500" w:rsidRDefault="00FA48FE" w:rsidP="00E84EF9">
            <w:pPr>
              <w:pStyle w:val="TexteTableauRAG"/>
              <w:jc w:val="center"/>
            </w:pPr>
          </w:p>
        </w:tc>
        <w:tc>
          <w:tcPr>
            <w:tcW w:w="1368"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11DF4240" w14:textId="77777777" w:rsidR="00FA48FE" w:rsidRPr="001C1500" w:rsidRDefault="00FA48FE" w:rsidP="00E84EF9">
            <w:pPr>
              <w:pStyle w:val="TexteTableauRAG"/>
              <w:jc w:val="center"/>
            </w:pPr>
          </w:p>
        </w:tc>
        <w:tc>
          <w:tcPr>
            <w:tcW w:w="1094"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3CFD531D" w14:textId="77777777" w:rsidR="00FA48FE" w:rsidRPr="001C1500" w:rsidRDefault="00FA48FE" w:rsidP="00E84EF9">
            <w:pPr>
              <w:pStyle w:val="TexteTableauRAG"/>
              <w:jc w:val="center"/>
            </w:pPr>
          </w:p>
        </w:tc>
        <w:tc>
          <w:tcPr>
            <w:tcW w:w="1368"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vAlign w:val="center"/>
          </w:tcPr>
          <w:p w14:paraId="5D6A4C69" w14:textId="118118BB" w:rsidR="00FA48FE" w:rsidRDefault="00FA48FE" w:rsidP="00E84EF9">
            <w:pPr>
              <w:pStyle w:val="TexteTableauRAG"/>
              <w:jc w:val="center"/>
            </w:pPr>
            <w:r>
              <w:t>s. o.</w:t>
            </w:r>
          </w:p>
        </w:tc>
      </w:tr>
      <w:tr w:rsidR="007E28E9" w:rsidRPr="002D0CB9" w14:paraId="04324615" w14:textId="77777777" w:rsidTr="00037CDF">
        <w:trPr>
          <w:trHeight w:val="326"/>
        </w:trPr>
        <w:tc>
          <w:tcPr>
            <w:tcW w:w="2245"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3CB8E916" w14:textId="77777777" w:rsidR="007E28E9" w:rsidRPr="00686760" w:rsidRDefault="007E28E9" w:rsidP="00E84EF9">
            <w:pPr>
              <w:pStyle w:val="TexteTableauRAG"/>
              <w:jc w:val="left"/>
              <w:rPr>
                <w:rFonts w:ascii="Arial Narrow" w:hAnsi="Arial Narrow"/>
                <w:b/>
                <w:bCs/>
              </w:rPr>
            </w:pPr>
            <w:r w:rsidRPr="00686760">
              <w:rPr>
                <w:rFonts w:ascii="Arial Narrow" w:hAnsi="Arial Narrow"/>
                <w:b/>
                <w:bCs/>
              </w:rPr>
              <w:t>Total</w:t>
            </w:r>
          </w:p>
        </w:tc>
        <w:tc>
          <w:tcPr>
            <w:tcW w:w="129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1CD2B481" w14:textId="77777777" w:rsidR="007E28E9" w:rsidRPr="002D0CB9" w:rsidRDefault="007E28E9" w:rsidP="00E84EF9">
            <w:pPr>
              <w:pStyle w:val="TexteTableauRAG"/>
              <w:jc w:val="center"/>
              <w:rPr>
                <w:b/>
                <w:bCs/>
              </w:rPr>
            </w:pPr>
          </w:p>
        </w:tc>
        <w:tc>
          <w:tcPr>
            <w:tcW w:w="1368"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5A638597" w14:textId="77777777" w:rsidR="007E28E9" w:rsidRPr="002D0CB9" w:rsidRDefault="007E28E9" w:rsidP="00E84EF9">
            <w:pPr>
              <w:pStyle w:val="TexteTableauRAG"/>
              <w:jc w:val="center"/>
              <w:rPr>
                <w:b/>
                <w:bCs/>
              </w:rPr>
            </w:pPr>
          </w:p>
        </w:tc>
        <w:tc>
          <w:tcPr>
            <w:tcW w:w="1094"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3708CBB2" w14:textId="77777777" w:rsidR="007E28E9" w:rsidRPr="002D0CB9" w:rsidRDefault="007E28E9" w:rsidP="00E84EF9">
            <w:pPr>
              <w:pStyle w:val="TexteTableauRAG"/>
              <w:jc w:val="center"/>
              <w:rPr>
                <w:b/>
                <w:bCs/>
              </w:rPr>
            </w:pPr>
          </w:p>
        </w:tc>
        <w:tc>
          <w:tcPr>
            <w:tcW w:w="1368"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vAlign w:val="center"/>
          </w:tcPr>
          <w:p w14:paraId="7DECE5A1" w14:textId="77777777" w:rsidR="007E28E9" w:rsidRPr="002D0CB9" w:rsidRDefault="007E28E9" w:rsidP="00E84EF9">
            <w:pPr>
              <w:pStyle w:val="TexteTableauRAG"/>
              <w:jc w:val="center"/>
              <w:rPr>
                <w:b/>
                <w:bCs/>
              </w:rPr>
            </w:pPr>
          </w:p>
        </w:tc>
      </w:tr>
    </w:tbl>
    <w:p w14:paraId="2F24811B" w14:textId="3CB6C91D" w:rsidR="00531436" w:rsidRDefault="00531436" w:rsidP="00EB5FB3">
      <w:pPr>
        <w:spacing w:before="0" w:after="0"/>
        <w:rPr>
          <w:sz w:val="16"/>
          <w:szCs w:val="16"/>
        </w:rPr>
      </w:pPr>
    </w:p>
    <w:p w14:paraId="2ABACC3E" w14:textId="77777777" w:rsidR="00531436" w:rsidRPr="00D92701" w:rsidRDefault="00531436" w:rsidP="00531436">
      <w:pPr>
        <w:spacing w:before="0" w:after="200"/>
        <w:jc w:val="left"/>
        <w:rPr>
          <w:rFonts w:ascii="Arial" w:hAnsi="Arial" w:cs="Arial"/>
          <w:b/>
          <w:bCs/>
          <w:color w:val="2A7438"/>
          <w:sz w:val="20"/>
          <w:szCs w:val="20"/>
        </w:rPr>
      </w:pPr>
      <w:r w:rsidRPr="00D92701">
        <w:rPr>
          <w:rFonts w:ascii="Arial" w:hAnsi="Arial" w:cs="Arial"/>
          <w:b/>
          <w:bCs/>
          <w:color w:val="2A7438"/>
          <w:sz w:val="20"/>
          <w:szCs w:val="20"/>
        </w:rPr>
        <w:t xml:space="preserve">Principaux écarts </w:t>
      </w:r>
    </w:p>
    <w:p w14:paraId="5EDCDFE5" w14:textId="0F014341" w:rsidR="00531436" w:rsidRPr="00D92701" w:rsidRDefault="00531436" w:rsidP="00531436">
      <w:pPr>
        <w:spacing w:before="0" w:after="200"/>
        <w:jc w:val="left"/>
        <w:rPr>
          <w:rFonts w:ascii="Arial" w:hAnsi="Arial" w:cs="Arial"/>
          <w:color w:val="2A7438"/>
          <w:sz w:val="20"/>
          <w:szCs w:val="20"/>
        </w:rPr>
      </w:pPr>
      <w:r w:rsidRPr="00D92701">
        <w:rPr>
          <w:rFonts w:ascii="Arial" w:hAnsi="Arial" w:cs="Arial"/>
          <w:color w:val="2A7438"/>
          <w:sz w:val="20"/>
          <w:szCs w:val="20"/>
        </w:rPr>
        <w:t>Les principaux écarts devraient être présentés pour chaque secteur d’activité. En l’absence d’écarts significatifs, un texte résumant l’utilisation des ressources budgétaires devrait être présenté.</w:t>
      </w:r>
    </w:p>
    <w:p w14:paraId="7D0EC072" w14:textId="77777777" w:rsidR="00531436" w:rsidRPr="00D92701" w:rsidRDefault="00531436" w:rsidP="00EB5FB3">
      <w:pPr>
        <w:spacing w:before="0" w:after="0"/>
        <w:rPr>
          <w:rFonts w:ascii="Arial" w:hAnsi="Arial" w:cs="Arial"/>
          <w:sz w:val="20"/>
          <w:szCs w:val="20"/>
        </w:rPr>
      </w:pPr>
    </w:p>
    <w:p w14:paraId="1A6E25EE" w14:textId="10290A58" w:rsidR="00EB5FB3" w:rsidRPr="00D92701" w:rsidRDefault="00EB5FB3" w:rsidP="00EB5FB3">
      <w:pPr>
        <w:pStyle w:val="Titre5"/>
        <w:rPr>
          <w:rFonts w:ascii="Arial" w:hAnsi="Arial" w:cs="Arial"/>
          <w:b w:val="0"/>
          <w:bCs/>
          <w:color w:val="2A7438"/>
          <w:sz w:val="20"/>
          <w:szCs w:val="20"/>
        </w:rPr>
      </w:pPr>
      <w:r w:rsidRPr="00D92701">
        <w:rPr>
          <w:rFonts w:ascii="Arial" w:hAnsi="Arial" w:cs="Arial"/>
          <w:b w:val="0"/>
          <w:bCs/>
          <w:color w:val="2A7438"/>
          <w:sz w:val="20"/>
          <w:szCs w:val="20"/>
        </w:rPr>
        <w:t>(Nom du secteur d’activité</w:t>
      </w:r>
      <w:r w:rsidR="00EC1AD6" w:rsidRPr="00D92701">
        <w:rPr>
          <w:rFonts w:ascii="Arial" w:hAnsi="Arial" w:cs="Arial"/>
          <w:b w:val="0"/>
          <w:bCs/>
          <w:color w:val="2A7438"/>
          <w:sz w:val="20"/>
          <w:szCs w:val="20"/>
        </w:rPr>
        <w:t> </w:t>
      </w:r>
      <w:r w:rsidRPr="00D92701">
        <w:rPr>
          <w:rFonts w:ascii="Arial" w:hAnsi="Arial" w:cs="Arial"/>
          <w:b w:val="0"/>
          <w:bCs/>
          <w:color w:val="2A7438"/>
          <w:sz w:val="20"/>
          <w:szCs w:val="20"/>
        </w:rPr>
        <w:t>1)</w:t>
      </w:r>
    </w:p>
    <w:p w14:paraId="0EB1CE57" w14:textId="3339BCD2" w:rsidR="00EB5FB3" w:rsidRPr="00D92701" w:rsidRDefault="00EB5FB3" w:rsidP="00EB5FB3">
      <w:pPr>
        <w:rPr>
          <w:rFonts w:ascii="Arial" w:hAnsi="Arial" w:cs="Arial"/>
          <w:color w:val="2A7438"/>
          <w:sz w:val="20"/>
          <w:szCs w:val="20"/>
        </w:rPr>
      </w:pPr>
      <w:bookmarkStart w:id="85" w:name="_Hlk118279876"/>
      <w:r w:rsidRPr="00D92701">
        <w:rPr>
          <w:rFonts w:ascii="Arial" w:hAnsi="Arial" w:cs="Arial"/>
          <w:color w:val="2A7438"/>
          <w:sz w:val="20"/>
          <w:szCs w:val="20"/>
        </w:rPr>
        <w:t xml:space="preserve">(Paragraphe sur l’explication des </w:t>
      </w:r>
      <w:r w:rsidRPr="00B94063">
        <w:rPr>
          <w:rFonts w:ascii="Arial" w:hAnsi="Arial" w:cs="Arial"/>
          <w:color w:val="2A7438"/>
          <w:sz w:val="20"/>
          <w:szCs w:val="20"/>
        </w:rPr>
        <w:t xml:space="preserve">écarts </w:t>
      </w:r>
      <w:r w:rsidR="00531436" w:rsidRPr="00B94063">
        <w:rPr>
          <w:rFonts w:ascii="Arial" w:hAnsi="Arial" w:cs="Arial"/>
          <w:color w:val="2A7438"/>
          <w:sz w:val="20"/>
          <w:szCs w:val="20"/>
        </w:rPr>
        <w:t>entre les dépenses estimées</w:t>
      </w:r>
      <w:r w:rsidR="00531436" w:rsidRPr="00D92701">
        <w:rPr>
          <w:rFonts w:ascii="Arial" w:hAnsi="Arial" w:cs="Arial"/>
          <w:color w:val="2A7438"/>
          <w:sz w:val="20"/>
          <w:szCs w:val="20"/>
        </w:rPr>
        <w:t xml:space="preserve"> et le</w:t>
      </w:r>
      <w:r w:rsidRPr="00D92701">
        <w:rPr>
          <w:rFonts w:ascii="Arial" w:hAnsi="Arial" w:cs="Arial"/>
          <w:color w:val="2A7438"/>
          <w:sz w:val="20"/>
          <w:szCs w:val="20"/>
        </w:rPr>
        <w:t xml:space="preserve"> budget </w:t>
      </w:r>
      <w:r w:rsidR="00EC1AD6" w:rsidRPr="00D92701">
        <w:rPr>
          <w:rFonts w:ascii="Arial" w:hAnsi="Arial" w:cs="Arial"/>
          <w:color w:val="2A7438"/>
          <w:sz w:val="20"/>
          <w:szCs w:val="20"/>
        </w:rPr>
        <w:t>[</w:t>
      </w:r>
      <w:r w:rsidRPr="00D92701">
        <w:rPr>
          <w:rFonts w:ascii="Arial" w:hAnsi="Arial" w:cs="Arial"/>
          <w:color w:val="2A7438"/>
          <w:sz w:val="20"/>
          <w:szCs w:val="20"/>
        </w:rPr>
        <w:t>colonne</w:t>
      </w:r>
      <w:r w:rsidR="00EC1AD6" w:rsidRPr="00D92701">
        <w:rPr>
          <w:rFonts w:ascii="Arial" w:hAnsi="Arial" w:cs="Arial"/>
          <w:color w:val="2A7438"/>
          <w:sz w:val="20"/>
          <w:szCs w:val="20"/>
        </w:rPr>
        <w:t> </w:t>
      </w:r>
      <w:r w:rsidRPr="00D92701">
        <w:rPr>
          <w:rFonts w:ascii="Arial" w:hAnsi="Arial" w:cs="Arial"/>
          <w:color w:val="2A7438"/>
          <w:sz w:val="20"/>
          <w:szCs w:val="20"/>
        </w:rPr>
        <w:t>3</w:t>
      </w:r>
      <w:r w:rsidR="00EC1AD6" w:rsidRPr="00D92701">
        <w:rPr>
          <w:rFonts w:ascii="Arial" w:hAnsi="Arial" w:cs="Arial"/>
          <w:color w:val="2A7438"/>
          <w:sz w:val="20"/>
          <w:szCs w:val="20"/>
        </w:rPr>
        <w:t>]</w:t>
      </w:r>
      <w:r w:rsidRPr="00D92701">
        <w:rPr>
          <w:rFonts w:ascii="Arial" w:hAnsi="Arial" w:cs="Arial"/>
          <w:color w:val="2A7438"/>
          <w:sz w:val="20"/>
          <w:szCs w:val="20"/>
        </w:rPr>
        <w:t>)</w:t>
      </w:r>
      <w:bookmarkEnd w:id="85"/>
    </w:p>
    <w:p w14:paraId="16F2C4C2" w14:textId="77777777" w:rsidR="00531436" w:rsidRPr="00D92701" w:rsidRDefault="00531436" w:rsidP="00531436">
      <w:pPr>
        <w:pStyle w:val="Titre5"/>
        <w:rPr>
          <w:rFonts w:ascii="Arial" w:hAnsi="Arial" w:cs="Arial"/>
          <w:b w:val="0"/>
          <w:bCs/>
          <w:color w:val="2A7438"/>
          <w:sz w:val="20"/>
          <w:szCs w:val="20"/>
        </w:rPr>
      </w:pPr>
      <w:r w:rsidRPr="00D92701">
        <w:rPr>
          <w:rFonts w:ascii="Arial" w:hAnsi="Arial" w:cs="Arial"/>
          <w:b w:val="0"/>
          <w:bCs/>
          <w:color w:val="2A7438"/>
          <w:sz w:val="20"/>
          <w:szCs w:val="20"/>
        </w:rPr>
        <w:t>Nom du secteur d’activité 2</w:t>
      </w:r>
    </w:p>
    <w:p w14:paraId="7A7305A3" w14:textId="77777777" w:rsidR="00531436" w:rsidRPr="00D92701" w:rsidRDefault="00531436" w:rsidP="00531436">
      <w:pPr>
        <w:spacing w:before="0" w:after="0"/>
        <w:rPr>
          <w:rFonts w:ascii="Arial" w:hAnsi="Arial" w:cs="Arial"/>
          <w:color w:val="2A7438"/>
          <w:sz w:val="20"/>
          <w:szCs w:val="20"/>
        </w:rPr>
      </w:pPr>
      <w:r w:rsidRPr="00D92701">
        <w:rPr>
          <w:rFonts w:ascii="Arial" w:hAnsi="Arial" w:cs="Arial"/>
          <w:color w:val="2A7438"/>
          <w:sz w:val="20"/>
          <w:szCs w:val="20"/>
        </w:rPr>
        <w:t>(…)</w:t>
      </w:r>
    </w:p>
    <w:p w14:paraId="29AC4324" w14:textId="77777777" w:rsidR="00531436" w:rsidRPr="00D92701" w:rsidRDefault="00531436" w:rsidP="00531436">
      <w:pPr>
        <w:spacing w:before="0" w:after="0"/>
        <w:rPr>
          <w:rFonts w:ascii="Arial" w:hAnsi="Arial" w:cs="Arial"/>
          <w:color w:val="2A7438"/>
          <w:sz w:val="20"/>
          <w:szCs w:val="20"/>
        </w:rPr>
      </w:pPr>
    </w:p>
    <w:p w14:paraId="5098788B" w14:textId="130649EA" w:rsidR="00531436" w:rsidRPr="00D92701" w:rsidRDefault="00531436" w:rsidP="00531436">
      <w:pPr>
        <w:rPr>
          <w:rFonts w:ascii="Arial" w:hAnsi="Arial" w:cs="Arial"/>
          <w:color w:val="2A7438"/>
          <w:sz w:val="20"/>
          <w:szCs w:val="20"/>
        </w:rPr>
      </w:pPr>
      <w:r w:rsidRPr="00D92701">
        <w:rPr>
          <w:rFonts w:ascii="Arial" w:hAnsi="Arial" w:cs="Arial"/>
          <w:color w:val="2A7438"/>
          <w:sz w:val="20"/>
          <w:szCs w:val="20"/>
        </w:rPr>
        <w:t>Facultatif</w:t>
      </w:r>
      <w:r w:rsidR="006C2C60" w:rsidRPr="00D92701">
        <w:rPr>
          <w:rFonts w:ascii="Arial" w:hAnsi="Arial" w:cs="Arial"/>
          <w:color w:val="2A7438"/>
          <w:sz w:val="20"/>
          <w:szCs w:val="20"/>
        </w:rPr>
        <w:t> :</w:t>
      </w:r>
      <w:r w:rsidRPr="00D92701">
        <w:rPr>
          <w:rFonts w:ascii="Arial" w:hAnsi="Arial" w:cs="Arial"/>
          <w:color w:val="2A7438"/>
          <w:sz w:val="20"/>
          <w:szCs w:val="20"/>
        </w:rPr>
        <w:t xml:space="preserve"> </w:t>
      </w:r>
      <w:r w:rsidR="0034499F">
        <w:rPr>
          <w:rFonts w:ascii="Arial" w:hAnsi="Arial" w:cs="Arial"/>
          <w:color w:val="2A7438"/>
          <w:sz w:val="20"/>
          <w:szCs w:val="20"/>
        </w:rPr>
        <w:t>p</w:t>
      </w:r>
      <w:r w:rsidRPr="00D92701">
        <w:rPr>
          <w:rFonts w:ascii="Arial" w:hAnsi="Arial" w:cs="Arial"/>
          <w:color w:val="2A7438"/>
          <w:sz w:val="20"/>
          <w:szCs w:val="20"/>
        </w:rPr>
        <w:t>aragraphe(s) sur toute autre information jugée pertinente, telle que sur l’explication des écarts par rapport aux dépenses réelles de l’année précédente.</w:t>
      </w:r>
    </w:p>
    <w:p w14:paraId="4506F108" w14:textId="77777777" w:rsidR="007063F4" w:rsidRDefault="007063F4" w:rsidP="007063F4">
      <w:r w:rsidRPr="00FB6DF1">
        <w:t>Insérer le texte en utilisant le style Normal</w:t>
      </w:r>
      <w:r>
        <w:t>.</w:t>
      </w:r>
    </w:p>
    <w:p w14:paraId="0B88718A" w14:textId="77777777" w:rsidR="00270E30" w:rsidRPr="00D92701" w:rsidRDefault="00270E30" w:rsidP="00270E30">
      <w:pPr>
        <w:spacing w:before="0" w:after="0"/>
        <w:rPr>
          <w:rFonts w:ascii="Arial" w:hAnsi="Arial" w:cs="Arial"/>
          <w:color w:val="2A7438"/>
          <w:sz w:val="20"/>
          <w:szCs w:val="20"/>
        </w:rPr>
      </w:pPr>
    </w:p>
    <w:p w14:paraId="2D531F95" w14:textId="77777777" w:rsidR="00270E30" w:rsidRPr="0040588D" w:rsidRDefault="00270E30" w:rsidP="00130608">
      <w:pPr>
        <w:spacing w:before="0" w:after="0"/>
        <w:rPr>
          <w:sz w:val="20"/>
          <w:szCs w:val="20"/>
        </w:rPr>
      </w:pPr>
    </w:p>
    <w:p w14:paraId="3C90B358" w14:textId="77777777" w:rsidR="00904D81" w:rsidRPr="00713B69" w:rsidRDefault="00904D81" w:rsidP="00713B69">
      <w:pPr>
        <w:rPr>
          <w:rFonts w:eastAsia="Segoe UI" w:cs="Segoe UI"/>
          <w:b/>
        </w:rPr>
      </w:pPr>
      <w:r w:rsidRPr="00713B69">
        <w:rPr>
          <w:b/>
        </w:rPr>
        <w:t>Renseignements supplémentaires</w:t>
      </w:r>
    </w:p>
    <w:p w14:paraId="163D09B1" w14:textId="5D0FC826" w:rsidR="00904D81" w:rsidRDefault="00904D81" w:rsidP="00904D81">
      <w:pPr>
        <w:spacing w:before="0" w:after="0"/>
      </w:pPr>
      <w:r w:rsidRPr="00183D53">
        <w:t>S</w:t>
      </w:r>
      <w:r>
        <w:t>ecrétariat du Conseil du trésor</w:t>
      </w:r>
    </w:p>
    <w:p w14:paraId="68292FB6" w14:textId="1D6180E7" w:rsidR="00130608" w:rsidRDefault="00C43C86" w:rsidP="00EC0C82">
      <w:pPr>
        <w:spacing w:before="0"/>
      </w:pPr>
      <w:hyperlink r:id="rId34" w:history="1">
        <w:r w:rsidRPr="00123ACF">
          <w:rPr>
            <w:rStyle w:val="Lienhypertexte"/>
          </w:rPr>
          <w:t>indice_sspbp@sct.gouv.qc.ca</w:t>
        </w:r>
      </w:hyperlink>
    </w:p>
    <w:p w14:paraId="3A8869E0" w14:textId="2F3F143D" w:rsidR="000A710F" w:rsidRDefault="000A710F">
      <w:pPr>
        <w:spacing w:before="0" w:after="200"/>
        <w:jc w:val="left"/>
        <w:rPr>
          <w:rStyle w:val="Lienhypertexte"/>
          <w:color w:val="auto"/>
          <w:u w:val="none"/>
        </w:rPr>
      </w:pPr>
      <w:r>
        <w:rPr>
          <w:rStyle w:val="Lienhypertexte"/>
          <w:color w:val="auto"/>
          <w:u w:val="none"/>
        </w:rPr>
        <w:br w:type="page"/>
      </w:r>
    </w:p>
    <w:p w14:paraId="4DA264A4" w14:textId="77777777" w:rsidR="006469B6" w:rsidRPr="006469B6" w:rsidRDefault="00E51C2F" w:rsidP="006469B6">
      <w:pPr>
        <w:pStyle w:val="Titre3"/>
      </w:pPr>
      <w:bookmarkStart w:id="86" w:name="_Toc503450816"/>
      <w:bookmarkStart w:id="87" w:name="_Toc126589701"/>
      <w:bookmarkStart w:id="88" w:name="_Toc220420346"/>
      <w:bookmarkStart w:id="89" w:name="_Hlk63176690"/>
      <w:r w:rsidRPr="00DB6237">
        <w:lastRenderedPageBreak/>
        <w:t>3.</w:t>
      </w:r>
      <w:r w:rsidRPr="009C07A6">
        <w:t xml:space="preserve">3 </w:t>
      </w:r>
      <w:r w:rsidR="00B113E5" w:rsidRPr="009C07A6">
        <w:tab/>
      </w:r>
      <w:r w:rsidR="006469B6" w:rsidRPr="009C07A6">
        <w:t>Utilisation des ressources informationnelles</w:t>
      </w:r>
      <w:bookmarkEnd w:id="86"/>
      <w:bookmarkEnd w:id="87"/>
      <w:bookmarkEnd w:id="88"/>
    </w:p>
    <w:bookmarkEnd w:id="89"/>
    <w:p w14:paraId="6AD23DAB" w14:textId="35BC0505" w:rsidR="00415BE3" w:rsidRPr="000710CD" w:rsidRDefault="000C682E" w:rsidP="00A51F53">
      <w:pPr>
        <w:pStyle w:val="Instructions"/>
        <w:jc w:val="left"/>
        <w:rPr>
          <w:i w:val="0"/>
          <w:iCs/>
          <w:color w:val="2A7438"/>
        </w:rPr>
      </w:pPr>
      <w:r>
        <w:rPr>
          <w:i w:val="0"/>
          <w:iCs/>
          <w:color w:val="2A7438"/>
        </w:rPr>
        <w:t>Instruction</w:t>
      </w:r>
      <w:r w:rsidR="006C2C60">
        <w:rPr>
          <w:i w:val="0"/>
          <w:iCs/>
          <w:color w:val="2A7438"/>
        </w:rPr>
        <w:t> :</w:t>
      </w:r>
      <w:r>
        <w:rPr>
          <w:i w:val="0"/>
          <w:iCs/>
          <w:color w:val="2A7438"/>
        </w:rPr>
        <w:t xml:space="preserve"> </w:t>
      </w:r>
      <w:r w:rsidR="00FF0ACB">
        <w:rPr>
          <w:i w:val="0"/>
          <w:iCs/>
          <w:color w:val="2A7438"/>
        </w:rPr>
        <w:t>L</w:t>
      </w:r>
      <w:r w:rsidR="00415BE3" w:rsidRPr="000710CD">
        <w:rPr>
          <w:i w:val="0"/>
          <w:iCs/>
          <w:color w:val="2A7438"/>
        </w:rPr>
        <w:t>es Règles relatives à la planification et à la gestion des ressources informationnelles (Règles)</w:t>
      </w:r>
      <w:r w:rsidR="009B6081" w:rsidRPr="000710CD">
        <w:rPr>
          <w:i w:val="0"/>
          <w:iCs/>
          <w:color w:val="2A7438"/>
        </w:rPr>
        <w:t>,</w:t>
      </w:r>
      <w:r w:rsidR="00415BE3" w:rsidRPr="000710CD">
        <w:rPr>
          <w:i w:val="0"/>
          <w:iCs/>
          <w:color w:val="2A7438"/>
        </w:rPr>
        <w:t xml:space="preserve"> </w:t>
      </w:r>
      <w:r w:rsidR="001513A3" w:rsidRPr="000710CD">
        <w:rPr>
          <w:i w:val="0"/>
          <w:iCs/>
          <w:color w:val="2A7438"/>
        </w:rPr>
        <w:t xml:space="preserve">déterminées le </w:t>
      </w:r>
      <w:r w:rsidR="008B6E7F">
        <w:rPr>
          <w:i w:val="0"/>
          <w:iCs/>
          <w:color w:val="2A7438"/>
        </w:rPr>
        <w:t>30 septembre 2025</w:t>
      </w:r>
      <w:r w:rsidR="001513A3" w:rsidRPr="000710CD">
        <w:rPr>
          <w:i w:val="0"/>
          <w:iCs/>
          <w:color w:val="2A7438"/>
        </w:rPr>
        <w:t xml:space="preserve"> par le ministre de la Cybersécurité et du Numérique</w:t>
      </w:r>
      <w:r w:rsidR="008B6E7F">
        <w:rPr>
          <w:i w:val="0"/>
          <w:iCs/>
          <w:color w:val="2A7438"/>
        </w:rPr>
        <w:t xml:space="preserve"> et entrées en vigueur le 15 octobre 2025</w:t>
      </w:r>
      <w:r w:rsidR="009B6081" w:rsidRPr="000710CD">
        <w:rPr>
          <w:i w:val="0"/>
          <w:iCs/>
          <w:color w:val="2A7438"/>
        </w:rPr>
        <w:t>,</w:t>
      </w:r>
      <w:r w:rsidR="001513A3" w:rsidRPr="000710CD">
        <w:rPr>
          <w:i w:val="0"/>
          <w:iCs/>
          <w:color w:val="2A7438"/>
        </w:rPr>
        <w:t xml:space="preserve"> prévoient</w:t>
      </w:r>
      <w:r w:rsidR="00415BE3" w:rsidRPr="000710CD">
        <w:rPr>
          <w:i w:val="0"/>
          <w:iCs/>
          <w:color w:val="2A7438"/>
        </w:rPr>
        <w:t xml:space="preserve"> les conditions et </w:t>
      </w:r>
      <w:r w:rsidR="00B91BB9" w:rsidRPr="000710CD">
        <w:rPr>
          <w:i w:val="0"/>
          <w:iCs/>
          <w:color w:val="2A7438"/>
        </w:rPr>
        <w:t xml:space="preserve">les </w:t>
      </w:r>
      <w:r w:rsidR="00415BE3" w:rsidRPr="000710CD">
        <w:rPr>
          <w:i w:val="0"/>
          <w:iCs/>
          <w:color w:val="2A7438"/>
        </w:rPr>
        <w:t>modalités de cette reddition de comptes</w:t>
      </w:r>
      <w:r w:rsidR="001513A3" w:rsidRPr="000710CD">
        <w:rPr>
          <w:i w:val="0"/>
          <w:iCs/>
          <w:color w:val="2A7438"/>
        </w:rPr>
        <w:t xml:space="preserve"> publique produite en vertu de l’article</w:t>
      </w:r>
      <w:r w:rsidR="001513A3" w:rsidRPr="000710CD">
        <w:rPr>
          <w:rFonts w:cs="Arial"/>
          <w:i w:val="0"/>
          <w:iCs/>
          <w:color w:val="2A7438"/>
        </w:rPr>
        <w:t> </w:t>
      </w:r>
      <w:r w:rsidR="001513A3" w:rsidRPr="000710CD">
        <w:rPr>
          <w:i w:val="0"/>
          <w:iCs/>
          <w:color w:val="2A7438"/>
        </w:rPr>
        <w:t xml:space="preserve">16.7 de la </w:t>
      </w:r>
      <w:r w:rsidR="001513A3" w:rsidRPr="00EB6796">
        <w:rPr>
          <w:color w:val="2A7438"/>
        </w:rPr>
        <w:t>Loi sur la gouvernance et la gestion des ressources informationnelles des organismes publics et des entreprises du gouvernement</w:t>
      </w:r>
      <w:r w:rsidR="001513A3" w:rsidRPr="000710CD">
        <w:rPr>
          <w:i w:val="0"/>
          <w:iCs/>
          <w:color w:val="2A7438"/>
        </w:rPr>
        <w:t xml:space="preserve"> (LGGRI). Le véhicule de publication de cette reddition de comptes est laissé</w:t>
      </w:r>
      <w:r w:rsidR="00415BE3" w:rsidRPr="000710CD">
        <w:rPr>
          <w:i w:val="0"/>
          <w:iCs/>
          <w:color w:val="2A7438"/>
        </w:rPr>
        <w:t xml:space="preserve"> à la discrétion des organismes publics. </w:t>
      </w:r>
      <w:r w:rsidR="001513A3" w:rsidRPr="000710CD">
        <w:rPr>
          <w:i w:val="0"/>
          <w:iCs/>
          <w:color w:val="2A7438"/>
        </w:rPr>
        <w:t>Ces derniers</w:t>
      </w:r>
      <w:r w:rsidR="00415BE3" w:rsidRPr="000710CD">
        <w:rPr>
          <w:i w:val="0"/>
          <w:iCs/>
          <w:color w:val="2A7438"/>
        </w:rPr>
        <w:t xml:space="preserve"> sont toutefois invités à inclure cette reddition de comptes dans la présente section de leur </w:t>
      </w:r>
      <w:r w:rsidR="00CC3E8C" w:rsidRPr="000710CD">
        <w:rPr>
          <w:i w:val="0"/>
          <w:iCs/>
          <w:color w:val="2A7438"/>
        </w:rPr>
        <w:t>RAG</w:t>
      </w:r>
      <w:r w:rsidR="00415BE3" w:rsidRPr="000710CD">
        <w:rPr>
          <w:i w:val="0"/>
          <w:iCs/>
          <w:color w:val="2A7438"/>
        </w:rPr>
        <w:t xml:space="preserve"> afin de répondre à cette obligation tout en évitant de procéder à une publication distincte. </w:t>
      </w:r>
    </w:p>
    <w:p w14:paraId="1E94BD1D" w14:textId="3C0DA4D8" w:rsidR="00415BE3" w:rsidRPr="000710CD" w:rsidRDefault="00415BE3" w:rsidP="00A51F53">
      <w:pPr>
        <w:pStyle w:val="Instructions"/>
        <w:jc w:val="left"/>
        <w:rPr>
          <w:i w:val="0"/>
          <w:iCs/>
          <w:color w:val="2A7438"/>
        </w:rPr>
      </w:pPr>
      <w:r w:rsidRPr="000710CD">
        <w:rPr>
          <w:i w:val="0"/>
          <w:iCs/>
          <w:color w:val="2A7438"/>
        </w:rPr>
        <w:t xml:space="preserve">Les organismes qui optent pour inclure cette reddition de comptes </w:t>
      </w:r>
      <w:r w:rsidR="00B91BB9" w:rsidRPr="000710CD">
        <w:rPr>
          <w:i w:val="0"/>
          <w:iCs/>
          <w:color w:val="2A7438"/>
        </w:rPr>
        <w:t>dans</w:t>
      </w:r>
      <w:r w:rsidRPr="000710CD">
        <w:rPr>
          <w:i w:val="0"/>
          <w:iCs/>
          <w:color w:val="2A7438"/>
        </w:rPr>
        <w:t xml:space="preserve"> leur </w:t>
      </w:r>
      <w:r w:rsidR="00CC3E8C" w:rsidRPr="000710CD">
        <w:rPr>
          <w:i w:val="0"/>
          <w:iCs/>
          <w:color w:val="2A7438"/>
        </w:rPr>
        <w:t>RAG</w:t>
      </w:r>
      <w:r w:rsidRPr="000710CD">
        <w:rPr>
          <w:i w:val="0"/>
          <w:iCs/>
          <w:color w:val="2A7438"/>
        </w:rPr>
        <w:t xml:space="preserve"> doivent s’assurer de répondre aux conditions et </w:t>
      </w:r>
      <w:r w:rsidR="00B91BB9" w:rsidRPr="000710CD">
        <w:rPr>
          <w:i w:val="0"/>
          <w:iCs/>
          <w:color w:val="2A7438"/>
        </w:rPr>
        <w:t xml:space="preserve">aux </w:t>
      </w:r>
      <w:r w:rsidRPr="000710CD">
        <w:rPr>
          <w:i w:val="0"/>
          <w:iCs/>
          <w:color w:val="2A7438"/>
        </w:rPr>
        <w:t xml:space="preserve">modalités établies </w:t>
      </w:r>
      <w:r w:rsidR="001513A3" w:rsidRPr="000710CD">
        <w:rPr>
          <w:i w:val="0"/>
          <w:iCs/>
          <w:color w:val="2A7438"/>
        </w:rPr>
        <w:t>à l’article</w:t>
      </w:r>
      <w:r w:rsidR="00EC1AD6" w:rsidRPr="000710CD">
        <w:rPr>
          <w:i w:val="0"/>
          <w:iCs/>
          <w:color w:val="2A7438"/>
        </w:rPr>
        <w:t> </w:t>
      </w:r>
      <w:r w:rsidR="000801C5">
        <w:rPr>
          <w:i w:val="0"/>
          <w:iCs/>
          <w:color w:val="2A7438"/>
        </w:rPr>
        <w:t>28</w:t>
      </w:r>
      <w:r w:rsidR="000801C5" w:rsidRPr="000710CD">
        <w:rPr>
          <w:i w:val="0"/>
          <w:iCs/>
          <w:color w:val="2A7438"/>
        </w:rPr>
        <w:t xml:space="preserve"> </w:t>
      </w:r>
      <w:r w:rsidRPr="000710CD">
        <w:rPr>
          <w:i w:val="0"/>
          <w:iCs/>
          <w:color w:val="2A7438"/>
        </w:rPr>
        <w:t>des Règles</w:t>
      </w:r>
      <w:r w:rsidR="000801C5">
        <w:rPr>
          <w:i w:val="0"/>
          <w:iCs/>
          <w:color w:val="2A7438"/>
        </w:rPr>
        <w:t>. Ils doivent faire état des fai</w:t>
      </w:r>
      <w:r w:rsidR="00E8666C">
        <w:rPr>
          <w:i w:val="0"/>
          <w:iCs/>
          <w:color w:val="2A7438"/>
        </w:rPr>
        <w:t>t</w:t>
      </w:r>
      <w:r w:rsidR="000801C5">
        <w:rPr>
          <w:i w:val="0"/>
          <w:iCs/>
          <w:color w:val="2A7438"/>
        </w:rPr>
        <w:t>s saillants de la contribution des ressources informationnelles à la réalisation de sa mission pour le dernier exercice financier terminé. L’organisme public y présente les éléments pertinents à la compréhension du public. Cette publication comprend au moins les éléments suivants</w:t>
      </w:r>
      <w:r w:rsidR="006C2C60">
        <w:rPr>
          <w:i w:val="0"/>
          <w:iCs/>
          <w:color w:val="2A7438"/>
        </w:rPr>
        <w:t> :</w:t>
      </w:r>
      <w:r w:rsidRPr="000710CD">
        <w:rPr>
          <w:i w:val="0"/>
          <w:iCs/>
          <w:color w:val="2A7438"/>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0"/>
      </w:tblGrid>
      <w:tr w:rsidR="001E1A54" w14:paraId="500D93D8" w14:textId="77777777" w:rsidTr="009479F8">
        <w:tc>
          <w:tcPr>
            <w:tcW w:w="8780" w:type="dxa"/>
          </w:tcPr>
          <w:p w14:paraId="2CCFC859" w14:textId="7A1C3AC3" w:rsidR="001E1A54" w:rsidRPr="000710CD" w:rsidRDefault="001E1A54" w:rsidP="00A51F53">
            <w:pPr>
              <w:spacing w:before="240" w:after="240"/>
              <w:ind w:left="1134" w:right="276" w:hanging="425"/>
              <w:jc w:val="left"/>
              <w:rPr>
                <w:rFonts w:ascii="Arial" w:hAnsi="Arial" w:cs="Arial"/>
                <w:color w:val="2A7438"/>
                <w:sz w:val="20"/>
                <w:szCs w:val="20"/>
              </w:rPr>
            </w:pPr>
            <w:r w:rsidRPr="000710CD">
              <w:rPr>
                <w:rFonts w:ascii="Arial" w:hAnsi="Arial" w:cs="Arial"/>
                <w:color w:val="2A7438"/>
                <w:sz w:val="20"/>
                <w:szCs w:val="20"/>
              </w:rPr>
              <w:t xml:space="preserve">1° </w:t>
            </w:r>
            <w:r w:rsidRPr="000710CD">
              <w:rPr>
                <w:rFonts w:ascii="Arial" w:hAnsi="Arial" w:cs="Arial"/>
                <w:color w:val="2A7438"/>
                <w:sz w:val="20"/>
                <w:szCs w:val="20"/>
              </w:rPr>
              <w:tab/>
              <w:t xml:space="preserve">un sommaire des réalisations annuelles en lien avec les enjeux et priorités en ressources informationnelles énoncées </w:t>
            </w:r>
            <w:r w:rsidR="001513A3" w:rsidRPr="000710CD">
              <w:rPr>
                <w:rFonts w:ascii="Arial" w:hAnsi="Arial" w:cs="Arial"/>
                <w:color w:val="2A7438"/>
                <w:sz w:val="20"/>
                <w:szCs w:val="20"/>
              </w:rPr>
              <w:t>à la Stratégie</w:t>
            </w:r>
            <w:r w:rsidR="00B94063">
              <w:rPr>
                <w:rStyle w:val="Appelnotedebasdep"/>
                <w:rFonts w:ascii="Arial" w:hAnsi="Arial" w:cs="Arial"/>
                <w:color w:val="2A7438"/>
                <w:sz w:val="20"/>
                <w:szCs w:val="20"/>
              </w:rPr>
              <w:footnoteReference w:id="11"/>
            </w:r>
            <w:r w:rsidR="00B93180" w:rsidRPr="000710CD">
              <w:rPr>
                <w:rFonts w:ascii="Arial" w:hAnsi="Arial" w:cs="Arial"/>
                <w:color w:val="2A7438"/>
                <w:sz w:val="20"/>
                <w:szCs w:val="20"/>
              </w:rPr>
              <w:t>,</w:t>
            </w:r>
            <w:r w:rsidRPr="000710CD">
              <w:rPr>
                <w:rFonts w:ascii="Arial" w:hAnsi="Arial" w:cs="Arial"/>
                <w:color w:val="2A7438"/>
                <w:sz w:val="20"/>
                <w:szCs w:val="20"/>
              </w:rPr>
              <w:t xml:space="preserve"> en relevant des exemples concrets de réalisations au bénéfice des citoyens et des entreprises;</w:t>
            </w:r>
          </w:p>
          <w:p w14:paraId="608C4DB1" w14:textId="2575EDC7" w:rsidR="008B6E7F" w:rsidRPr="000710CD" w:rsidRDefault="001E1A54" w:rsidP="00A51F53">
            <w:pPr>
              <w:spacing w:before="240" w:after="240"/>
              <w:ind w:left="1134" w:right="276" w:hanging="425"/>
              <w:jc w:val="left"/>
              <w:rPr>
                <w:rFonts w:ascii="Arial" w:hAnsi="Arial" w:cs="Arial"/>
                <w:color w:val="2A7438"/>
                <w:sz w:val="20"/>
                <w:szCs w:val="20"/>
              </w:rPr>
            </w:pPr>
            <w:r w:rsidRPr="000710CD">
              <w:rPr>
                <w:rFonts w:ascii="Arial" w:hAnsi="Arial" w:cs="Arial"/>
                <w:color w:val="2A7438"/>
                <w:sz w:val="20"/>
                <w:szCs w:val="20"/>
              </w:rPr>
              <w:t xml:space="preserve">2° </w:t>
            </w:r>
            <w:r w:rsidRPr="000710CD">
              <w:rPr>
                <w:rFonts w:ascii="Arial" w:hAnsi="Arial" w:cs="Arial"/>
                <w:color w:val="2A7438"/>
                <w:sz w:val="20"/>
                <w:szCs w:val="20"/>
              </w:rPr>
              <w:tab/>
              <w:t>la valeur induite par les ressources informationnelles sur la performance organisationnelle</w:t>
            </w:r>
            <w:r w:rsidR="000801C5">
              <w:rPr>
                <w:rFonts w:ascii="Arial" w:hAnsi="Arial" w:cs="Arial"/>
                <w:color w:val="2A7438"/>
                <w:sz w:val="20"/>
                <w:szCs w:val="20"/>
              </w:rPr>
              <w:t>.</w:t>
            </w:r>
          </w:p>
          <w:p w14:paraId="535A737E" w14:textId="5E193B0A" w:rsidR="001513A3" w:rsidRPr="00262204" w:rsidRDefault="001513A3" w:rsidP="00A51F53">
            <w:pPr>
              <w:pStyle w:val="Instructions"/>
              <w:jc w:val="left"/>
              <w:rPr>
                <w:rFonts w:cs="Arial"/>
                <w:i w:val="0"/>
                <w:color w:val="2A7438"/>
              </w:rPr>
            </w:pPr>
          </w:p>
        </w:tc>
      </w:tr>
    </w:tbl>
    <w:p w14:paraId="32698E85" w14:textId="77777777" w:rsidR="007063F4" w:rsidRDefault="007063F4" w:rsidP="007063F4">
      <w:r w:rsidRPr="00FB6DF1">
        <w:t>Insérer le texte en utilisant le style Normal</w:t>
      </w:r>
      <w:r>
        <w:t>.</w:t>
      </w:r>
    </w:p>
    <w:p w14:paraId="4B27BBE7" w14:textId="154D60B7" w:rsidR="00415BE3" w:rsidRDefault="00415BE3" w:rsidP="00415BE3"/>
    <w:p w14:paraId="7D0F1E11" w14:textId="4F83D97E" w:rsidR="00E42B42" w:rsidRDefault="00E42B42" w:rsidP="000A7B52">
      <w:pPr>
        <w:rPr>
          <w:b/>
        </w:rPr>
      </w:pPr>
      <w:r w:rsidRPr="000A7B52">
        <w:rPr>
          <w:b/>
        </w:rPr>
        <w:t>Renseignements supplémentaires</w:t>
      </w:r>
    </w:p>
    <w:p w14:paraId="1C561F03" w14:textId="77777777" w:rsidR="008F0417" w:rsidRPr="00801BF4" w:rsidRDefault="008F0417" w:rsidP="008F0417">
      <w:pPr>
        <w:spacing w:before="0" w:after="0"/>
        <w:jc w:val="left"/>
        <w:rPr>
          <w:rFonts w:eastAsia="Calibri" w:cs="Calibri"/>
        </w:rPr>
      </w:pPr>
      <w:r w:rsidRPr="00801BF4">
        <w:rPr>
          <w:rFonts w:eastAsia="Calibri" w:cs="Calibri"/>
        </w:rPr>
        <w:t>Ministère de la Cybersécurité et du Numérique</w:t>
      </w:r>
    </w:p>
    <w:p w14:paraId="11300DDA" w14:textId="4382AC82" w:rsidR="00FC7715" w:rsidRDefault="000A32AE">
      <w:pPr>
        <w:spacing w:before="0" w:after="200"/>
        <w:jc w:val="left"/>
        <w:rPr>
          <w:rStyle w:val="Lienhypertexte"/>
        </w:rPr>
      </w:pPr>
      <w:hyperlink r:id="rId35" w:history="1">
        <w:r w:rsidRPr="00D445AD">
          <w:rPr>
            <w:rStyle w:val="Lienhypertexte"/>
          </w:rPr>
          <w:t>performanceri@mcn.gouv.qc.ca</w:t>
        </w:r>
      </w:hyperlink>
    </w:p>
    <w:p w14:paraId="46AB8B94" w14:textId="4F07D89C" w:rsidR="007E1AE6" w:rsidRDefault="007E1AE6">
      <w:pPr>
        <w:spacing w:before="0" w:after="200"/>
        <w:jc w:val="left"/>
      </w:pPr>
      <w:r>
        <w:br w:type="page"/>
      </w:r>
    </w:p>
    <w:p w14:paraId="0A58A642" w14:textId="59BAA498" w:rsidR="003330AA" w:rsidRDefault="003330AA" w:rsidP="00AB283C">
      <w:pPr>
        <w:pStyle w:val="Titre2"/>
        <w:numPr>
          <w:ilvl w:val="0"/>
          <w:numId w:val="22"/>
        </w:numPr>
      </w:pPr>
      <w:bookmarkStart w:id="90" w:name="_Toc126589702"/>
      <w:bookmarkStart w:id="91" w:name="_Toc220420347"/>
      <w:r>
        <w:lastRenderedPageBreak/>
        <w:t>autres exigences</w:t>
      </w:r>
      <w:bookmarkEnd w:id="90"/>
      <w:bookmarkEnd w:id="91"/>
    </w:p>
    <w:p w14:paraId="05EEDAF7" w14:textId="2430289C" w:rsidR="00E20B91" w:rsidRPr="0054450A" w:rsidRDefault="00E51C2F" w:rsidP="00E20B91">
      <w:pPr>
        <w:pStyle w:val="Titre3"/>
      </w:pPr>
      <w:bookmarkStart w:id="92" w:name="_Toc126589703"/>
      <w:bookmarkStart w:id="93" w:name="_Toc220420348"/>
      <w:r>
        <w:t xml:space="preserve">4.1 </w:t>
      </w:r>
      <w:r w:rsidR="00B113E5">
        <w:tab/>
      </w:r>
      <w:r w:rsidR="00E20B91" w:rsidRPr="00D931AD">
        <w:t>Gestion</w:t>
      </w:r>
      <w:r w:rsidR="00E20B91" w:rsidRPr="00E12DD8">
        <w:rPr>
          <w:rFonts w:eastAsia="Times New Roman"/>
          <w:noProof/>
          <w:lang w:eastAsia="fr-FR"/>
        </w:rPr>
        <w:t xml:space="preserve"> des effectifs</w:t>
      </w:r>
      <w:bookmarkEnd w:id="92"/>
      <w:bookmarkEnd w:id="93"/>
    </w:p>
    <w:p w14:paraId="3752F6EB" w14:textId="65E5B196" w:rsidR="00E20B91" w:rsidRPr="00D6507C" w:rsidRDefault="000C682E" w:rsidP="00A51F53">
      <w:pPr>
        <w:pStyle w:val="Instructionsdesection"/>
        <w:jc w:val="left"/>
        <w:rPr>
          <w:b w:val="0"/>
          <w:bCs/>
          <w:i w:val="0"/>
          <w:iCs/>
          <w:color w:val="2A7438"/>
        </w:rPr>
      </w:pPr>
      <w:r w:rsidRPr="002858F1">
        <w:rPr>
          <w:b w:val="0"/>
          <w:bCs/>
          <w:i w:val="0"/>
          <w:iCs/>
          <w:color w:val="2A7438"/>
        </w:rPr>
        <w:t>Instruction</w:t>
      </w:r>
      <w:r w:rsidR="006C2C60">
        <w:rPr>
          <w:b w:val="0"/>
          <w:bCs/>
          <w:i w:val="0"/>
          <w:iCs/>
          <w:color w:val="2A7438"/>
        </w:rPr>
        <w:t> :</w:t>
      </w:r>
      <w:r w:rsidRPr="002858F1">
        <w:rPr>
          <w:b w:val="0"/>
          <w:bCs/>
          <w:i w:val="0"/>
          <w:iCs/>
          <w:color w:val="2A7438"/>
        </w:rPr>
        <w:t xml:space="preserve"> </w:t>
      </w:r>
      <w:r w:rsidR="00C8786C">
        <w:rPr>
          <w:b w:val="0"/>
          <w:bCs/>
          <w:i w:val="0"/>
          <w:iCs/>
          <w:color w:val="2A7438"/>
        </w:rPr>
        <w:t>L</w:t>
      </w:r>
      <w:r w:rsidR="00E20B91" w:rsidRPr="002858F1">
        <w:rPr>
          <w:b w:val="0"/>
          <w:bCs/>
          <w:i w:val="0"/>
          <w:iCs/>
          <w:color w:val="2A7438"/>
        </w:rPr>
        <w:t>es organisations doivent faire état de leurs effectifs en heures rémunérées pour la période du 1</w:t>
      </w:r>
      <w:r w:rsidR="00E20B91" w:rsidRPr="002858F1">
        <w:rPr>
          <w:b w:val="0"/>
          <w:bCs/>
          <w:i w:val="0"/>
          <w:iCs/>
          <w:color w:val="2A7438"/>
          <w:vertAlign w:val="superscript"/>
        </w:rPr>
        <w:t>er</w:t>
      </w:r>
      <w:r w:rsidR="00AC30A8" w:rsidRPr="002858F1">
        <w:rPr>
          <w:b w:val="0"/>
          <w:bCs/>
          <w:i w:val="0"/>
          <w:iCs/>
          <w:color w:val="2A7438"/>
        </w:rPr>
        <w:t> </w:t>
      </w:r>
      <w:r w:rsidR="00E20B91" w:rsidRPr="002858F1">
        <w:rPr>
          <w:b w:val="0"/>
          <w:bCs/>
          <w:i w:val="0"/>
          <w:iCs/>
          <w:color w:val="2A7438"/>
        </w:rPr>
        <w:t>avril</w:t>
      </w:r>
      <w:r w:rsidR="000D1405">
        <w:rPr>
          <w:b w:val="0"/>
          <w:bCs/>
          <w:i w:val="0"/>
          <w:iCs/>
          <w:color w:val="2A7438"/>
        </w:rPr>
        <w:t> </w:t>
      </w:r>
      <w:r w:rsidR="00FA48FE" w:rsidRPr="002858F1">
        <w:rPr>
          <w:b w:val="0"/>
          <w:bCs/>
          <w:i w:val="0"/>
          <w:iCs/>
          <w:color w:val="2A7438"/>
        </w:rPr>
        <w:t>202</w:t>
      </w:r>
      <w:r w:rsidR="00FA48FE">
        <w:rPr>
          <w:b w:val="0"/>
          <w:bCs/>
          <w:i w:val="0"/>
          <w:iCs/>
          <w:color w:val="2A7438"/>
        </w:rPr>
        <w:t>5</w:t>
      </w:r>
      <w:r w:rsidR="00FA48FE" w:rsidRPr="002858F1">
        <w:rPr>
          <w:b w:val="0"/>
          <w:bCs/>
          <w:i w:val="0"/>
          <w:iCs/>
          <w:color w:val="2A7438"/>
        </w:rPr>
        <w:t xml:space="preserve"> </w:t>
      </w:r>
      <w:r w:rsidR="00E20B91" w:rsidRPr="002858F1">
        <w:rPr>
          <w:b w:val="0"/>
          <w:bCs/>
          <w:i w:val="0"/>
          <w:iCs/>
          <w:color w:val="2A7438"/>
        </w:rPr>
        <w:t>au 31</w:t>
      </w:r>
      <w:r w:rsidR="00AC30A8" w:rsidRPr="002858F1">
        <w:rPr>
          <w:b w:val="0"/>
          <w:bCs/>
          <w:i w:val="0"/>
          <w:iCs/>
          <w:color w:val="2A7438"/>
        </w:rPr>
        <w:t> </w:t>
      </w:r>
      <w:r w:rsidR="00E20B91" w:rsidRPr="002858F1">
        <w:rPr>
          <w:b w:val="0"/>
          <w:bCs/>
          <w:i w:val="0"/>
          <w:iCs/>
          <w:color w:val="2A7438"/>
        </w:rPr>
        <w:t>mars</w:t>
      </w:r>
      <w:r w:rsidR="000D1405">
        <w:rPr>
          <w:b w:val="0"/>
          <w:bCs/>
          <w:i w:val="0"/>
          <w:iCs/>
          <w:color w:val="2A7438"/>
        </w:rPr>
        <w:t> </w:t>
      </w:r>
      <w:r w:rsidR="00FA48FE" w:rsidRPr="002858F1">
        <w:rPr>
          <w:b w:val="0"/>
          <w:bCs/>
          <w:i w:val="0"/>
          <w:iCs/>
          <w:color w:val="2A7438"/>
        </w:rPr>
        <w:t>202</w:t>
      </w:r>
      <w:r w:rsidR="00FA48FE">
        <w:rPr>
          <w:b w:val="0"/>
          <w:bCs/>
          <w:i w:val="0"/>
          <w:iCs/>
          <w:color w:val="2A7438"/>
        </w:rPr>
        <w:t>6</w:t>
      </w:r>
      <w:r w:rsidR="00E20B91" w:rsidRPr="002858F1">
        <w:rPr>
          <w:b w:val="0"/>
          <w:bCs/>
          <w:i w:val="0"/>
          <w:iCs/>
          <w:color w:val="2A7438"/>
        </w:rPr>
        <w:t xml:space="preserve">, selon le modèle suivant. </w:t>
      </w:r>
      <w:r w:rsidR="00460639" w:rsidRPr="009479F8">
        <w:rPr>
          <w:b w:val="0"/>
          <w:bCs/>
          <w:i w:val="0"/>
          <w:iCs/>
        </w:rPr>
        <w:t xml:space="preserve">Une explication doit être fournie pour les variations importantes par rapport aux résultats de l’exercice </w:t>
      </w:r>
      <w:r w:rsidR="00FA48FE" w:rsidRPr="009479F8">
        <w:rPr>
          <w:b w:val="0"/>
          <w:bCs/>
          <w:i w:val="0"/>
          <w:iCs/>
        </w:rPr>
        <w:t>202</w:t>
      </w:r>
      <w:r w:rsidR="00FA48FE">
        <w:rPr>
          <w:b w:val="0"/>
          <w:bCs/>
          <w:i w:val="0"/>
          <w:iCs/>
        </w:rPr>
        <w:t>4</w:t>
      </w:r>
      <w:r w:rsidR="00460639" w:rsidRPr="009479F8">
        <w:rPr>
          <w:b w:val="0"/>
          <w:bCs/>
          <w:i w:val="0"/>
          <w:iCs/>
        </w:rPr>
        <w:t>-</w:t>
      </w:r>
      <w:r w:rsidR="00FA48FE" w:rsidRPr="009479F8">
        <w:rPr>
          <w:b w:val="0"/>
          <w:bCs/>
          <w:i w:val="0"/>
          <w:iCs/>
        </w:rPr>
        <w:t>202</w:t>
      </w:r>
      <w:r w:rsidR="00FA48FE">
        <w:rPr>
          <w:b w:val="0"/>
          <w:bCs/>
          <w:i w:val="0"/>
          <w:iCs/>
        </w:rPr>
        <w:t>5</w:t>
      </w:r>
      <w:r w:rsidR="00460639" w:rsidRPr="009479F8">
        <w:rPr>
          <w:b w:val="0"/>
          <w:bCs/>
          <w:i w:val="0"/>
          <w:iCs/>
        </w:rPr>
        <w:t xml:space="preserve">, le cas échéant. </w:t>
      </w:r>
    </w:p>
    <w:p w14:paraId="36A38CCA" w14:textId="5EC1E1D0" w:rsidR="008708EA" w:rsidRPr="002858F1" w:rsidRDefault="00274E1B" w:rsidP="00A51F53">
      <w:pPr>
        <w:pStyle w:val="Instructionsdesection"/>
        <w:jc w:val="left"/>
        <w:rPr>
          <w:b w:val="0"/>
          <w:bCs/>
          <w:iCs/>
          <w:color w:val="2A7438"/>
        </w:rPr>
      </w:pPr>
      <w:r>
        <w:rPr>
          <w:b w:val="0"/>
          <w:bCs/>
          <w:i w:val="0"/>
          <w:iCs/>
          <w:color w:val="2A7438"/>
        </w:rPr>
        <w:t>Un</w:t>
      </w:r>
      <w:r w:rsidR="008708EA" w:rsidRPr="002858F1">
        <w:rPr>
          <w:b w:val="0"/>
          <w:bCs/>
          <w:i w:val="0"/>
          <w:iCs/>
          <w:color w:val="2A7438"/>
        </w:rPr>
        <w:t xml:space="preserve"> indicateur de l’indice de performance de l’administration publique évalue le respect des </w:t>
      </w:r>
      <w:r w:rsidR="00460639">
        <w:rPr>
          <w:b w:val="0"/>
          <w:bCs/>
          <w:i w:val="0"/>
          <w:iCs/>
          <w:color w:val="2A7438"/>
        </w:rPr>
        <w:t>niveaux</w:t>
      </w:r>
      <w:r w:rsidR="00460639" w:rsidRPr="002858F1">
        <w:rPr>
          <w:b w:val="0"/>
          <w:bCs/>
          <w:i w:val="0"/>
          <w:iCs/>
          <w:color w:val="2A7438"/>
        </w:rPr>
        <w:t xml:space="preserve"> </w:t>
      </w:r>
      <w:r w:rsidR="008708EA" w:rsidRPr="002858F1">
        <w:rPr>
          <w:b w:val="0"/>
          <w:bCs/>
          <w:i w:val="0"/>
          <w:iCs/>
          <w:color w:val="2A7438"/>
        </w:rPr>
        <w:t>d’heures rémunérées. Par souci de cohérence</w:t>
      </w:r>
      <w:r>
        <w:rPr>
          <w:b w:val="0"/>
          <w:bCs/>
          <w:i w:val="0"/>
          <w:iCs/>
          <w:color w:val="2A7438"/>
        </w:rPr>
        <w:t>, les organisations</w:t>
      </w:r>
      <w:r w:rsidR="00460639">
        <w:rPr>
          <w:b w:val="0"/>
          <w:bCs/>
          <w:i w:val="0"/>
          <w:iCs/>
          <w:color w:val="2A7438"/>
        </w:rPr>
        <w:t xml:space="preserve"> visé</w:t>
      </w:r>
      <w:r>
        <w:rPr>
          <w:b w:val="0"/>
          <w:bCs/>
          <w:i w:val="0"/>
          <w:iCs/>
          <w:color w:val="2A7438"/>
        </w:rPr>
        <w:t>e</w:t>
      </w:r>
      <w:r w:rsidR="00460639">
        <w:rPr>
          <w:b w:val="0"/>
          <w:bCs/>
          <w:i w:val="0"/>
          <w:iCs/>
          <w:color w:val="2A7438"/>
        </w:rPr>
        <w:t xml:space="preserve">s </w:t>
      </w:r>
      <w:r w:rsidR="008708EA" w:rsidRPr="002858F1">
        <w:rPr>
          <w:b w:val="0"/>
          <w:bCs/>
          <w:i w:val="0"/>
          <w:iCs/>
          <w:color w:val="2A7438"/>
        </w:rPr>
        <w:t xml:space="preserve">doivent présenter les résultats du RAG sur la même base que cet indicateur. </w:t>
      </w:r>
    </w:p>
    <w:p w14:paraId="750DDBB2" w14:textId="7AF49F94" w:rsidR="008708EA" w:rsidRPr="002858F1" w:rsidRDefault="008708EA" w:rsidP="00A51F53">
      <w:pPr>
        <w:pStyle w:val="Instructionsdesection"/>
        <w:jc w:val="left"/>
        <w:rPr>
          <w:b w:val="0"/>
          <w:bCs/>
          <w:i w:val="0"/>
          <w:iCs/>
          <w:color w:val="2A7438"/>
        </w:rPr>
      </w:pPr>
      <w:r w:rsidRPr="002858F1">
        <w:rPr>
          <w:b w:val="0"/>
          <w:bCs/>
          <w:i w:val="0"/>
          <w:iCs/>
          <w:color w:val="2A7438"/>
        </w:rPr>
        <w:t>Ainsi</w:t>
      </w:r>
      <w:r w:rsidR="00460639">
        <w:rPr>
          <w:b w:val="0"/>
          <w:bCs/>
          <w:i w:val="0"/>
          <w:iCs/>
          <w:color w:val="2A7438"/>
        </w:rPr>
        <w:t>,</w:t>
      </w:r>
      <w:r w:rsidRPr="002858F1">
        <w:rPr>
          <w:b w:val="0"/>
          <w:bCs/>
          <w:i w:val="0"/>
          <w:iCs/>
          <w:color w:val="2A7438"/>
        </w:rPr>
        <w:t xml:space="preserve"> les ministères doivent présenter les résultats du ministère et des Fonds spéciaux </w:t>
      </w:r>
      <w:r w:rsidR="00460639">
        <w:rPr>
          <w:b w:val="0"/>
          <w:bCs/>
          <w:i w:val="0"/>
          <w:iCs/>
          <w:color w:val="2A7438"/>
        </w:rPr>
        <w:t xml:space="preserve">dont le personnel est </w:t>
      </w:r>
      <w:r w:rsidRPr="002858F1">
        <w:rPr>
          <w:b w:val="0"/>
          <w:bCs/>
          <w:i w:val="0"/>
          <w:iCs/>
          <w:color w:val="2A7438"/>
        </w:rPr>
        <w:t xml:space="preserve">assujetti à la </w:t>
      </w:r>
      <w:r w:rsidRPr="00D04D55">
        <w:rPr>
          <w:b w:val="0"/>
          <w:bCs/>
          <w:color w:val="2A7438"/>
        </w:rPr>
        <w:t>Loi sur la fonction publique</w:t>
      </w:r>
      <w:r w:rsidRPr="002858F1">
        <w:rPr>
          <w:b w:val="0"/>
          <w:bCs/>
          <w:i w:val="0"/>
          <w:iCs/>
          <w:color w:val="2A7438"/>
        </w:rPr>
        <w:t>, excluant les organismes budgétaires, les organismes autres que budgétaires et les sociétés d’État.</w:t>
      </w:r>
    </w:p>
    <w:p w14:paraId="3F3986BE" w14:textId="73DC26DB" w:rsidR="00E20B91" w:rsidRDefault="00E20B91" w:rsidP="000A7B52">
      <w:pPr>
        <w:pStyle w:val="Titretableau"/>
      </w:pPr>
      <w:r w:rsidRPr="002E4CB2">
        <w:t xml:space="preserve">Répartition </w:t>
      </w:r>
      <w:r w:rsidR="00AF6613">
        <w:t xml:space="preserve">et évolution </w:t>
      </w:r>
      <w:r w:rsidRPr="002E4CB2">
        <w:t>des effectifs en heures rémunérées</w:t>
      </w:r>
      <w:r w:rsidR="0034512F">
        <w:t xml:space="preserve"> et en ETC transposés</w:t>
      </w:r>
      <w:r w:rsidR="0034512F">
        <w:rPr>
          <w:rStyle w:val="Appelnotedebasdep"/>
        </w:rPr>
        <w:footnoteReference w:id="12"/>
      </w:r>
      <w:r w:rsidRPr="002E4CB2">
        <w:t xml:space="preserve"> </w:t>
      </w:r>
    </w:p>
    <w:tbl>
      <w:tblPr>
        <w:tblW w:w="9209" w:type="dxa"/>
        <w:tblBorders>
          <w:top w:val="single" w:sz="4" w:space="0" w:color="289BA4"/>
          <w:left w:val="single" w:sz="4" w:space="0" w:color="289BA4"/>
          <w:bottom w:val="single" w:sz="4" w:space="0" w:color="289BA4"/>
          <w:right w:val="single" w:sz="4" w:space="0" w:color="289BA4"/>
          <w:insideH w:val="single" w:sz="4" w:space="0" w:color="289BA4"/>
          <w:insideV w:val="single" w:sz="4" w:space="0" w:color="289BA4"/>
        </w:tblBorders>
        <w:tblLayout w:type="fixed"/>
        <w:tblCellMar>
          <w:top w:w="57" w:type="dxa"/>
          <w:bottom w:w="57" w:type="dxa"/>
        </w:tblCellMar>
        <w:tblLook w:val="04A0" w:firstRow="1" w:lastRow="0" w:firstColumn="1" w:lastColumn="0" w:noHBand="0" w:noVBand="1"/>
      </w:tblPr>
      <w:tblGrid>
        <w:gridCol w:w="1980"/>
        <w:gridCol w:w="992"/>
        <w:gridCol w:w="1559"/>
        <w:gridCol w:w="1276"/>
        <w:gridCol w:w="1276"/>
        <w:gridCol w:w="1134"/>
        <w:gridCol w:w="992"/>
      </w:tblGrid>
      <w:tr w:rsidR="00D37DEF" w:rsidRPr="001C1500" w14:paraId="0BB0C17A" w14:textId="6DD4ABFB" w:rsidTr="00DB24A2">
        <w:trPr>
          <w:trHeight w:val="510"/>
          <w:tblHeader/>
        </w:trPr>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B95848C" w14:textId="573DD441" w:rsidR="00D37DEF" w:rsidRPr="00D37DEF" w:rsidRDefault="00D37DEF" w:rsidP="00D37DEF">
            <w:pPr>
              <w:pStyle w:val="Tableau-En-tte"/>
              <w:rPr>
                <w:szCs w:val="20"/>
              </w:rPr>
            </w:pPr>
            <w:r>
              <w:rPr>
                <w:szCs w:val="20"/>
              </w:rPr>
              <w:t>Catégorie</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20AE8EB" w14:textId="77777777" w:rsidR="00D37DEF" w:rsidRPr="002E4CB2" w:rsidRDefault="00D37DEF" w:rsidP="007D7CCD">
            <w:pPr>
              <w:pStyle w:val="Tableau-En-tte"/>
              <w:rPr>
                <w:szCs w:val="20"/>
              </w:rPr>
            </w:pPr>
            <w:r w:rsidRPr="002E4CB2">
              <w:rPr>
                <w:szCs w:val="20"/>
              </w:rPr>
              <w:t>Heures travaillées</w:t>
            </w:r>
          </w:p>
          <w:p w14:paraId="67965529" w14:textId="62CAEDA8" w:rsidR="00D37DEF" w:rsidRPr="002E4CB2" w:rsidRDefault="00242D6F" w:rsidP="007D7CCD">
            <w:pPr>
              <w:pStyle w:val="Tableau-En-tte"/>
              <w:rPr>
                <w:szCs w:val="20"/>
              </w:rPr>
            </w:pPr>
            <w:r>
              <w:rPr>
                <w:szCs w:val="20"/>
              </w:rPr>
              <w:t>(</w:t>
            </w:r>
            <w:r w:rsidR="00D37DEF" w:rsidRPr="002E4CB2">
              <w:rPr>
                <w:szCs w:val="20"/>
              </w:rPr>
              <w:t>1</w:t>
            </w:r>
            <w:r>
              <w:rPr>
                <w:szCs w:val="20"/>
              </w:rPr>
              <w: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D4E0547" w14:textId="77777777" w:rsidR="00D37DEF" w:rsidRPr="002E4CB2" w:rsidRDefault="00D37DEF" w:rsidP="007D7CCD">
            <w:pPr>
              <w:pStyle w:val="Tableau-En-tte"/>
              <w:rPr>
                <w:szCs w:val="20"/>
              </w:rPr>
            </w:pPr>
            <w:r w:rsidRPr="002E4CB2">
              <w:rPr>
                <w:szCs w:val="20"/>
              </w:rPr>
              <w:t>Heures supplémentaires</w:t>
            </w:r>
          </w:p>
          <w:p w14:paraId="052D202E" w14:textId="42D9846E" w:rsidR="00D37DEF" w:rsidRPr="002E4CB2" w:rsidRDefault="00242D6F" w:rsidP="007D7CCD">
            <w:pPr>
              <w:pStyle w:val="Tableau-En-tte"/>
              <w:rPr>
                <w:szCs w:val="20"/>
              </w:rPr>
            </w:pPr>
            <w:r>
              <w:rPr>
                <w:szCs w:val="20"/>
              </w:rPr>
              <w:t>(</w:t>
            </w:r>
            <w:r w:rsidR="00D37DEF" w:rsidRPr="002E4CB2">
              <w:rPr>
                <w:szCs w:val="20"/>
              </w:rPr>
              <w:t>2</w:t>
            </w:r>
            <w:r>
              <w:rPr>
                <w:szCs w:val="20"/>
              </w:rPr>
              <w: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2F383EB5" w14:textId="77777777" w:rsidR="00D37DEF" w:rsidRPr="002E4CB2" w:rsidRDefault="00D37DEF" w:rsidP="007D7CCD">
            <w:pPr>
              <w:pStyle w:val="Tableau-En-tte"/>
              <w:rPr>
                <w:szCs w:val="20"/>
              </w:rPr>
            </w:pPr>
            <w:r w:rsidRPr="002E4CB2">
              <w:rPr>
                <w:szCs w:val="20"/>
              </w:rPr>
              <w:t>Total des heures rémunérées</w:t>
            </w:r>
          </w:p>
          <w:p w14:paraId="1BCA6FDC" w14:textId="01D78D00" w:rsidR="00D37DEF" w:rsidRPr="002E4CB2" w:rsidRDefault="00242D6F" w:rsidP="007D7CCD">
            <w:pPr>
              <w:pStyle w:val="Tableau-En-tte"/>
              <w:rPr>
                <w:szCs w:val="20"/>
              </w:rPr>
            </w:pPr>
            <w:r>
              <w:rPr>
                <w:szCs w:val="20"/>
              </w:rPr>
              <w:t>(</w:t>
            </w:r>
            <w:r w:rsidR="00D37DEF" w:rsidRPr="002E4CB2">
              <w:rPr>
                <w:szCs w:val="20"/>
              </w:rPr>
              <w:t>3</w:t>
            </w:r>
            <w:r>
              <w:rPr>
                <w:szCs w:val="20"/>
              </w:rPr>
              <w:t>)</w:t>
            </w:r>
            <w:r w:rsidR="00D37DEF" w:rsidRPr="002E4CB2">
              <w:rPr>
                <w:szCs w:val="20"/>
              </w:rPr>
              <w:t xml:space="preserve"> = </w:t>
            </w:r>
            <w:r>
              <w:rPr>
                <w:szCs w:val="20"/>
              </w:rPr>
              <w:t>(</w:t>
            </w:r>
            <w:r w:rsidR="00D37DEF" w:rsidRPr="002E4CB2">
              <w:rPr>
                <w:szCs w:val="20"/>
              </w:rPr>
              <w:t>1</w:t>
            </w:r>
            <w:r>
              <w:rPr>
                <w:szCs w:val="20"/>
              </w:rPr>
              <w:t>)</w:t>
            </w:r>
            <w:r w:rsidR="00D37DEF" w:rsidRPr="002E4CB2">
              <w:rPr>
                <w:szCs w:val="20"/>
              </w:rPr>
              <w:t xml:space="preserve"> + </w:t>
            </w:r>
            <w:r>
              <w:rPr>
                <w:szCs w:val="20"/>
              </w:rPr>
              <w:t>(</w:t>
            </w:r>
            <w:r w:rsidR="00D37DEF" w:rsidRPr="002E4CB2">
              <w:rPr>
                <w:szCs w:val="20"/>
              </w:rPr>
              <w:t>2</w:t>
            </w:r>
            <w:r>
              <w:rPr>
                <w:szCs w:val="20"/>
              </w:rPr>
              <w:t>)</w:t>
            </w:r>
          </w:p>
        </w:tc>
        <w:tc>
          <w:tcPr>
            <w:tcW w:w="1276" w:type="dxa"/>
            <w:tcBorders>
              <w:top w:val="single" w:sz="4" w:space="0" w:color="FFFFFF" w:themeColor="background1"/>
              <w:left w:val="single" w:sz="4" w:space="0" w:color="FFFFFF" w:themeColor="background1"/>
              <w:bottom w:val="single" w:sz="4" w:space="0" w:color="FFFFFF" w:themeColor="background1"/>
              <w:right w:val="single" w:sz="18" w:space="0" w:color="005DA1" w:themeColor="accent1"/>
            </w:tcBorders>
            <w:shd w:val="clear" w:color="auto" w:fill="005DA1" w:themeFill="accent1"/>
            <w:vAlign w:val="center"/>
          </w:tcPr>
          <w:p w14:paraId="4032170D" w14:textId="77777777" w:rsidR="00D37DEF" w:rsidRPr="002E4CB2" w:rsidRDefault="00D37DEF" w:rsidP="007D7CCD">
            <w:pPr>
              <w:pStyle w:val="Tableau-En-tte"/>
              <w:rPr>
                <w:szCs w:val="20"/>
              </w:rPr>
            </w:pPr>
            <w:r w:rsidRPr="002E4CB2">
              <w:rPr>
                <w:szCs w:val="20"/>
              </w:rPr>
              <w:t>Total en ETC transposés</w:t>
            </w:r>
          </w:p>
          <w:p w14:paraId="5CAB162D" w14:textId="1CD3405D" w:rsidR="00D37DEF" w:rsidRPr="002E4CB2" w:rsidRDefault="00242D6F" w:rsidP="007D7CCD">
            <w:pPr>
              <w:pStyle w:val="Tableau-En-tte"/>
              <w:rPr>
                <w:szCs w:val="20"/>
              </w:rPr>
            </w:pPr>
            <w:r>
              <w:rPr>
                <w:szCs w:val="20"/>
              </w:rPr>
              <w:t>(</w:t>
            </w:r>
            <w:r w:rsidR="00D37DEF" w:rsidRPr="002E4CB2">
              <w:rPr>
                <w:szCs w:val="20"/>
              </w:rPr>
              <w:t>4</w:t>
            </w:r>
            <w:r>
              <w:rPr>
                <w:szCs w:val="20"/>
              </w:rPr>
              <w:t>)</w:t>
            </w:r>
            <w:r w:rsidR="00D37DEF" w:rsidRPr="002E4CB2">
              <w:rPr>
                <w:szCs w:val="20"/>
              </w:rPr>
              <w:t xml:space="preserve"> = </w:t>
            </w:r>
            <w:r>
              <w:rPr>
                <w:szCs w:val="20"/>
              </w:rPr>
              <w:t>(</w:t>
            </w:r>
            <w:r w:rsidR="00D37DEF" w:rsidRPr="002E4CB2">
              <w:rPr>
                <w:szCs w:val="20"/>
              </w:rPr>
              <w:t>3</w:t>
            </w:r>
            <w:r>
              <w:rPr>
                <w:szCs w:val="20"/>
              </w:rPr>
              <w:t>)</w:t>
            </w:r>
            <w:r w:rsidR="00D37DEF">
              <w:rPr>
                <w:rFonts w:ascii="Arial" w:hAnsi="Arial" w:cs="Arial"/>
                <w:szCs w:val="20"/>
              </w:rPr>
              <w:t> </w:t>
            </w:r>
            <w:r w:rsidR="00D37DEF" w:rsidRPr="002E4CB2">
              <w:rPr>
                <w:szCs w:val="20"/>
              </w:rPr>
              <w:t>/</w:t>
            </w:r>
            <w:r w:rsidR="00D37DEF">
              <w:rPr>
                <w:rFonts w:ascii="Arial" w:hAnsi="Arial" w:cs="Arial"/>
                <w:szCs w:val="20"/>
              </w:rPr>
              <w:t> </w:t>
            </w:r>
            <w:r w:rsidR="00D37DEF" w:rsidRPr="002E4CB2">
              <w:rPr>
                <w:szCs w:val="20"/>
              </w:rPr>
              <w:t>1 826,3</w:t>
            </w:r>
          </w:p>
        </w:tc>
        <w:tc>
          <w:tcPr>
            <w:tcW w:w="1134" w:type="dxa"/>
            <w:tcBorders>
              <w:top w:val="single" w:sz="4" w:space="0" w:color="FFFFFF" w:themeColor="background1"/>
              <w:left w:val="single" w:sz="18" w:space="0" w:color="005DA1" w:themeColor="accent1"/>
              <w:bottom w:val="single" w:sz="4" w:space="0" w:color="FFFFFF" w:themeColor="background1"/>
              <w:right w:val="single" w:sz="18" w:space="0" w:color="005DA1" w:themeColor="accent1"/>
            </w:tcBorders>
            <w:shd w:val="clear" w:color="auto" w:fill="1D80B2" w:themeFill="accent3" w:themeFillShade="BF"/>
            <w:vAlign w:val="center"/>
          </w:tcPr>
          <w:p w14:paraId="3CE32295" w14:textId="161D7401" w:rsidR="00D37DEF" w:rsidRDefault="00FA48FE" w:rsidP="007D7CCD">
            <w:pPr>
              <w:pStyle w:val="Tableau-En-tte"/>
              <w:rPr>
                <w:szCs w:val="20"/>
              </w:rPr>
            </w:pPr>
            <w:r>
              <w:rPr>
                <w:szCs w:val="20"/>
              </w:rPr>
              <w:t>2024</w:t>
            </w:r>
            <w:r w:rsidR="00D37DEF">
              <w:rPr>
                <w:szCs w:val="20"/>
              </w:rPr>
              <w:t>-</w:t>
            </w:r>
            <w:r>
              <w:rPr>
                <w:szCs w:val="20"/>
              </w:rPr>
              <w:t>2025</w:t>
            </w:r>
          </w:p>
          <w:p w14:paraId="590BF64D" w14:textId="02F80184" w:rsidR="00D37DEF" w:rsidRDefault="00D37DEF" w:rsidP="007D7CCD">
            <w:pPr>
              <w:pStyle w:val="Tableau-En-tte"/>
              <w:rPr>
                <w:szCs w:val="20"/>
              </w:rPr>
            </w:pPr>
            <w:r w:rsidRPr="002E4CB2">
              <w:rPr>
                <w:szCs w:val="20"/>
              </w:rPr>
              <w:t>Total en ETC transposé</w:t>
            </w:r>
          </w:p>
          <w:p w14:paraId="3AF4D25F" w14:textId="72D5DA53" w:rsidR="00D37DEF" w:rsidRPr="002E4CB2" w:rsidRDefault="00242D6F" w:rsidP="007D7CCD">
            <w:pPr>
              <w:pStyle w:val="Tableau-En-tte"/>
              <w:rPr>
                <w:szCs w:val="20"/>
              </w:rPr>
            </w:pPr>
            <w:r>
              <w:rPr>
                <w:szCs w:val="20"/>
              </w:rPr>
              <w:t>(</w:t>
            </w:r>
            <w:r w:rsidR="00D37DEF">
              <w:rPr>
                <w:szCs w:val="20"/>
              </w:rPr>
              <w:t>5</w:t>
            </w:r>
            <w:r>
              <w:rPr>
                <w:szCs w:val="20"/>
              </w:rPr>
              <w:t>)</w:t>
            </w:r>
          </w:p>
        </w:tc>
        <w:tc>
          <w:tcPr>
            <w:tcW w:w="992" w:type="dxa"/>
            <w:tcBorders>
              <w:top w:val="single" w:sz="4" w:space="0" w:color="FFFFFF" w:themeColor="background1"/>
              <w:left w:val="single" w:sz="18" w:space="0" w:color="005DA1" w:themeColor="accent1"/>
              <w:bottom w:val="single" w:sz="4" w:space="0" w:color="FFFFFF" w:themeColor="background1"/>
              <w:right w:val="single" w:sz="18" w:space="0" w:color="005DA1" w:themeColor="accent1"/>
            </w:tcBorders>
            <w:shd w:val="clear" w:color="auto" w:fill="1D80B2" w:themeFill="accent3" w:themeFillShade="BF"/>
            <w:vAlign w:val="center"/>
          </w:tcPr>
          <w:p w14:paraId="0C53ABC2" w14:textId="59AA3DE0" w:rsidR="00D37DEF" w:rsidRPr="007D7CCD" w:rsidRDefault="00D37DEF" w:rsidP="00D37DEF">
            <w:pPr>
              <w:pStyle w:val="Tableau-En-tte"/>
              <w:rPr>
                <w:szCs w:val="20"/>
              </w:rPr>
            </w:pPr>
            <w:r>
              <w:rPr>
                <w:szCs w:val="20"/>
              </w:rPr>
              <w:t xml:space="preserve">Évolution </w:t>
            </w:r>
            <w:r w:rsidR="00242D6F">
              <w:rPr>
                <w:szCs w:val="20"/>
              </w:rPr>
              <w:t>(</w:t>
            </w:r>
            <w:r>
              <w:rPr>
                <w:szCs w:val="20"/>
              </w:rPr>
              <w:t>6</w:t>
            </w:r>
            <w:r w:rsidR="00242D6F">
              <w:rPr>
                <w:szCs w:val="20"/>
              </w:rPr>
              <w:t>)</w:t>
            </w:r>
            <w:r w:rsidRPr="002E4CB2">
              <w:rPr>
                <w:szCs w:val="20"/>
              </w:rPr>
              <w:t xml:space="preserve"> = </w:t>
            </w:r>
            <w:r w:rsidR="00242D6F">
              <w:rPr>
                <w:szCs w:val="20"/>
              </w:rPr>
              <w:t>(</w:t>
            </w:r>
            <w:r>
              <w:rPr>
                <w:szCs w:val="20"/>
              </w:rPr>
              <w:t>4</w:t>
            </w:r>
            <w:r w:rsidR="00242D6F">
              <w:rPr>
                <w:szCs w:val="20"/>
              </w:rPr>
              <w:t>)</w:t>
            </w:r>
            <w:r w:rsidRPr="002E4CB2">
              <w:rPr>
                <w:szCs w:val="20"/>
              </w:rPr>
              <w:t xml:space="preserve"> </w:t>
            </w:r>
            <w:r w:rsidR="00242D6F">
              <w:rPr>
                <w:szCs w:val="20"/>
              </w:rPr>
              <w:t>–</w:t>
            </w:r>
            <w:r w:rsidRPr="002E4CB2">
              <w:rPr>
                <w:szCs w:val="20"/>
              </w:rPr>
              <w:t xml:space="preserve"> </w:t>
            </w:r>
            <w:r w:rsidR="00242D6F">
              <w:rPr>
                <w:szCs w:val="20"/>
              </w:rPr>
              <w:t>(</w:t>
            </w:r>
            <w:r>
              <w:rPr>
                <w:szCs w:val="20"/>
              </w:rPr>
              <w:t>5</w:t>
            </w:r>
            <w:r w:rsidR="00242D6F">
              <w:rPr>
                <w:szCs w:val="20"/>
              </w:rPr>
              <w:t>)</w:t>
            </w:r>
          </w:p>
        </w:tc>
      </w:tr>
      <w:tr w:rsidR="00D37DEF" w:rsidRPr="001C1500" w14:paraId="26953357" w14:textId="519EA3F4" w:rsidTr="00DB24A2">
        <w:trPr>
          <w:trHeight w:val="372"/>
        </w:trPr>
        <w:tc>
          <w:tcPr>
            <w:tcW w:w="1980" w:type="dxa"/>
            <w:tcBorders>
              <w:top w:val="single" w:sz="4" w:space="0" w:color="FFFFFF" w:themeColor="background1"/>
              <w:left w:val="single" w:sz="4" w:space="0" w:color="005DA1" w:themeColor="accent1"/>
              <w:bottom w:val="single" w:sz="4" w:space="0" w:color="005DA1" w:themeColor="accent1"/>
              <w:right w:val="single" w:sz="4" w:space="0" w:color="005DA1" w:themeColor="accent1"/>
            </w:tcBorders>
            <w:vAlign w:val="center"/>
          </w:tcPr>
          <w:p w14:paraId="16FB2610" w14:textId="77777777" w:rsidR="00D37DEF" w:rsidRPr="006E1F22" w:rsidRDefault="00D37DEF" w:rsidP="007D7CCD">
            <w:pPr>
              <w:pStyle w:val="Tableau-textenormal"/>
            </w:pPr>
            <w:r w:rsidRPr="006E1F22">
              <w:t>1. Personnel d’encadrement</w:t>
            </w:r>
          </w:p>
        </w:tc>
        <w:tc>
          <w:tcPr>
            <w:tcW w:w="992" w:type="dxa"/>
            <w:tcBorders>
              <w:top w:val="single" w:sz="4" w:space="0" w:color="FFFFFF" w:themeColor="background1"/>
              <w:left w:val="single" w:sz="4" w:space="0" w:color="005DA1" w:themeColor="accent1"/>
              <w:bottom w:val="single" w:sz="4" w:space="0" w:color="005DA1" w:themeColor="accent1"/>
              <w:right w:val="single" w:sz="4" w:space="0" w:color="005DA1" w:themeColor="accent1"/>
            </w:tcBorders>
            <w:vAlign w:val="center"/>
          </w:tcPr>
          <w:p w14:paraId="3BEFE4E4" w14:textId="77777777" w:rsidR="00D37DEF" w:rsidRPr="006E1F22" w:rsidRDefault="00D37DEF" w:rsidP="007D7CCD">
            <w:pPr>
              <w:pStyle w:val="Tableau-textenormal"/>
            </w:pPr>
          </w:p>
        </w:tc>
        <w:tc>
          <w:tcPr>
            <w:tcW w:w="1559" w:type="dxa"/>
            <w:tcBorders>
              <w:top w:val="single" w:sz="4" w:space="0" w:color="FFFFFF" w:themeColor="background1"/>
              <w:left w:val="single" w:sz="4" w:space="0" w:color="005DA1" w:themeColor="accent1"/>
              <w:bottom w:val="single" w:sz="4" w:space="0" w:color="005DA1" w:themeColor="accent1"/>
              <w:right w:val="single" w:sz="4" w:space="0" w:color="005DA1" w:themeColor="accent1"/>
            </w:tcBorders>
            <w:vAlign w:val="center"/>
          </w:tcPr>
          <w:p w14:paraId="7D2CD7B1" w14:textId="77777777" w:rsidR="00D37DEF" w:rsidRPr="006E1F22" w:rsidRDefault="00D37DEF" w:rsidP="007D7CCD">
            <w:pPr>
              <w:pStyle w:val="Tableau-textenormal"/>
            </w:pPr>
          </w:p>
        </w:tc>
        <w:tc>
          <w:tcPr>
            <w:tcW w:w="1276" w:type="dxa"/>
            <w:tcBorders>
              <w:top w:val="single" w:sz="4" w:space="0" w:color="FFFFFF" w:themeColor="background1"/>
              <w:left w:val="single" w:sz="4" w:space="0" w:color="005DA1" w:themeColor="accent1"/>
              <w:bottom w:val="single" w:sz="4" w:space="0" w:color="005DA1" w:themeColor="accent1"/>
              <w:right w:val="single" w:sz="4" w:space="0" w:color="005DA1" w:themeColor="accent1"/>
            </w:tcBorders>
            <w:vAlign w:val="center"/>
          </w:tcPr>
          <w:p w14:paraId="3C5B8B7A" w14:textId="77777777" w:rsidR="00D37DEF" w:rsidRPr="006E1F22" w:rsidRDefault="00D37DEF" w:rsidP="007D7CCD">
            <w:pPr>
              <w:pStyle w:val="Tableau-textenormal"/>
            </w:pPr>
          </w:p>
        </w:tc>
        <w:tc>
          <w:tcPr>
            <w:tcW w:w="1276" w:type="dxa"/>
            <w:tcBorders>
              <w:top w:val="single" w:sz="4" w:space="0" w:color="FFFFFF" w:themeColor="background1"/>
              <w:left w:val="single" w:sz="4" w:space="0" w:color="005DA1" w:themeColor="accent1"/>
              <w:bottom w:val="single" w:sz="4" w:space="0" w:color="005DA1" w:themeColor="accent1"/>
              <w:right w:val="single" w:sz="18" w:space="0" w:color="005DA1" w:themeColor="accent1"/>
            </w:tcBorders>
            <w:vAlign w:val="center"/>
          </w:tcPr>
          <w:p w14:paraId="1F0289A2" w14:textId="77777777" w:rsidR="00D37DEF" w:rsidRPr="006E1F22" w:rsidRDefault="00D37DEF" w:rsidP="007D7CCD">
            <w:pPr>
              <w:pStyle w:val="Tableau-textenormal"/>
            </w:pPr>
          </w:p>
        </w:tc>
        <w:tc>
          <w:tcPr>
            <w:tcW w:w="1134" w:type="dxa"/>
            <w:tcBorders>
              <w:top w:val="single" w:sz="4" w:space="0" w:color="FFFFFF" w:themeColor="background1"/>
              <w:left w:val="single" w:sz="18" w:space="0" w:color="005DA1" w:themeColor="accent1"/>
              <w:bottom w:val="single" w:sz="4" w:space="0" w:color="005DA1" w:themeColor="accent1"/>
              <w:right w:val="single" w:sz="18" w:space="0" w:color="005DA1" w:themeColor="accent1"/>
            </w:tcBorders>
          </w:tcPr>
          <w:p w14:paraId="68197965" w14:textId="77777777" w:rsidR="00D37DEF" w:rsidRPr="006E1F22" w:rsidRDefault="00D37DEF" w:rsidP="007D7CCD">
            <w:pPr>
              <w:pStyle w:val="Tableau-textenormal"/>
            </w:pPr>
          </w:p>
        </w:tc>
        <w:tc>
          <w:tcPr>
            <w:tcW w:w="992" w:type="dxa"/>
            <w:tcBorders>
              <w:top w:val="single" w:sz="4" w:space="0" w:color="FFFFFF" w:themeColor="background1"/>
              <w:left w:val="single" w:sz="18" w:space="0" w:color="005DA1" w:themeColor="accent1"/>
              <w:bottom w:val="single" w:sz="4" w:space="0" w:color="005DA1" w:themeColor="accent1"/>
              <w:right w:val="single" w:sz="18" w:space="0" w:color="005DA1" w:themeColor="accent1"/>
            </w:tcBorders>
          </w:tcPr>
          <w:p w14:paraId="37E4CFC6" w14:textId="77777777" w:rsidR="00D37DEF" w:rsidRPr="006E1F22" w:rsidRDefault="00D37DEF" w:rsidP="007D7CCD">
            <w:pPr>
              <w:pStyle w:val="Tableau-textenormal"/>
            </w:pPr>
          </w:p>
        </w:tc>
      </w:tr>
      <w:tr w:rsidR="00D37DEF" w:rsidRPr="001C1500" w14:paraId="106D5482" w14:textId="216EEBF9" w:rsidTr="00037CDF">
        <w:trPr>
          <w:trHeight w:val="372"/>
        </w:trPr>
        <w:tc>
          <w:tcPr>
            <w:tcW w:w="1980"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44DF64C0" w14:textId="77777777" w:rsidR="00D37DEF" w:rsidRPr="006E1F22" w:rsidRDefault="00D37DEF" w:rsidP="007D7CCD">
            <w:pPr>
              <w:pStyle w:val="Tableau-textenormal"/>
            </w:pPr>
            <w:r w:rsidRPr="006E1F22">
              <w:t>2. Personnel professionnel</w:t>
            </w:r>
          </w:p>
        </w:tc>
        <w:tc>
          <w:tcPr>
            <w:tcW w:w="992"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4928F2EA" w14:textId="77777777" w:rsidR="00D37DEF" w:rsidRPr="006E1F22" w:rsidRDefault="00D37DEF" w:rsidP="007D7CCD">
            <w:pPr>
              <w:pStyle w:val="Tableau-textenormal"/>
            </w:pPr>
          </w:p>
        </w:tc>
        <w:tc>
          <w:tcPr>
            <w:tcW w:w="1559"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42FBDAB1"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5301906A"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7E0E23B9" w14:textId="77777777" w:rsidR="00D37DEF" w:rsidRPr="006E1F22" w:rsidRDefault="00D37DEF" w:rsidP="007D7CCD">
            <w:pPr>
              <w:pStyle w:val="Tableau-textenormal"/>
            </w:pPr>
          </w:p>
        </w:tc>
        <w:tc>
          <w:tcPr>
            <w:tcW w:w="1134"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073201CB" w14:textId="77777777" w:rsidR="00D37DEF" w:rsidRPr="006E1F22" w:rsidRDefault="00D37DEF" w:rsidP="007D7CCD">
            <w:pPr>
              <w:pStyle w:val="Tableau-textenormal"/>
            </w:pPr>
          </w:p>
        </w:tc>
        <w:tc>
          <w:tcPr>
            <w:tcW w:w="992"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09B1BC42" w14:textId="77777777" w:rsidR="00D37DEF" w:rsidRPr="006E1F22" w:rsidRDefault="00D37DEF" w:rsidP="007D7CCD">
            <w:pPr>
              <w:pStyle w:val="Tableau-textenormal"/>
            </w:pPr>
          </w:p>
        </w:tc>
      </w:tr>
      <w:tr w:rsidR="00D37DEF" w:rsidRPr="001C1500" w14:paraId="67BF21C6" w14:textId="621E1417" w:rsidTr="00037CDF">
        <w:trPr>
          <w:trHeight w:val="372"/>
        </w:trPr>
        <w:tc>
          <w:tcPr>
            <w:tcW w:w="1980"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4D4FBC11" w14:textId="77777777" w:rsidR="00D37DEF" w:rsidRPr="006E1F22" w:rsidRDefault="00D37DEF" w:rsidP="007D7CCD">
            <w:pPr>
              <w:pStyle w:val="Tableau-textenormal"/>
            </w:pPr>
            <w:r w:rsidRPr="006E1F22">
              <w:t>3. Personnel infirmier</w:t>
            </w:r>
          </w:p>
        </w:tc>
        <w:tc>
          <w:tcPr>
            <w:tcW w:w="992"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06EEC4E7" w14:textId="77777777" w:rsidR="00D37DEF" w:rsidRPr="006E1F22" w:rsidRDefault="00D37DEF" w:rsidP="007D7CCD">
            <w:pPr>
              <w:pStyle w:val="Tableau-textenormal"/>
            </w:pPr>
          </w:p>
        </w:tc>
        <w:tc>
          <w:tcPr>
            <w:tcW w:w="1559"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1104748A"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72F78275"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1C54C8C7" w14:textId="77777777" w:rsidR="00D37DEF" w:rsidRPr="006E1F22" w:rsidRDefault="00D37DEF" w:rsidP="007D7CCD">
            <w:pPr>
              <w:pStyle w:val="Tableau-textenormal"/>
            </w:pPr>
          </w:p>
        </w:tc>
        <w:tc>
          <w:tcPr>
            <w:tcW w:w="1134"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5A738F21" w14:textId="77777777" w:rsidR="00D37DEF" w:rsidRPr="006E1F22" w:rsidRDefault="00D37DEF" w:rsidP="007D7CCD">
            <w:pPr>
              <w:pStyle w:val="Tableau-textenormal"/>
            </w:pPr>
          </w:p>
        </w:tc>
        <w:tc>
          <w:tcPr>
            <w:tcW w:w="992"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657A4649" w14:textId="77777777" w:rsidR="00D37DEF" w:rsidRPr="006E1F22" w:rsidRDefault="00D37DEF" w:rsidP="007D7CCD">
            <w:pPr>
              <w:pStyle w:val="Tableau-textenormal"/>
            </w:pPr>
          </w:p>
        </w:tc>
      </w:tr>
      <w:tr w:rsidR="00D37DEF" w:rsidRPr="001C1500" w14:paraId="053EA9F7" w14:textId="05B23F74" w:rsidTr="00037CDF">
        <w:trPr>
          <w:trHeight w:val="372"/>
        </w:trPr>
        <w:tc>
          <w:tcPr>
            <w:tcW w:w="1980"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2A7F88D7" w14:textId="77777777" w:rsidR="00D37DEF" w:rsidRPr="006E1F22" w:rsidRDefault="00D37DEF" w:rsidP="007D7CCD">
            <w:pPr>
              <w:pStyle w:val="Tableau-textenormal"/>
            </w:pPr>
            <w:r w:rsidRPr="006E1F22">
              <w:t>4. Personnel enseignant</w:t>
            </w:r>
          </w:p>
        </w:tc>
        <w:tc>
          <w:tcPr>
            <w:tcW w:w="992"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79B166C2" w14:textId="77777777" w:rsidR="00D37DEF" w:rsidRPr="006E1F22" w:rsidRDefault="00D37DEF" w:rsidP="007D7CCD">
            <w:pPr>
              <w:pStyle w:val="Tableau-textenormal"/>
            </w:pPr>
          </w:p>
        </w:tc>
        <w:tc>
          <w:tcPr>
            <w:tcW w:w="1559"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25C02BB2"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58591205"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6C153928" w14:textId="77777777" w:rsidR="00D37DEF" w:rsidRPr="006E1F22" w:rsidRDefault="00D37DEF" w:rsidP="007D7CCD">
            <w:pPr>
              <w:pStyle w:val="Tableau-textenormal"/>
            </w:pPr>
          </w:p>
        </w:tc>
        <w:tc>
          <w:tcPr>
            <w:tcW w:w="1134"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51094A7A" w14:textId="77777777" w:rsidR="00D37DEF" w:rsidRPr="006E1F22" w:rsidRDefault="00D37DEF" w:rsidP="007D7CCD">
            <w:pPr>
              <w:pStyle w:val="Tableau-textenormal"/>
            </w:pPr>
          </w:p>
        </w:tc>
        <w:tc>
          <w:tcPr>
            <w:tcW w:w="992"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28BA5AF8" w14:textId="77777777" w:rsidR="00D37DEF" w:rsidRPr="006E1F22" w:rsidRDefault="00D37DEF" w:rsidP="007D7CCD">
            <w:pPr>
              <w:pStyle w:val="Tableau-textenormal"/>
            </w:pPr>
          </w:p>
        </w:tc>
      </w:tr>
      <w:tr w:rsidR="00D37DEF" w:rsidRPr="001C1500" w14:paraId="1E87FC71" w14:textId="7CBB0D2E" w:rsidTr="00037CDF">
        <w:trPr>
          <w:trHeight w:val="372"/>
        </w:trPr>
        <w:tc>
          <w:tcPr>
            <w:tcW w:w="1980"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500B2738" w14:textId="77777777" w:rsidR="00D37DEF" w:rsidRPr="006E1F22" w:rsidRDefault="00D37DEF" w:rsidP="007D7CCD">
            <w:pPr>
              <w:pStyle w:val="Tableau-textenormal"/>
            </w:pPr>
            <w:r w:rsidRPr="006E1F22">
              <w:t>5. Personnel de bureau, techniciens et assimilés</w:t>
            </w:r>
          </w:p>
        </w:tc>
        <w:tc>
          <w:tcPr>
            <w:tcW w:w="992"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56EC7BEA" w14:textId="77777777" w:rsidR="00D37DEF" w:rsidRPr="006E1F22" w:rsidRDefault="00D37DEF" w:rsidP="007D7CCD">
            <w:pPr>
              <w:pStyle w:val="Tableau-textenormal"/>
            </w:pPr>
          </w:p>
        </w:tc>
        <w:tc>
          <w:tcPr>
            <w:tcW w:w="1559"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495AA16A"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34EF3E71"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593B5435" w14:textId="77777777" w:rsidR="00D37DEF" w:rsidRPr="006E1F22" w:rsidRDefault="00D37DEF" w:rsidP="007D7CCD">
            <w:pPr>
              <w:pStyle w:val="Tableau-textenormal"/>
            </w:pPr>
          </w:p>
        </w:tc>
        <w:tc>
          <w:tcPr>
            <w:tcW w:w="1134"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14473021" w14:textId="77777777" w:rsidR="00D37DEF" w:rsidRPr="006E1F22" w:rsidRDefault="00D37DEF" w:rsidP="007D7CCD">
            <w:pPr>
              <w:pStyle w:val="Tableau-textenormal"/>
            </w:pPr>
          </w:p>
        </w:tc>
        <w:tc>
          <w:tcPr>
            <w:tcW w:w="992"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18DED98F" w14:textId="77777777" w:rsidR="00D37DEF" w:rsidRPr="006E1F22" w:rsidRDefault="00D37DEF" w:rsidP="007D7CCD">
            <w:pPr>
              <w:pStyle w:val="Tableau-textenormal"/>
            </w:pPr>
          </w:p>
        </w:tc>
      </w:tr>
      <w:tr w:rsidR="00D37DEF" w:rsidRPr="001C1500" w14:paraId="56593ED9" w14:textId="21C5F42A" w:rsidTr="00037CDF">
        <w:trPr>
          <w:trHeight w:val="372"/>
        </w:trPr>
        <w:tc>
          <w:tcPr>
            <w:tcW w:w="1980"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61EC477A" w14:textId="77777777" w:rsidR="00D37DEF" w:rsidRPr="006E1F22" w:rsidRDefault="00D37DEF" w:rsidP="007D7CCD">
            <w:pPr>
              <w:pStyle w:val="Tableau-textenormal"/>
            </w:pPr>
            <w:r w:rsidRPr="006E1F22">
              <w:t>6. Agents de la paix</w:t>
            </w:r>
          </w:p>
        </w:tc>
        <w:tc>
          <w:tcPr>
            <w:tcW w:w="992"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407EF7A6" w14:textId="77777777" w:rsidR="00D37DEF" w:rsidRPr="006E1F22" w:rsidRDefault="00D37DEF" w:rsidP="007D7CCD">
            <w:pPr>
              <w:pStyle w:val="Tableau-textenormal"/>
            </w:pPr>
          </w:p>
        </w:tc>
        <w:tc>
          <w:tcPr>
            <w:tcW w:w="1559"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61EF7D76"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3BACEFC2"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7476C1C9" w14:textId="77777777" w:rsidR="00D37DEF" w:rsidRPr="006E1F22" w:rsidRDefault="00D37DEF" w:rsidP="007D7CCD">
            <w:pPr>
              <w:pStyle w:val="Tableau-textenormal"/>
            </w:pPr>
          </w:p>
        </w:tc>
        <w:tc>
          <w:tcPr>
            <w:tcW w:w="1134"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7BD236EF" w14:textId="77777777" w:rsidR="00D37DEF" w:rsidRPr="006E1F22" w:rsidRDefault="00D37DEF" w:rsidP="007D7CCD">
            <w:pPr>
              <w:pStyle w:val="Tableau-textenormal"/>
            </w:pPr>
          </w:p>
        </w:tc>
        <w:tc>
          <w:tcPr>
            <w:tcW w:w="992"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7AF58C82" w14:textId="77777777" w:rsidR="00D37DEF" w:rsidRPr="006E1F22" w:rsidRDefault="00D37DEF" w:rsidP="007D7CCD">
            <w:pPr>
              <w:pStyle w:val="Tableau-textenormal"/>
            </w:pPr>
          </w:p>
        </w:tc>
      </w:tr>
      <w:tr w:rsidR="00D37DEF" w:rsidRPr="001C1500" w14:paraId="66C6ADBC" w14:textId="7C504A0E" w:rsidTr="00037CDF">
        <w:trPr>
          <w:trHeight w:val="372"/>
        </w:trPr>
        <w:tc>
          <w:tcPr>
            <w:tcW w:w="1980"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38CCF78E" w14:textId="77777777" w:rsidR="00D37DEF" w:rsidRPr="006E1F22" w:rsidRDefault="00D37DEF" w:rsidP="007D7CCD">
            <w:pPr>
              <w:pStyle w:val="Tableau-textenormal"/>
            </w:pPr>
            <w:r w:rsidRPr="006E1F22">
              <w:t>7. Ouvriers, personnel d’entretien et de service</w:t>
            </w:r>
          </w:p>
        </w:tc>
        <w:tc>
          <w:tcPr>
            <w:tcW w:w="992"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2A41CB91" w14:textId="77777777" w:rsidR="00D37DEF" w:rsidRPr="006E1F22" w:rsidRDefault="00D37DEF" w:rsidP="007D7CCD">
            <w:pPr>
              <w:pStyle w:val="Tableau-textenormal"/>
            </w:pPr>
          </w:p>
        </w:tc>
        <w:tc>
          <w:tcPr>
            <w:tcW w:w="1559"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392B505E"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4DB7060E"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0170341C" w14:textId="77777777" w:rsidR="00D37DEF" w:rsidRPr="006E1F22" w:rsidRDefault="00D37DEF" w:rsidP="007D7CCD">
            <w:pPr>
              <w:pStyle w:val="Tableau-textenormal"/>
            </w:pPr>
          </w:p>
        </w:tc>
        <w:tc>
          <w:tcPr>
            <w:tcW w:w="1134"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376A43F8" w14:textId="77777777" w:rsidR="00D37DEF" w:rsidRPr="006E1F22" w:rsidRDefault="00D37DEF" w:rsidP="007D7CCD">
            <w:pPr>
              <w:pStyle w:val="Tableau-textenormal"/>
            </w:pPr>
          </w:p>
        </w:tc>
        <w:tc>
          <w:tcPr>
            <w:tcW w:w="992"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0F58A874" w14:textId="77777777" w:rsidR="00D37DEF" w:rsidRPr="006E1F22" w:rsidRDefault="00D37DEF" w:rsidP="007D7CCD">
            <w:pPr>
              <w:pStyle w:val="Tableau-textenormal"/>
            </w:pPr>
          </w:p>
        </w:tc>
      </w:tr>
      <w:tr w:rsidR="00D37DEF" w:rsidRPr="001C1500" w14:paraId="3BC47BCB" w14:textId="441E8141" w:rsidTr="00037CDF">
        <w:trPr>
          <w:trHeight w:val="372"/>
        </w:trPr>
        <w:tc>
          <w:tcPr>
            <w:tcW w:w="1980"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6F03FCF4" w14:textId="77777777" w:rsidR="00D37DEF" w:rsidRPr="006E1F22" w:rsidRDefault="00D37DEF" w:rsidP="007D7CCD">
            <w:pPr>
              <w:pStyle w:val="Tableau-textenormal"/>
            </w:pPr>
            <w:r w:rsidRPr="006E1F22">
              <w:t>8. Étudiants et stagiaires</w:t>
            </w:r>
          </w:p>
        </w:tc>
        <w:tc>
          <w:tcPr>
            <w:tcW w:w="992"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070C1FEB" w14:textId="77777777" w:rsidR="00D37DEF" w:rsidRPr="006E1F22" w:rsidRDefault="00D37DEF" w:rsidP="007D7CCD">
            <w:pPr>
              <w:pStyle w:val="Tableau-textenormal"/>
            </w:pPr>
          </w:p>
        </w:tc>
        <w:tc>
          <w:tcPr>
            <w:tcW w:w="1559"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773136D6"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36119FFC"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5D336448" w14:textId="77777777" w:rsidR="00D37DEF" w:rsidRPr="006E1F22" w:rsidRDefault="00D37DEF" w:rsidP="007D7CCD">
            <w:pPr>
              <w:pStyle w:val="Tableau-textenormal"/>
            </w:pPr>
          </w:p>
        </w:tc>
        <w:tc>
          <w:tcPr>
            <w:tcW w:w="1134"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307ED3EC" w14:textId="77777777" w:rsidR="00D37DEF" w:rsidRPr="006E1F22" w:rsidRDefault="00D37DEF" w:rsidP="007D7CCD">
            <w:pPr>
              <w:pStyle w:val="Tableau-textenormal"/>
            </w:pPr>
          </w:p>
        </w:tc>
        <w:tc>
          <w:tcPr>
            <w:tcW w:w="992"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4491EB0B" w14:textId="77777777" w:rsidR="00D37DEF" w:rsidRPr="006E1F22" w:rsidRDefault="00D37DEF" w:rsidP="007D7CCD">
            <w:pPr>
              <w:pStyle w:val="Tableau-textenormal"/>
            </w:pPr>
          </w:p>
        </w:tc>
      </w:tr>
      <w:tr w:rsidR="00D37DEF" w:rsidRPr="001C1500" w14:paraId="66921DA6" w14:textId="0D2F74D7" w:rsidTr="00037CDF">
        <w:trPr>
          <w:trHeight w:val="372"/>
        </w:trPr>
        <w:tc>
          <w:tcPr>
            <w:tcW w:w="1980"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7BCDE9F1" w14:textId="7045920E" w:rsidR="00D37DEF" w:rsidRPr="006E1F22" w:rsidRDefault="00D37DEF" w:rsidP="007D7CCD">
            <w:pPr>
              <w:pStyle w:val="Tableau-textenormal"/>
              <w:rPr>
                <w:b/>
              </w:rPr>
            </w:pPr>
            <w:r w:rsidRPr="006E1F22">
              <w:rPr>
                <w:b/>
              </w:rPr>
              <w:t>Total</w:t>
            </w:r>
          </w:p>
        </w:tc>
        <w:tc>
          <w:tcPr>
            <w:tcW w:w="992"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2594C288" w14:textId="77777777" w:rsidR="00D37DEF" w:rsidRPr="006E1F22" w:rsidRDefault="00D37DEF" w:rsidP="007D7CCD">
            <w:pPr>
              <w:pStyle w:val="Tableau-textenormal"/>
            </w:pPr>
          </w:p>
        </w:tc>
        <w:tc>
          <w:tcPr>
            <w:tcW w:w="1559"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56F7982C"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4" w:space="0" w:color="005DA1" w:themeColor="accent1"/>
            </w:tcBorders>
            <w:vAlign w:val="center"/>
          </w:tcPr>
          <w:p w14:paraId="7395B5BC" w14:textId="77777777" w:rsidR="00D37DEF" w:rsidRPr="006E1F22" w:rsidRDefault="00D37DEF" w:rsidP="007D7CCD">
            <w:pPr>
              <w:pStyle w:val="Tableau-textenormal"/>
            </w:pPr>
          </w:p>
        </w:tc>
        <w:tc>
          <w:tcPr>
            <w:tcW w:w="1276" w:type="dxa"/>
            <w:tcBorders>
              <w:top w:val="single" w:sz="4" w:space="0" w:color="005DA1" w:themeColor="accent1"/>
              <w:left w:val="single" w:sz="4" w:space="0" w:color="005DA1" w:themeColor="accent1"/>
              <w:bottom w:val="single" w:sz="4" w:space="0" w:color="005DA1" w:themeColor="accent1"/>
              <w:right w:val="single" w:sz="18" w:space="0" w:color="005DA1" w:themeColor="accent1"/>
            </w:tcBorders>
            <w:vAlign w:val="center"/>
          </w:tcPr>
          <w:p w14:paraId="5169E0C3" w14:textId="77777777" w:rsidR="00D37DEF" w:rsidRPr="006E1F22" w:rsidRDefault="00D37DEF" w:rsidP="007D7CCD">
            <w:pPr>
              <w:pStyle w:val="Tableau-textenormal"/>
            </w:pPr>
          </w:p>
        </w:tc>
        <w:tc>
          <w:tcPr>
            <w:tcW w:w="1134"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6E1814D4" w14:textId="77777777" w:rsidR="00D37DEF" w:rsidRPr="006E1F22" w:rsidRDefault="00D37DEF" w:rsidP="007D7CCD">
            <w:pPr>
              <w:pStyle w:val="Tableau-textenormal"/>
            </w:pPr>
          </w:p>
        </w:tc>
        <w:tc>
          <w:tcPr>
            <w:tcW w:w="992" w:type="dxa"/>
            <w:tcBorders>
              <w:top w:val="single" w:sz="4" w:space="0" w:color="005DA1" w:themeColor="accent1"/>
              <w:left w:val="single" w:sz="18" w:space="0" w:color="005DA1" w:themeColor="accent1"/>
              <w:bottom w:val="single" w:sz="4" w:space="0" w:color="005DA1" w:themeColor="accent1"/>
              <w:right w:val="single" w:sz="18" w:space="0" w:color="005DA1" w:themeColor="accent1"/>
            </w:tcBorders>
          </w:tcPr>
          <w:p w14:paraId="7EFF0B05" w14:textId="77777777" w:rsidR="00D37DEF" w:rsidRPr="006E1F22" w:rsidRDefault="00D37DEF" w:rsidP="007D7CCD">
            <w:pPr>
              <w:pStyle w:val="Tableau-textenormal"/>
            </w:pPr>
          </w:p>
        </w:tc>
      </w:tr>
    </w:tbl>
    <w:p w14:paraId="446C54C5" w14:textId="202B2E26" w:rsidR="0034512F" w:rsidRPr="00B8267C" w:rsidRDefault="0034512F" w:rsidP="00A51F53">
      <w:pPr>
        <w:pStyle w:val="Instructions"/>
        <w:spacing w:before="120"/>
        <w:jc w:val="left"/>
        <w:rPr>
          <w:bCs/>
          <w:i w:val="0"/>
          <w:iCs/>
          <w:color w:val="227C26"/>
        </w:rPr>
      </w:pPr>
      <w:r w:rsidRPr="00B8267C">
        <w:rPr>
          <w:bCs/>
          <w:i w:val="0"/>
          <w:iCs/>
          <w:color w:val="227C26"/>
        </w:rPr>
        <w:t xml:space="preserve">La catégorie </w:t>
      </w:r>
      <w:r w:rsidR="006C2C60">
        <w:rPr>
          <w:bCs/>
          <w:i w:val="0"/>
          <w:iCs/>
          <w:color w:val="227C26"/>
        </w:rPr>
        <w:t>« </w:t>
      </w:r>
      <w:r w:rsidRPr="00B8267C">
        <w:rPr>
          <w:bCs/>
          <w:i w:val="0"/>
          <w:iCs/>
          <w:color w:val="227C26"/>
        </w:rPr>
        <w:t>8. Étudiants et stagiaires</w:t>
      </w:r>
      <w:r w:rsidR="006C2C60">
        <w:rPr>
          <w:bCs/>
          <w:i w:val="0"/>
          <w:iCs/>
          <w:color w:val="227C26"/>
        </w:rPr>
        <w:t> »</w:t>
      </w:r>
      <w:r w:rsidRPr="00B8267C">
        <w:rPr>
          <w:bCs/>
          <w:i w:val="0"/>
          <w:iCs/>
          <w:color w:val="227C26"/>
        </w:rPr>
        <w:t xml:space="preserve"> doit être remplie uniquement par les entités hors fonction publique. Les entités assujetties à la </w:t>
      </w:r>
      <w:hyperlink r:id="rId36" w:history="1">
        <w:r w:rsidRPr="00EB6796">
          <w:rPr>
            <w:bCs/>
            <w:color w:val="227C26"/>
          </w:rPr>
          <w:t>Loi sur la fonction publique</w:t>
        </w:r>
      </w:hyperlink>
      <w:r w:rsidRPr="00B8267C">
        <w:rPr>
          <w:bCs/>
          <w:i w:val="0"/>
          <w:iCs/>
          <w:color w:val="227C26"/>
        </w:rPr>
        <w:t xml:space="preserve"> doivent retirer cette ligne du tableau.</w:t>
      </w:r>
    </w:p>
    <w:p w14:paraId="7712C30F" w14:textId="77777777" w:rsidR="00940E3B" w:rsidRDefault="00940E3B" w:rsidP="00A51F53">
      <w:pPr>
        <w:spacing w:before="0" w:after="200"/>
        <w:jc w:val="left"/>
        <w:rPr>
          <w:rFonts w:ascii="Arial" w:eastAsia="Times New Roman" w:hAnsi="Arial" w:cs="Times New Roman"/>
          <w:bCs/>
          <w:iCs/>
          <w:sz w:val="20"/>
          <w:szCs w:val="20"/>
          <w:lang w:eastAsia="fr-CA"/>
        </w:rPr>
      </w:pPr>
    </w:p>
    <w:p w14:paraId="06BEE1CD" w14:textId="77777777" w:rsidR="00940E3B" w:rsidRDefault="00940E3B">
      <w:pPr>
        <w:spacing w:before="0" w:after="200"/>
        <w:jc w:val="left"/>
        <w:rPr>
          <w:rFonts w:ascii="Arial" w:eastAsia="Times New Roman" w:hAnsi="Arial" w:cs="Times New Roman"/>
          <w:bCs/>
          <w:iCs/>
          <w:sz w:val="20"/>
          <w:szCs w:val="20"/>
          <w:lang w:eastAsia="fr-CA"/>
        </w:rPr>
      </w:pPr>
      <w:r>
        <w:rPr>
          <w:rFonts w:ascii="Arial" w:eastAsia="Times New Roman" w:hAnsi="Arial" w:cs="Times New Roman"/>
          <w:bCs/>
          <w:iCs/>
          <w:sz w:val="20"/>
          <w:szCs w:val="20"/>
          <w:lang w:eastAsia="fr-CA"/>
        </w:rPr>
        <w:br w:type="page"/>
      </w:r>
    </w:p>
    <w:p w14:paraId="20E3D305" w14:textId="25D2100F" w:rsidR="0034512F" w:rsidRPr="00347B95" w:rsidRDefault="0034512F" w:rsidP="00A51F53">
      <w:pPr>
        <w:spacing w:before="0" w:after="200"/>
        <w:jc w:val="left"/>
        <w:rPr>
          <w:rFonts w:ascii="Arial" w:eastAsia="Times New Roman" w:hAnsi="Arial" w:cs="Times New Roman"/>
          <w:bCs/>
          <w:iCs/>
          <w:sz w:val="20"/>
          <w:szCs w:val="20"/>
          <w:lang w:eastAsia="fr-CA"/>
        </w:rPr>
      </w:pPr>
      <w:r w:rsidRPr="00347B95">
        <w:rPr>
          <w:rFonts w:ascii="Arial" w:eastAsia="Times New Roman" w:hAnsi="Arial" w:cs="Times New Roman"/>
          <w:bCs/>
          <w:iCs/>
          <w:sz w:val="20"/>
          <w:szCs w:val="20"/>
          <w:lang w:eastAsia="fr-CA"/>
        </w:rPr>
        <w:lastRenderedPageBreak/>
        <w:t xml:space="preserve">Explications des principaux écarts </w:t>
      </w:r>
    </w:p>
    <w:p w14:paraId="5F231CEA" w14:textId="5E06E32F" w:rsidR="0034512F" w:rsidRPr="00B8267C" w:rsidRDefault="00D6507C" w:rsidP="00A51F53">
      <w:pPr>
        <w:spacing w:before="0" w:after="200"/>
        <w:jc w:val="left"/>
        <w:rPr>
          <w:rFonts w:ascii="Arial" w:eastAsia="Times New Roman" w:hAnsi="Arial" w:cs="Times New Roman"/>
          <w:bCs/>
          <w:iCs/>
          <w:color w:val="227C26"/>
          <w:sz w:val="20"/>
          <w:szCs w:val="20"/>
          <w:lang w:eastAsia="fr-CA"/>
        </w:rPr>
      </w:pPr>
      <w:r>
        <w:rPr>
          <w:rFonts w:ascii="Arial" w:eastAsia="Times New Roman" w:hAnsi="Arial" w:cs="Times New Roman"/>
          <w:bCs/>
          <w:iCs/>
          <w:color w:val="227C26"/>
          <w:sz w:val="20"/>
          <w:szCs w:val="20"/>
          <w:lang w:eastAsia="fr-CA"/>
        </w:rPr>
        <w:t>Instruction</w:t>
      </w:r>
      <w:r w:rsidR="006C2C60">
        <w:rPr>
          <w:rFonts w:ascii="Arial" w:eastAsia="Times New Roman" w:hAnsi="Arial" w:cs="Times New Roman"/>
          <w:bCs/>
          <w:iCs/>
          <w:color w:val="227C26"/>
          <w:sz w:val="20"/>
          <w:szCs w:val="20"/>
          <w:lang w:eastAsia="fr-CA"/>
        </w:rPr>
        <w:t> :</w:t>
      </w:r>
      <w:r>
        <w:rPr>
          <w:rFonts w:ascii="Arial" w:eastAsia="Times New Roman" w:hAnsi="Arial" w:cs="Times New Roman"/>
          <w:bCs/>
          <w:iCs/>
          <w:color w:val="227C26"/>
          <w:sz w:val="20"/>
          <w:szCs w:val="20"/>
          <w:lang w:eastAsia="fr-CA"/>
        </w:rPr>
        <w:t xml:space="preserve"> </w:t>
      </w:r>
      <w:r w:rsidR="00314E19">
        <w:rPr>
          <w:rFonts w:ascii="Arial" w:eastAsia="Times New Roman" w:hAnsi="Arial" w:cs="Times New Roman"/>
          <w:bCs/>
          <w:iCs/>
          <w:color w:val="227C26"/>
          <w:sz w:val="20"/>
          <w:szCs w:val="20"/>
          <w:lang w:eastAsia="fr-CA"/>
        </w:rPr>
        <w:t>L</w:t>
      </w:r>
      <w:r w:rsidR="0034512F" w:rsidRPr="00B8267C">
        <w:rPr>
          <w:rFonts w:ascii="Arial" w:eastAsia="Times New Roman" w:hAnsi="Arial" w:cs="Times New Roman"/>
          <w:bCs/>
          <w:iCs/>
          <w:color w:val="227C26"/>
          <w:sz w:val="20"/>
          <w:szCs w:val="20"/>
          <w:lang w:eastAsia="fr-CA"/>
        </w:rPr>
        <w:t xml:space="preserve">es principaux écarts peuvent être présentés par catégorie d’emplois ou de manière agrégée. Les mesures </w:t>
      </w:r>
      <w:r w:rsidR="00FC7715">
        <w:rPr>
          <w:rFonts w:ascii="Arial" w:eastAsia="Times New Roman" w:hAnsi="Arial" w:cs="Times New Roman"/>
          <w:bCs/>
          <w:iCs/>
          <w:color w:val="227C26"/>
          <w:sz w:val="20"/>
          <w:szCs w:val="20"/>
          <w:lang w:eastAsia="fr-CA"/>
        </w:rPr>
        <w:t xml:space="preserve">qui </w:t>
      </w:r>
      <w:r w:rsidR="0034512F" w:rsidRPr="00B8267C">
        <w:rPr>
          <w:rFonts w:ascii="Arial" w:eastAsia="Times New Roman" w:hAnsi="Arial" w:cs="Times New Roman"/>
          <w:bCs/>
          <w:iCs/>
          <w:color w:val="227C26"/>
          <w:sz w:val="20"/>
          <w:szCs w:val="20"/>
          <w:lang w:eastAsia="fr-CA"/>
        </w:rPr>
        <w:t xml:space="preserve">ont été mises en œuvre pour respecter le niveau d’effectifs autorisé peuvent également être présentées, le cas échéant. </w:t>
      </w:r>
    </w:p>
    <w:p w14:paraId="5B3B199F" w14:textId="77777777" w:rsidR="00814C5D" w:rsidRDefault="00814C5D" w:rsidP="00A51F53">
      <w:pPr>
        <w:jc w:val="left"/>
      </w:pPr>
      <w:r w:rsidRPr="00FB6DF1">
        <w:t>Insérer le texte en utilisant le style Normal</w:t>
      </w:r>
      <w:r>
        <w:t>.</w:t>
      </w:r>
    </w:p>
    <w:p w14:paraId="595767FE" w14:textId="77777777" w:rsidR="00D33594" w:rsidRPr="006517F1" w:rsidRDefault="00D33594" w:rsidP="00A51F53">
      <w:pPr>
        <w:pStyle w:val="Titretableau"/>
        <w:rPr>
          <w:rFonts w:ascii="Arial" w:eastAsia="Times New Roman" w:hAnsi="Arial" w:cs="Times New Roman"/>
          <w:b w:val="0"/>
          <w:bCs/>
          <w:iCs/>
          <w:noProof w:val="0"/>
          <w:color w:val="auto"/>
          <w:sz w:val="20"/>
          <w:szCs w:val="20"/>
          <w:lang w:eastAsia="fr-CA"/>
        </w:rPr>
      </w:pPr>
    </w:p>
    <w:p w14:paraId="10EA6C6E" w14:textId="77777777" w:rsidR="009E60B4" w:rsidRPr="000A7B52" w:rsidRDefault="009E60B4" w:rsidP="00A51F53">
      <w:pPr>
        <w:spacing w:after="0"/>
        <w:jc w:val="left"/>
        <w:rPr>
          <w:rFonts w:eastAsia="Segoe UI" w:cs="Segoe UI"/>
          <w:b/>
        </w:rPr>
      </w:pPr>
      <w:r w:rsidRPr="000A7B52">
        <w:rPr>
          <w:b/>
        </w:rPr>
        <w:t>Renseignements supplémentaires</w:t>
      </w:r>
    </w:p>
    <w:p w14:paraId="1C4D2CED" w14:textId="35EE64F3" w:rsidR="006E1F22" w:rsidRDefault="009E60B4" w:rsidP="00A51F53">
      <w:pPr>
        <w:spacing w:before="0" w:after="0"/>
        <w:jc w:val="left"/>
      </w:pPr>
      <w:r w:rsidRPr="00183D53">
        <w:t>S</w:t>
      </w:r>
      <w:r>
        <w:t>ecrétariat du Conseil du trésor</w:t>
      </w:r>
    </w:p>
    <w:p w14:paraId="437FE659" w14:textId="0F1748EB" w:rsidR="00E71E9B" w:rsidRDefault="006E1F22" w:rsidP="00A51F53">
      <w:pPr>
        <w:spacing w:before="0" w:after="0"/>
        <w:jc w:val="left"/>
        <w:rPr>
          <w:rStyle w:val="Lienhypertexte"/>
        </w:rPr>
      </w:pPr>
      <w:hyperlink r:id="rId37" w:history="1">
        <w:r w:rsidRPr="00F450BD">
          <w:rPr>
            <w:rStyle w:val="Lienhypertexte"/>
          </w:rPr>
          <w:t>indice_sspbp@sct.gouv.qc.ca</w:t>
        </w:r>
      </w:hyperlink>
    </w:p>
    <w:p w14:paraId="0B5511A7" w14:textId="77777777" w:rsidR="00927BA4" w:rsidRDefault="00927BA4" w:rsidP="00A51F53">
      <w:pPr>
        <w:spacing w:before="0" w:after="0"/>
        <w:jc w:val="left"/>
      </w:pPr>
    </w:p>
    <w:p w14:paraId="1CB4AE10" w14:textId="61DC5C7A" w:rsidR="00E71E9B" w:rsidRDefault="00E71E9B" w:rsidP="00A51F53">
      <w:pPr>
        <w:pStyle w:val="Titre4"/>
        <w:rPr>
          <w:rFonts w:eastAsia="Times New Roman"/>
          <w:noProof/>
          <w:lang w:eastAsia="fr-FR"/>
        </w:rPr>
      </w:pPr>
      <w:r w:rsidRPr="000E4551">
        <w:rPr>
          <w:rFonts w:eastAsia="Times New Roman"/>
          <w:noProof/>
          <w:lang w:eastAsia="fr-FR"/>
        </w:rPr>
        <w:t>Contrats de service</w:t>
      </w:r>
    </w:p>
    <w:p w14:paraId="5A866B76" w14:textId="5DD4ADED" w:rsidR="00E71E9B" w:rsidRPr="002858F1" w:rsidRDefault="008708EA" w:rsidP="00A51F53">
      <w:pPr>
        <w:pStyle w:val="Instructionsdesection"/>
        <w:jc w:val="left"/>
        <w:rPr>
          <w:rFonts w:eastAsia="Calibri"/>
          <w:b w:val="0"/>
          <w:bCs/>
          <w:i w:val="0"/>
          <w:iCs/>
          <w:color w:val="2A7438"/>
        </w:rPr>
      </w:pPr>
      <w:r w:rsidRPr="002858F1">
        <w:rPr>
          <w:rFonts w:eastAsia="Calibri"/>
          <w:b w:val="0"/>
          <w:bCs/>
          <w:i w:val="0"/>
          <w:iCs/>
          <w:color w:val="2A7438"/>
        </w:rPr>
        <w:t>Instruction</w:t>
      </w:r>
      <w:r w:rsidR="006C2C60">
        <w:rPr>
          <w:rFonts w:eastAsia="Calibri"/>
          <w:b w:val="0"/>
          <w:bCs/>
          <w:i w:val="0"/>
          <w:iCs/>
          <w:color w:val="2A7438"/>
        </w:rPr>
        <w:t> :</w:t>
      </w:r>
      <w:r w:rsidRPr="002858F1">
        <w:rPr>
          <w:rFonts w:eastAsia="Calibri"/>
          <w:b w:val="0"/>
          <w:bCs/>
          <w:i w:val="0"/>
          <w:iCs/>
          <w:color w:val="2A7438"/>
        </w:rPr>
        <w:t xml:space="preserve"> </w:t>
      </w:r>
      <w:r w:rsidR="001E1D04">
        <w:rPr>
          <w:rFonts w:eastAsia="Calibri"/>
          <w:b w:val="0"/>
          <w:bCs/>
          <w:i w:val="0"/>
          <w:iCs/>
          <w:color w:val="2A7438"/>
        </w:rPr>
        <w:t>L</w:t>
      </w:r>
      <w:r w:rsidR="00E71E9B" w:rsidRPr="002858F1">
        <w:rPr>
          <w:rFonts w:eastAsia="Calibri"/>
          <w:b w:val="0"/>
          <w:bCs/>
          <w:i w:val="0"/>
          <w:iCs/>
          <w:color w:val="2A7438"/>
        </w:rPr>
        <w:t>es organisations visées par le contrôle des effectifs doivent également inscrire les renseignements relatifs aux contrats de service comportant une dépense de 25 000 $ et plus, selon le modèle suivant.</w:t>
      </w:r>
    </w:p>
    <w:p w14:paraId="71D56AED" w14:textId="77777777" w:rsidR="00E71E9B" w:rsidRDefault="00E71E9B" w:rsidP="00A51F53">
      <w:pPr>
        <w:jc w:val="left"/>
      </w:pPr>
      <w:r w:rsidRPr="00566DFE">
        <w:t>Un contractant autre qu’une personne physique inclut les personnes morales de droit privé et les sociétés en nom collectif, en commandite ou en participation.</w:t>
      </w:r>
    </w:p>
    <w:p w14:paraId="2373F6DE" w14:textId="615263A3" w:rsidR="00E71E9B" w:rsidRPr="00D931AD" w:rsidRDefault="00E71E9B" w:rsidP="00A51F53">
      <w:pPr>
        <w:pStyle w:val="Titretableau"/>
      </w:pPr>
      <w:r w:rsidRPr="00D931AD">
        <w:t>Contrats de service comportant une dépense de 25</w:t>
      </w:r>
      <w:r w:rsidR="000909FB">
        <w:t> </w:t>
      </w:r>
      <w:r w:rsidRPr="00D931AD">
        <w:t>000</w:t>
      </w:r>
      <w:r w:rsidR="00EC1AD6">
        <w:t> </w:t>
      </w:r>
      <w:r w:rsidRPr="00D931AD">
        <w:t xml:space="preserve">$ et plus, conclus </w:t>
      </w:r>
      <w:r w:rsidR="009C209F">
        <w:t>du</w:t>
      </w:r>
      <w:r w:rsidRPr="00D931AD">
        <w:t xml:space="preserve"> 1</w:t>
      </w:r>
      <w:r w:rsidRPr="00DC193F">
        <w:rPr>
          <w:vertAlign w:val="superscript"/>
        </w:rPr>
        <w:t>er</w:t>
      </w:r>
      <w:r w:rsidR="00AC30A8">
        <w:t> </w:t>
      </w:r>
      <w:r w:rsidR="00101CC3">
        <w:t xml:space="preserve">avril </w:t>
      </w:r>
      <w:r w:rsidR="00FA48FE">
        <w:t xml:space="preserve">2025 </w:t>
      </w:r>
      <w:r w:rsidR="00101CC3">
        <w:br/>
      </w:r>
      <w:r w:rsidR="009C209F">
        <w:t>au</w:t>
      </w:r>
      <w:r w:rsidR="00101CC3">
        <w:t xml:space="preserve"> 31 mars </w:t>
      </w:r>
      <w:r w:rsidR="00FA48FE" w:rsidRPr="00D931AD">
        <w:t>202</w:t>
      </w:r>
      <w:r w:rsidR="00FA48FE">
        <w:t>6</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Layout w:type="fixed"/>
        <w:tblCellMar>
          <w:top w:w="57" w:type="dxa"/>
          <w:bottom w:w="57" w:type="dxa"/>
        </w:tblCellMar>
        <w:tblLook w:val="04A0" w:firstRow="1" w:lastRow="0" w:firstColumn="1" w:lastColumn="0" w:noHBand="0" w:noVBand="1"/>
      </w:tblPr>
      <w:tblGrid>
        <w:gridCol w:w="5524"/>
        <w:gridCol w:w="1559"/>
        <w:gridCol w:w="1547"/>
      </w:tblGrid>
      <w:tr w:rsidR="00E71E9B" w:rsidRPr="001C1500" w14:paraId="169570C1" w14:textId="77777777" w:rsidTr="00F32BFB">
        <w:trPr>
          <w:trHeight w:val="369"/>
          <w:tblHeader/>
        </w:trPr>
        <w:tc>
          <w:tcPr>
            <w:tcW w:w="55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2D2645D" w14:textId="0BA7BBF3" w:rsidR="00E71E9B" w:rsidRPr="00094DF5" w:rsidRDefault="00D45786" w:rsidP="00D45786">
            <w:pPr>
              <w:pStyle w:val="Tableau-En-tte"/>
              <w:rPr>
                <w:szCs w:val="20"/>
              </w:rPr>
            </w:pPr>
            <w:r w:rsidRPr="00D45786">
              <w:rPr>
                <w:szCs w:val="20"/>
              </w:rPr>
              <w:t>Contrat de service</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C6102B9" w14:textId="77777777" w:rsidR="00E71E9B" w:rsidRPr="00094DF5" w:rsidRDefault="00E71E9B" w:rsidP="004E14D3">
            <w:pPr>
              <w:pStyle w:val="Tableau-En-tte"/>
              <w:rPr>
                <w:szCs w:val="20"/>
              </w:rPr>
            </w:pPr>
            <w:r w:rsidRPr="00094DF5">
              <w:rPr>
                <w:szCs w:val="20"/>
              </w:rPr>
              <w:t>Nombre</w:t>
            </w:r>
          </w:p>
        </w:tc>
        <w:tc>
          <w:tcPr>
            <w:tcW w:w="1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0B2633A" w14:textId="77777777" w:rsidR="00E71E9B" w:rsidRPr="00094DF5" w:rsidRDefault="00E71E9B" w:rsidP="004E14D3">
            <w:pPr>
              <w:pStyle w:val="Tableau-En-tte"/>
              <w:rPr>
                <w:szCs w:val="20"/>
              </w:rPr>
            </w:pPr>
            <w:r w:rsidRPr="00094DF5">
              <w:rPr>
                <w:rFonts w:cs="Cambria"/>
                <w:noProof/>
              </w:rPr>
              <w:t>Valeur</w:t>
            </w:r>
          </w:p>
        </w:tc>
      </w:tr>
      <w:tr w:rsidR="00E71E9B" w:rsidRPr="001C1500" w14:paraId="5367756B" w14:textId="77777777" w:rsidTr="00F32BFB">
        <w:trPr>
          <w:trHeight w:val="326"/>
        </w:trPr>
        <w:tc>
          <w:tcPr>
            <w:tcW w:w="5524" w:type="dxa"/>
            <w:tcBorders>
              <w:top w:val="single" w:sz="4" w:space="0" w:color="FFFFFF" w:themeColor="background1"/>
            </w:tcBorders>
            <w:vAlign w:val="center"/>
          </w:tcPr>
          <w:p w14:paraId="7E1356EE" w14:textId="77777777" w:rsidR="00E71E9B" w:rsidRPr="00E628A1" w:rsidRDefault="00E71E9B" w:rsidP="0045006A">
            <w:pPr>
              <w:pStyle w:val="Tableau-textenormal"/>
            </w:pPr>
            <w:r w:rsidRPr="00D931AD">
              <w:t>Contrats de service avec une personne physique (en affaires ou non)</w:t>
            </w:r>
          </w:p>
        </w:tc>
        <w:tc>
          <w:tcPr>
            <w:tcW w:w="1559" w:type="dxa"/>
            <w:tcBorders>
              <w:top w:val="single" w:sz="4" w:space="0" w:color="FFFFFF" w:themeColor="background1"/>
            </w:tcBorders>
            <w:vAlign w:val="center"/>
          </w:tcPr>
          <w:p w14:paraId="46FAD8DA" w14:textId="77777777" w:rsidR="00E71E9B" w:rsidRPr="00E628A1" w:rsidRDefault="00E71E9B" w:rsidP="004E14D3">
            <w:pPr>
              <w:pStyle w:val="TexteTableauRAG"/>
              <w:jc w:val="center"/>
            </w:pPr>
          </w:p>
        </w:tc>
        <w:tc>
          <w:tcPr>
            <w:tcW w:w="1547" w:type="dxa"/>
            <w:tcBorders>
              <w:top w:val="single" w:sz="4" w:space="0" w:color="FFFFFF" w:themeColor="background1"/>
            </w:tcBorders>
            <w:vAlign w:val="center"/>
          </w:tcPr>
          <w:p w14:paraId="205E0EB8" w14:textId="77777777" w:rsidR="00E71E9B" w:rsidRPr="001C1500" w:rsidRDefault="00E71E9B" w:rsidP="004E14D3">
            <w:pPr>
              <w:pStyle w:val="TexteTableauRAG"/>
              <w:jc w:val="center"/>
            </w:pPr>
          </w:p>
        </w:tc>
      </w:tr>
      <w:tr w:rsidR="00E71E9B" w:rsidRPr="001C1500" w14:paraId="5D958041" w14:textId="77777777" w:rsidTr="00856FF2">
        <w:trPr>
          <w:trHeight w:val="326"/>
        </w:trPr>
        <w:tc>
          <w:tcPr>
            <w:tcW w:w="5524" w:type="dxa"/>
            <w:vAlign w:val="center"/>
          </w:tcPr>
          <w:p w14:paraId="43107C23" w14:textId="77777777" w:rsidR="00E71E9B" w:rsidRPr="00D931AD" w:rsidRDefault="00E71E9B" w:rsidP="0045006A">
            <w:pPr>
              <w:pStyle w:val="Tableau-textenormal"/>
            </w:pPr>
            <w:r w:rsidRPr="00D931AD">
              <w:t>Contrats de service avec un contractant autre qu’une personne physique</w:t>
            </w:r>
          </w:p>
        </w:tc>
        <w:tc>
          <w:tcPr>
            <w:tcW w:w="1559" w:type="dxa"/>
            <w:vAlign w:val="center"/>
          </w:tcPr>
          <w:p w14:paraId="6A7724A0" w14:textId="77777777" w:rsidR="00E71E9B" w:rsidRPr="00E628A1" w:rsidRDefault="00E71E9B" w:rsidP="004E14D3">
            <w:pPr>
              <w:pStyle w:val="TexteTableauRAG"/>
              <w:jc w:val="center"/>
            </w:pPr>
          </w:p>
        </w:tc>
        <w:tc>
          <w:tcPr>
            <w:tcW w:w="1547" w:type="dxa"/>
            <w:vAlign w:val="center"/>
          </w:tcPr>
          <w:p w14:paraId="77C50D20" w14:textId="77777777" w:rsidR="00E71E9B" w:rsidRPr="001C1500" w:rsidRDefault="00E71E9B" w:rsidP="004E14D3">
            <w:pPr>
              <w:pStyle w:val="TexteTableauRAG"/>
              <w:jc w:val="center"/>
            </w:pPr>
          </w:p>
        </w:tc>
      </w:tr>
      <w:tr w:rsidR="00E71E9B" w:rsidRPr="001C1500" w14:paraId="069C5AAD" w14:textId="77777777" w:rsidTr="00856FF2">
        <w:trPr>
          <w:trHeight w:val="326"/>
        </w:trPr>
        <w:tc>
          <w:tcPr>
            <w:tcW w:w="5524" w:type="dxa"/>
            <w:vAlign w:val="center"/>
          </w:tcPr>
          <w:p w14:paraId="4B6632BA" w14:textId="77777777" w:rsidR="00E71E9B" w:rsidRPr="00D931AD" w:rsidRDefault="00E71E9B" w:rsidP="0045006A">
            <w:pPr>
              <w:pStyle w:val="Tableau-textenormal"/>
            </w:pPr>
            <w:r w:rsidRPr="00D931AD">
              <w:t>Total des contrats de service</w:t>
            </w:r>
          </w:p>
        </w:tc>
        <w:tc>
          <w:tcPr>
            <w:tcW w:w="1559" w:type="dxa"/>
            <w:vAlign w:val="center"/>
          </w:tcPr>
          <w:p w14:paraId="2AB4DFBD" w14:textId="77777777" w:rsidR="00E71E9B" w:rsidRPr="00E628A1" w:rsidRDefault="00E71E9B" w:rsidP="004E14D3">
            <w:pPr>
              <w:pStyle w:val="TexteTableauRAG"/>
              <w:jc w:val="center"/>
            </w:pPr>
          </w:p>
        </w:tc>
        <w:tc>
          <w:tcPr>
            <w:tcW w:w="1547" w:type="dxa"/>
            <w:vAlign w:val="center"/>
          </w:tcPr>
          <w:p w14:paraId="77F82B26" w14:textId="77777777" w:rsidR="00E71E9B" w:rsidRPr="001C1500" w:rsidRDefault="00E71E9B" w:rsidP="004E14D3">
            <w:pPr>
              <w:pStyle w:val="TexteTableauRAG"/>
              <w:jc w:val="center"/>
            </w:pPr>
          </w:p>
        </w:tc>
      </w:tr>
    </w:tbl>
    <w:p w14:paraId="374F5AB7" w14:textId="77777777" w:rsidR="00E71E9B" w:rsidRDefault="00E71E9B" w:rsidP="00E71E9B">
      <w:pPr>
        <w:spacing w:before="0" w:after="0"/>
        <w:jc w:val="left"/>
      </w:pPr>
    </w:p>
    <w:p w14:paraId="7A57FD56" w14:textId="77777777" w:rsidR="00BC4D49" w:rsidRPr="000A7B52" w:rsidRDefault="00BC4D49" w:rsidP="000A7B52">
      <w:pPr>
        <w:rPr>
          <w:rFonts w:eastAsia="Segoe UI" w:cs="Segoe UI"/>
          <w:b/>
        </w:rPr>
      </w:pPr>
      <w:r w:rsidRPr="000A7B52">
        <w:rPr>
          <w:b/>
        </w:rPr>
        <w:t>Renseignements supplémentaires</w:t>
      </w:r>
    </w:p>
    <w:p w14:paraId="1C9ECACC" w14:textId="77777777" w:rsidR="00BC4D49" w:rsidRPr="00A33AA3" w:rsidRDefault="00BC4D49" w:rsidP="00BC4D49">
      <w:pPr>
        <w:spacing w:before="0" w:after="0"/>
      </w:pPr>
      <w:r w:rsidRPr="00A33AA3">
        <w:t>Secrétariat du Conseil du trésor</w:t>
      </w:r>
    </w:p>
    <w:p w14:paraId="54729576" w14:textId="303BAF0C" w:rsidR="002D5C5F" w:rsidRPr="00ED293A" w:rsidRDefault="002476CD" w:rsidP="00BC4D49">
      <w:pPr>
        <w:spacing w:before="0" w:after="0"/>
      </w:pPr>
      <w:hyperlink r:id="rId38" w:history="1">
        <w:r>
          <w:rPr>
            <w:rStyle w:val="Lienhypertexte"/>
          </w:rPr>
          <w:t>reddition.comptes@sct.gouv.qc.ca</w:t>
        </w:r>
      </w:hyperlink>
    </w:p>
    <w:p w14:paraId="4AF4E3DA" w14:textId="43904DF7" w:rsidR="00D26963" w:rsidRDefault="00D26963">
      <w:pPr>
        <w:spacing w:before="0" w:after="200"/>
        <w:jc w:val="left"/>
      </w:pPr>
      <w:r>
        <w:br w:type="page"/>
      </w:r>
    </w:p>
    <w:p w14:paraId="414F1EA1" w14:textId="77777777" w:rsidR="009B48B8" w:rsidRDefault="009B48B8" w:rsidP="009B48B8">
      <w:pPr>
        <w:pStyle w:val="Titre3"/>
        <w:ind w:left="0" w:firstLine="0"/>
      </w:pPr>
      <w:bookmarkStart w:id="94" w:name="_Toc126589704"/>
      <w:bookmarkStart w:id="95" w:name="_Toc220420349"/>
      <w:r>
        <w:lastRenderedPageBreak/>
        <w:t xml:space="preserve">4.2 </w:t>
      </w:r>
      <w:r>
        <w:tab/>
        <w:t>Développement durable</w:t>
      </w:r>
      <w:bookmarkEnd w:id="94"/>
      <w:bookmarkEnd w:id="95"/>
    </w:p>
    <w:p w14:paraId="1356D863" w14:textId="26E5B279" w:rsidR="009B48B8" w:rsidRDefault="002858F1" w:rsidP="00A51F53">
      <w:pPr>
        <w:pStyle w:val="Instructionsdesection"/>
        <w:jc w:val="left"/>
        <w:rPr>
          <w:b w:val="0"/>
          <w:bCs/>
          <w:i w:val="0"/>
          <w:iCs/>
          <w:color w:val="2A7438"/>
        </w:rPr>
      </w:pPr>
      <w:r w:rsidRPr="00A75D7F">
        <w:rPr>
          <w:b w:val="0"/>
          <w:bCs/>
          <w:i w:val="0"/>
          <w:iCs/>
          <w:color w:val="2A7438"/>
        </w:rPr>
        <w:t>Instruction</w:t>
      </w:r>
      <w:r w:rsidR="006C2C60">
        <w:rPr>
          <w:b w:val="0"/>
          <w:bCs/>
          <w:i w:val="0"/>
          <w:iCs/>
          <w:color w:val="2A7438"/>
        </w:rPr>
        <w:t> :</w:t>
      </w:r>
      <w:r w:rsidRPr="00A75D7F">
        <w:rPr>
          <w:b w:val="0"/>
          <w:bCs/>
          <w:i w:val="0"/>
          <w:iCs/>
          <w:color w:val="2A7438"/>
        </w:rPr>
        <w:t xml:space="preserve"> </w:t>
      </w:r>
      <w:r w:rsidR="001E1D04">
        <w:rPr>
          <w:b w:val="0"/>
          <w:bCs/>
          <w:i w:val="0"/>
          <w:iCs/>
          <w:color w:val="2A7438"/>
        </w:rPr>
        <w:t>C</w:t>
      </w:r>
      <w:r w:rsidR="009B48B8" w:rsidRPr="00A75D7F">
        <w:rPr>
          <w:b w:val="0"/>
          <w:bCs/>
          <w:i w:val="0"/>
          <w:iCs/>
          <w:color w:val="2A7438"/>
        </w:rPr>
        <w:t>ette section fait état des actions prévues ou réalisées par les organisations relativement au Plan d’action de développement durable (PADD) pour contribuer à la Stratégie gouvernementale de développement durable (SGDD) 20</w:t>
      </w:r>
      <w:r w:rsidR="00BF53E3" w:rsidRPr="00A75D7F">
        <w:rPr>
          <w:b w:val="0"/>
          <w:bCs/>
          <w:i w:val="0"/>
          <w:iCs/>
          <w:color w:val="2A7438"/>
        </w:rPr>
        <w:t>23</w:t>
      </w:r>
      <w:r w:rsidR="009B48B8" w:rsidRPr="00A75D7F">
        <w:rPr>
          <w:b w:val="0"/>
          <w:bCs/>
          <w:i w:val="0"/>
          <w:iCs/>
          <w:color w:val="2A7438"/>
        </w:rPr>
        <w:t>-</w:t>
      </w:r>
      <w:r w:rsidR="00BF53E3" w:rsidRPr="00A75D7F">
        <w:rPr>
          <w:b w:val="0"/>
          <w:bCs/>
          <w:i w:val="0"/>
          <w:iCs/>
          <w:color w:val="2A7438"/>
        </w:rPr>
        <w:t>2028</w:t>
      </w:r>
      <w:r w:rsidR="009B48B8" w:rsidRPr="00A75D7F">
        <w:rPr>
          <w:b w:val="0"/>
          <w:bCs/>
          <w:i w:val="0"/>
          <w:iCs/>
          <w:color w:val="2A7438"/>
        </w:rPr>
        <w:t xml:space="preserve">. </w:t>
      </w:r>
      <w:r w:rsidR="008422CD">
        <w:rPr>
          <w:b w:val="0"/>
          <w:bCs/>
          <w:i w:val="0"/>
          <w:iCs/>
          <w:color w:val="2A7438"/>
        </w:rPr>
        <w:t>Produire</w:t>
      </w:r>
      <w:r w:rsidR="00E24F3E">
        <w:rPr>
          <w:b w:val="0"/>
          <w:bCs/>
          <w:i w:val="0"/>
          <w:iCs/>
          <w:color w:val="2A7438"/>
        </w:rPr>
        <w:t xml:space="preserve"> un tableau par action et compléter l’information en inscrivant</w:t>
      </w:r>
      <w:r w:rsidR="00652CDB">
        <w:rPr>
          <w:b w:val="0"/>
          <w:bCs/>
          <w:i w:val="0"/>
          <w:iCs/>
          <w:color w:val="2A7438"/>
        </w:rPr>
        <w:t>,</w:t>
      </w:r>
      <w:r w:rsidR="00E24F3E">
        <w:rPr>
          <w:b w:val="0"/>
          <w:bCs/>
          <w:i w:val="0"/>
          <w:iCs/>
          <w:color w:val="2A7438"/>
        </w:rPr>
        <w:t xml:space="preserve"> sous ce tableau</w:t>
      </w:r>
      <w:r w:rsidR="00652CDB">
        <w:rPr>
          <w:b w:val="0"/>
          <w:bCs/>
          <w:i w:val="0"/>
          <w:iCs/>
          <w:color w:val="2A7438"/>
        </w:rPr>
        <w:t>,</w:t>
      </w:r>
      <w:r w:rsidR="00E24F3E">
        <w:rPr>
          <w:b w:val="0"/>
          <w:bCs/>
          <w:i w:val="0"/>
          <w:iCs/>
          <w:color w:val="2A7438"/>
        </w:rPr>
        <w:t xml:space="preserve"> le détail des activités réalisées au cours de l’année pour cette action.</w:t>
      </w:r>
    </w:p>
    <w:p w14:paraId="6A752956" w14:textId="77777777" w:rsidR="00E24F3E" w:rsidRPr="00A75D7F" w:rsidRDefault="00E24F3E" w:rsidP="00A51F53">
      <w:pPr>
        <w:pStyle w:val="Instructionsdesection"/>
        <w:jc w:val="left"/>
        <w:rPr>
          <w:b w:val="0"/>
          <w:bCs/>
          <w:i w:val="0"/>
          <w:iCs/>
          <w:color w:val="2A7438"/>
        </w:rPr>
      </w:pPr>
    </w:p>
    <w:p w14:paraId="6447B5B0" w14:textId="4F2904D5" w:rsidR="009B48B8" w:rsidRPr="0039246E" w:rsidRDefault="00E24F3E" w:rsidP="009B48B8">
      <w:pPr>
        <w:pStyle w:val="Titretableau"/>
        <w:rPr>
          <w:rFonts w:eastAsiaTheme="majorEastAsia"/>
        </w:rPr>
      </w:pPr>
      <w:r>
        <w:rPr>
          <w:rFonts w:eastAsiaTheme="majorEastAsia"/>
        </w:rPr>
        <w:t>R</w:t>
      </w:r>
      <w:r w:rsidR="009B48B8" w:rsidRPr="0039246E">
        <w:rPr>
          <w:rFonts w:eastAsiaTheme="majorEastAsia"/>
        </w:rPr>
        <w:t xml:space="preserve">ésultats </w:t>
      </w:r>
      <w:r w:rsidR="0031421E">
        <w:rPr>
          <w:rFonts w:eastAsiaTheme="majorEastAsia"/>
        </w:rPr>
        <w:t>202</w:t>
      </w:r>
      <w:r w:rsidR="00034890">
        <w:rPr>
          <w:rFonts w:eastAsiaTheme="majorEastAsia"/>
        </w:rPr>
        <w:t>5</w:t>
      </w:r>
      <w:r w:rsidR="0031421E">
        <w:rPr>
          <w:rFonts w:eastAsiaTheme="majorEastAsia"/>
        </w:rPr>
        <w:t>-202</w:t>
      </w:r>
      <w:r w:rsidR="00034890">
        <w:rPr>
          <w:rFonts w:eastAsiaTheme="majorEastAsia"/>
        </w:rPr>
        <w:t>6</w:t>
      </w:r>
      <w:r w:rsidR="0031421E">
        <w:rPr>
          <w:rFonts w:eastAsiaTheme="majorEastAsia"/>
        </w:rPr>
        <w:t xml:space="preserve"> </w:t>
      </w:r>
      <w:r w:rsidR="009B48B8" w:rsidRPr="0039246E">
        <w:rPr>
          <w:rFonts w:eastAsiaTheme="majorEastAsia"/>
        </w:rPr>
        <w:t xml:space="preserve">du </w:t>
      </w:r>
      <w:r w:rsidR="009B48B8">
        <w:rPr>
          <w:rFonts w:eastAsiaTheme="majorEastAsia"/>
        </w:rPr>
        <w:t>P</w:t>
      </w:r>
      <w:r w:rsidR="009B48B8" w:rsidRPr="0039246E">
        <w:rPr>
          <w:rFonts w:eastAsiaTheme="majorEastAsia"/>
        </w:rPr>
        <w:t>lan d’action de développement durable</w:t>
      </w:r>
      <w:r w:rsidR="00C46E94">
        <w:rPr>
          <w:rFonts w:eastAsiaTheme="majorEastAsia"/>
        </w:rPr>
        <w:t xml:space="preserve"> </w:t>
      </w:r>
      <w:r w:rsidR="006475E0" w:rsidRPr="0039246E">
        <w:rPr>
          <w:rFonts w:eastAsiaTheme="majorEastAsia"/>
        </w:rPr>
        <w:t>20</w:t>
      </w:r>
      <w:r w:rsidR="006475E0">
        <w:rPr>
          <w:rFonts w:eastAsiaTheme="majorEastAsia"/>
        </w:rPr>
        <w:t>2</w:t>
      </w:r>
      <w:r w:rsidR="00BF53E3">
        <w:rPr>
          <w:rFonts w:eastAsiaTheme="majorEastAsia"/>
        </w:rPr>
        <w:t>3</w:t>
      </w:r>
      <w:r w:rsidR="009B48B8" w:rsidRPr="0039246E">
        <w:rPr>
          <w:rFonts w:eastAsiaTheme="majorEastAsia"/>
        </w:rPr>
        <w:noBreakHyphen/>
      </w:r>
      <w:r w:rsidR="006475E0" w:rsidRPr="0039246E">
        <w:rPr>
          <w:rFonts w:eastAsiaTheme="majorEastAsia"/>
        </w:rPr>
        <w:t>202</w:t>
      </w:r>
      <w:r w:rsidR="00F43605">
        <w:rPr>
          <w:rFonts w:eastAsiaTheme="majorEastAsia"/>
        </w:rPr>
        <w:t>8</w:t>
      </w:r>
    </w:p>
    <w:tbl>
      <w:tblPr>
        <w:tblW w:w="5000" w:type="pct"/>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Look w:val="04A0" w:firstRow="1" w:lastRow="0" w:firstColumn="1" w:lastColumn="0" w:noHBand="0" w:noVBand="1"/>
      </w:tblPr>
      <w:tblGrid>
        <w:gridCol w:w="1972"/>
        <w:gridCol w:w="2233"/>
        <w:gridCol w:w="2272"/>
        <w:gridCol w:w="1285"/>
        <w:gridCol w:w="1534"/>
      </w:tblGrid>
      <w:tr w:rsidR="006B4EC1" w:rsidRPr="004D0466" w14:paraId="6AE47322" w14:textId="77777777" w:rsidTr="00D12F20">
        <w:trPr>
          <w:tblHeader/>
        </w:trPr>
        <w:tc>
          <w:tcPr>
            <w:tcW w:w="106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91F5800" w14:textId="000F51C4" w:rsidR="00BF53E3" w:rsidRPr="004D0466" w:rsidRDefault="00BF53E3" w:rsidP="00E84EF9">
            <w:pPr>
              <w:pStyle w:val="Tableau-En-tte"/>
            </w:pPr>
            <w:r>
              <w:t>Sous-objectif</w:t>
            </w:r>
          </w:p>
        </w:tc>
        <w:tc>
          <w:tcPr>
            <w:tcW w:w="12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27FF61B" w14:textId="20C75A9D" w:rsidR="00BF53E3" w:rsidRPr="004D0466" w:rsidRDefault="00BF53E3" w:rsidP="00E84EF9">
            <w:pPr>
              <w:pStyle w:val="Tableau-En-tte"/>
            </w:pPr>
            <w:r>
              <w:t>Action</w:t>
            </w:r>
          </w:p>
        </w:tc>
        <w:tc>
          <w:tcPr>
            <w:tcW w:w="12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2113842" w14:textId="13337AFB" w:rsidR="00BF53E3" w:rsidRPr="004D0466" w:rsidRDefault="00BF53E3" w:rsidP="00E84EF9">
            <w:pPr>
              <w:pStyle w:val="Tableau-En-tte"/>
            </w:pPr>
            <w:r w:rsidRPr="004D0466">
              <w:t>Indicateur</w:t>
            </w:r>
          </w:p>
        </w:tc>
        <w:tc>
          <w:tcPr>
            <w:tcW w:w="69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29A81CA3" w14:textId="76212135" w:rsidR="00BF53E3" w:rsidRPr="004D0466" w:rsidRDefault="00BF53E3" w:rsidP="00E84EF9">
            <w:pPr>
              <w:pStyle w:val="Tableau-En-tte"/>
            </w:pPr>
            <w:r w:rsidRPr="004D0466">
              <w:t>Cible</w:t>
            </w:r>
            <w:r>
              <w:br/>
            </w:r>
            <w:r w:rsidR="00034890">
              <w:t>2025</w:t>
            </w:r>
            <w:r>
              <w:t>-</w:t>
            </w:r>
            <w:r w:rsidR="00034890">
              <w:t>2026</w:t>
            </w:r>
          </w:p>
        </w:tc>
        <w:tc>
          <w:tcPr>
            <w:tcW w:w="82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tcPr>
          <w:p w14:paraId="315F58D5" w14:textId="7A4EDB84" w:rsidR="00BF53E3" w:rsidRDefault="00BF53E3" w:rsidP="00E84EF9">
            <w:pPr>
              <w:pStyle w:val="Tableau-En-tte"/>
            </w:pPr>
            <w:r>
              <w:t>Résultat</w:t>
            </w:r>
          </w:p>
          <w:p w14:paraId="31DF9F06" w14:textId="6C18DA6C" w:rsidR="00BF53E3" w:rsidRPr="004D0466" w:rsidRDefault="00034890" w:rsidP="00E84EF9">
            <w:pPr>
              <w:pStyle w:val="Tableau-En-tte"/>
            </w:pPr>
            <w:r>
              <w:t>2025</w:t>
            </w:r>
            <w:r w:rsidR="00BF53E3">
              <w:t>-</w:t>
            </w:r>
            <w:r>
              <w:t>2026</w:t>
            </w:r>
          </w:p>
        </w:tc>
      </w:tr>
      <w:tr w:rsidR="006B4EC1" w:rsidRPr="004D0466" w14:paraId="50D32561" w14:textId="77777777" w:rsidTr="00D12F20">
        <w:trPr>
          <w:trHeight w:val="503"/>
        </w:trPr>
        <w:tc>
          <w:tcPr>
            <w:tcW w:w="1061" w:type="pct"/>
            <w:tcBorders>
              <w:top w:val="single" w:sz="4" w:space="0" w:color="FFFFFF" w:themeColor="background1"/>
            </w:tcBorders>
            <w:vAlign w:val="center"/>
          </w:tcPr>
          <w:p w14:paraId="5921C3E7" w14:textId="77777777" w:rsidR="00BF53E3" w:rsidRPr="00377466" w:rsidRDefault="00BF53E3" w:rsidP="00E84EF9">
            <w:pPr>
              <w:spacing w:before="0" w:after="0" w:line="200" w:lineRule="exact"/>
              <w:contextualSpacing/>
              <w:jc w:val="center"/>
              <w:rPr>
                <w:rFonts w:ascii="Arial" w:eastAsia="Times New Roman" w:hAnsi="Arial" w:cs="Times New Roman"/>
                <w:iCs/>
                <w:color w:val="2A7438"/>
                <w:sz w:val="18"/>
                <w:szCs w:val="18"/>
                <w:lang w:eastAsia="fr-CA"/>
              </w:rPr>
            </w:pPr>
            <w:r w:rsidRPr="00377466">
              <w:rPr>
                <w:rFonts w:ascii="Arial" w:eastAsia="Times New Roman" w:hAnsi="Arial" w:cs="Times New Roman"/>
                <w:iCs/>
                <w:color w:val="2A7438"/>
                <w:sz w:val="18"/>
                <w:szCs w:val="18"/>
                <w:lang w:eastAsia="fr-CA"/>
              </w:rPr>
              <w:t>Numéro et libellé du sous-objectif de la SGDD</w:t>
            </w:r>
            <w:r w:rsidRPr="00377466" w:rsidDel="00606303">
              <w:rPr>
                <w:rFonts w:ascii="Arial" w:eastAsia="Times New Roman" w:hAnsi="Arial" w:cs="Times New Roman"/>
                <w:iCs/>
                <w:color w:val="2A7438"/>
                <w:sz w:val="18"/>
                <w:szCs w:val="18"/>
                <w:lang w:eastAsia="fr-CA"/>
              </w:rPr>
              <w:t xml:space="preserve"> </w:t>
            </w:r>
          </w:p>
        </w:tc>
        <w:tc>
          <w:tcPr>
            <w:tcW w:w="1201" w:type="pct"/>
            <w:tcBorders>
              <w:top w:val="single" w:sz="4" w:space="0" w:color="FFFFFF" w:themeColor="background1"/>
            </w:tcBorders>
            <w:vAlign w:val="center"/>
          </w:tcPr>
          <w:p w14:paraId="7F656C20" w14:textId="52899A40" w:rsidR="00BF53E3" w:rsidRPr="00377466" w:rsidRDefault="00E24F3E" w:rsidP="00E84EF9">
            <w:pPr>
              <w:spacing w:before="0" w:after="0" w:line="200" w:lineRule="exact"/>
              <w:contextualSpacing/>
              <w:jc w:val="center"/>
              <w:rPr>
                <w:rFonts w:ascii="Arial" w:eastAsia="Times New Roman" w:hAnsi="Arial" w:cs="Times New Roman"/>
                <w:iCs/>
                <w:color w:val="2A7438"/>
                <w:sz w:val="18"/>
                <w:szCs w:val="18"/>
                <w:lang w:eastAsia="fr-CA"/>
              </w:rPr>
            </w:pPr>
            <w:r>
              <w:rPr>
                <w:rFonts w:ascii="Arial" w:eastAsia="Times New Roman" w:hAnsi="Arial" w:cs="Times New Roman"/>
                <w:iCs/>
                <w:color w:val="2A7438"/>
                <w:sz w:val="18"/>
                <w:szCs w:val="18"/>
                <w:lang w:eastAsia="fr-CA"/>
              </w:rPr>
              <w:t>Inscrire</w:t>
            </w:r>
            <w:r w:rsidRPr="00377466">
              <w:rPr>
                <w:rFonts w:ascii="Arial" w:eastAsia="Times New Roman" w:hAnsi="Arial" w:cs="Times New Roman"/>
                <w:iCs/>
                <w:color w:val="2A7438"/>
                <w:sz w:val="18"/>
                <w:szCs w:val="18"/>
                <w:lang w:eastAsia="fr-CA"/>
              </w:rPr>
              <w:t xml:space="preserve"> </w:t>
            </w:r>
            <w:r w:rsidR="00BF53E3" w:rsidRPr="00377466">
              <w:rPr>
                <w:rFonts w:ascii="Arial" w:eastAsia="Times New Roman" w:hAnsi="Arial" w:cs="Times New Roman"/>
                <w:iCs/>
                <w:color w:val="2A7438"/>
                <w:sz w:val="18"/>
                <w:szCs w:val="18"/>
                <w:lang w:eastAsia="fr-CA"/>
              </w:rPr>
              <w:t>le numéro de l’action et insérer le texte en utilisant le style Tableau — texte normal</w:t>
            </w:r>
          </w:p>
        </w:tc>
        <w:tc>
          <w:tcPr>
            <w:tcW w:w="1222" w:type="pct"/>
            <w:tcBorders>
              <w:top w:val="single" w:sz="4" w:space="0" w:color="FFFFFF" w:themeColor="background1"/>
            </w:tcBorders>
            <w:vAlign w:val="center"/>
          </w:tcPr>
          <w:p w14:paraId="70F20773" w14:textId="03EF7D9E" w:rsidR="00BF53E3" w:rsidRPr="00377466" w:rsidRDefault="00E24F3E" w:rsidP="00E84EF9">
            <w:pPr>
              <w:spacing w:before="0" w:after="0" w:line="200" w:lineRule="exact"/>
              <w:contextualSpacing/>
              <w:jc w:val="center"/>
              <w:rPr>
                <w:rFonts w:ascii="Arial" w:eastAsia="Times New Roman" w:hAnsi="Arial" w:cs="Times New Roman"/>
                <w:iCs/>
                <w:color w:val="2A7438"/>
                <w:sz w:val="18"/>
                <w:szCs w:val="18"/>
                <w:lang w:eastAsia="fr-CA"/>
              </w:rPr>
            </w:pPr>
            <w:r>
              <w:rPr>
                <w:rFonts w:ascii="Arial" w:eastAsia="Times New Roman" w:hAnsi="Arial" w:cs="Times New Roman"/>
                <w:iCs/>
                <w:color w:val="2A7438"/>
                <w:sz w:val="18"/>
                <w:szCs w:val="18"/>
                <w:lang w:eastAsia="fr-CA"/>
              </w:rPr>
              <w:t>Inscrire</w:t>
            </w:r>
            <w:r w:rsidRPr="00377466">
              <w:rPr>
                <w:rFonts w:ascii="Arial" w:eastAsia="Times New Roman" w:hAnsi="Arial" w:cs="Times New Roman"/>
                <w:iCs/>
                <w:color w:val="2A7438"/>
                <w:sz w:val="18"/>
                <w:szCs w:val="18"/>
                <w:lang w:eastAsia="fr-CA"/>
              </w:rPr>
              <w:t xml:space="preserve"> </w:t>
            </w:r>
            <w:r w:rsidR="00BF53E3" w:rsidRPr="00377466">
              <w:rPr>
                <w:rFonts w:ascii="Arial" w:eastAsia="Times New Roman" w:hAnsi="Arial" w:cs="Times New Roman"/>
                <w:iCs/>
                <w:color w:val="2A7438"/>
                <w:sz w:val="18"/>
                <w:szCs w:val="18"/>
                <w:lang w:eastAsia="fr-CA"/>
              </w:rPr>
              <w:t>le numéro</w:t>
            </w:r>
            <w:r>
              <w:rPr>
                <w:rFonts w:ascii="Arial" w:eastAsia="Times New Roman" w:hAnsi="Arial" w:cs="Times New Roman"/>
                <w:iCs/>
                <w:color w:val="2A7438"/>
                <w:sz w:val="18"/>
                <w:szCs w:val="18"/>
                <w:lang w:eastAsia="fr-CA"/>
              </w:rPr>
              <w:t xml:space="preserve"> de l’indicateur</w:t>
            </w:r>
            <w:r w:rsidR="00BF53E3" w:rsidRPr="00377466">
              <w:rPr>
                <w:rFonts w:ascii="Arial" w:eastAsia="Times New Roman" w:hAnsi="Arial" w:cs="Times New Roman"/>
                <w:iCs/>
                <w:color w:val="2A7438"/>
                <w:sz w:val="18"/>
                <w:szCs w:val="18"/>
                <w:lang w:eastAsia="fr-CA"/>
              </w:rPr>
              <w:t xml:space="preserve"> et insérer le texte en utilisant le style Tableau — texte normal</w:t>
            </w:r>
          </w:p>
        </w:tc>
        <w:tc>
          <w:tcPr>
            <w:tcW w:w="691" w:type="pct"/>
            <w:tcBorders>
              <w:top w:val="single" w:sz="4" w:space="0" w:color="FFFFFF" w:themeColor="background1"/>
            </w:tcBorders>
            <w:shd w:val="clear" w:color="auto" w:fill="FFFFFF" w:themeFill="background1"/>
            <w:vAlign w:val="center"/>
          </w:tcPr>
          <w:p w14:paraId="1014C27D" w14:textId="77777777" w:rsidR="00BF53E3" w:rsidRPr="00377466" w:rsidRDefault="00BF53E3" w:rsidP="00E84EF9">
            <w:pPr>
              <w:spacing w:before="0" w:after="0" w:line="200" w:lineRule="exact"/>
              <w:contextualSpacing/>
              <w:jc w:val="center"/>
              <w:rPr>
                <w:rFonts w:ascii="Arial" w:eastAsia="Times New Roman" w:hAnsi="Arial" w:cs="Times New Roman"/>
                <w:iCs/>
                <w:color w:val="2A7438"/>
                <w:sz w:val="18"/>
                <w:szCs w:val="18"/>
                <w:lang w:eastAsia="fr-CA"/>
              </w:rPr>
            </w:pPr>
            <w:r w:rsidRPr="00377466">
              <w:rPr>
                <w:rFonts w:ascii="Arial" w:eastAsia="Times New Roman" w:hAnsi="Arial" w:cs="Times New Roman"/>
                <w:iCs/>
                <w:color w:val="2A7438"/>
                <w:sz w:val="18"/>
                <w:szCs w:val="18"/>
                <w:lang w:eastAsia="fr-CA"/>
              </w:rPr>
              <w:t>Insérer le texte en utilisant le style Tableau — texte normal</w:t>
            </w:r>
          </w:p>
        </w:tc>
        <w:tc>
          <w:tcPr>
            <w:tcW w:w="825" w:type="pct"/>
            <w:tcBorders>
              <w:top w:val="single" w:sz="4" w:space="0" w:color="FFFFFF" w:themeColor="background1"/>
              <w:bottom w:val="single" w:sz="4" w:space="0" w:color="005DA1" w:themeColor="accent1"/>
            </w:tcBorders>
            <w:shd w:val="clear" w:color="auto" w:fill="FFFFFF" w:themeFill="background1"/>
            <w:vAlign w:val="center"/>
          </w:tcPr>
          <w:p w14:paraId="0775E4B2" w14:textId="49AB2950" w:rsidR="007D781D" w:rsidRPr="00377466" w:rsidRDefault="00E24F3E" w:rsidP="00347B95">
            <w:pPr>
              <w:spacing w:before="0" w:after="0" w:line="200" w:lineRule="exact"/>
              <w:contextualSpacing/>
              <w:jc w:val="center"/>
              <w:rPr>
                <w:rFonts w:ascii="Arial" w:eastAsia="Times New Roman" w:hAnsi="Arial" w:cs="Times New Roman"/>
                <w:iCs/>
                <w:color w:val="2A7438"/>
                <w:sz w:val="18"/>
                <w:szCs w:val="18"/>
                <w:lang w:eastAsia="fr-CA"/>
              </w:rPr>
            </w:pPr>
            <w:r>
              <w:rPr>
                <w:rFonts w:ascii="Arial" w:eastAsia="Times New Roman" w:hAnsi="Arial" w:cs="Times New Roman"/>
                <w:iCs/>
                <w:color w:val="2A7438"/>
                <w:sz w:val="18"/>
                <w:szCs w:val="18"/>
                <w:lang w:eastAsia="fr-CA"/>
              </w:rPr>
              <w:t>Inscrire</w:t>
            </w:r>
            <w:r w:rsidRPr="00377466">
              <w:rPr>
                <w:rFonts w:ascii="Arial" w:eastAsia="Times New Roman" w:hAnsi="Arial" w:cs="Times New Roman"/>
                <w:iCs/>
                <w:color w:val="2A7438"/>
                <w:sz w:val="18"/>
                <w:szCs w:val="18"/>
                <w:lang w:eastAsia="fr-CA"/>
              </w:rPr>
              <w:t xml:space="preserve"> </w:t>
            </w:r>
            <w:r w:rsidR="00BF53E3" w:rsidRPr="00377466">
              <w:rPr>
                <w:rFonts w:ascii="Arial" w:eastAsia="Times New Roman" w:hAnsi="Arial" w:cs="Times New Roman"/>
                <w:iCs/>
                <w:color w:val="2A7438"/>
                <w:sz w:val="18"/>
                <w:szCs w:val="18"/>
                <w:lang w:eastAsia="fr-CA"/>
              </w:rPr>
              <w:t>le résultat</w:t>
            </w:r>
            <w:r w:rsidR="00347B95">
              <w:rPr>
                <w:rFonts w:ascii="Arial" w:eastAsia="Times New Roman" w:hAnsi="Arial" w:cs="Times New Roman"/>
                <w:iCs/>
                <w:color w:val="2A7438"/>
                <w:sz w:val="18"/>
                <w:szCs w:val="18"/>
                <w:lang w:eastAsia="fr-CA"/>
              </w:rPr>
              <w:t xml:space="preserve"> </w:t>
            </w:r>
            <w:r w:rsidR="006B4EC1">
              <w:rPr>
                <w:rFonts w:ascii="Arial" w:eastAsia="Times New Roman" w:hAnsi="Arial" w:cs="Times New Roman"/>
                <w:iCs/>
                <w:color w:val="2A7438"/>
                <w:sz w:val="18"/>
                <w:szCs w:val="18"/>
                <w:lang w:eastAsia="fr-CA"/>
              </w:rPr>
              <w:t>et i</w:t>
            </w:r>
            <w:r w:rsidR="007D781D" w:rsidRPr="00377466">
              <w:rPr>
                <w:rFonts w:ascii="Arial" w:eastAsia="Times New Roman" w:hAnsi="Arial" w:cs="Times New Roman"/>
                <w:iCs/>
                <w:color w:val="2A7438"/>
                <w:sz w:val="18"/>
                <w:szCs w:val="18"/>
                <w:lang w:eastAsia="fr-CA"/>
              </w:rPr>
              <w:t xml:space="preserve">ndiquer </w:t>
            </w:r>
            <w:r w:rsidR="006B4EC1">
              <w:rPr>
                <w:rFonts w:ascii="Arial" w:eastAsia="Times New Roman" w:hAnsi="Arial" w:cs="Times New Roman"/>
                <w:iCs/>
                <w:color w:val="2A7438"/>
                <w:sz w:val="18"/>
                <w:szCs w:val="18"/>
                <w:lang w:eastAsia="fr-CA"/>
              </w:rPr>
              <w:t>l’état</w:t>
            </w:r>
            <w:r w:rsidR="006B4EC1" w:rsidRPr="00377466">
              <w:rPr>
                <w:rFonts w:ascii="Arial" w:eastAsia="Times New Roman" w:hAnsi="Arial" w:cs="Times New Roman"/>
                <w:iCs/>
                <w:color w:val="2A7438"/>
                <w:sz w:val="18"/>
                <w:szCs w:val="18"/>
                <w:lang w:eastAsia="fr-CA"/>
              </w:rPr>
              <w:t xml:space="preserve"> </w:t>
            </w:r>
            <w:r w:rsidR="007D781D" w:rsidRPr="00377466">
              <w:rPr>
                <w:rFonts w:ascii="Arial" w:eastAsia="Times New Roman" w:hAnsi="Arial" w:cs="Times New Roman"/>
                <w:iCs/>
                <w:color w:val="2A7438"/>
                <w:sz w:val="18"/>
                <w:szCs w:val="18"/>
                <w:lang w:eastAsia="fr-CA"/>
              </w:rPr>
              <w:t xml:space="preserve">de la cible </w:t>
            </w:r>
            <w:r w:rsidR="006B4EC1">
              <w:rPr>
                <w:rFonts w:ascii="Arial" w:eastAsia="Times New Roman" w:hAnsi="Arial" w:cs="Times New Roman"/>
                <w:iCs/>
                <w:color w:val="2A7438"/>
                <w:sz w:val="18"/>
                <w:szCs w:val="18"/>
                <w:lang w:eastAsia="fr-CA"/>
              </w:rPr>
              <w:t>soit : Atteinte, non atteinte, non applicable ou abandonnée</w:t>
            </w:r>
          </w:p>
        </w:tc>
      </w:tr>
    </w:tbl>
    <w:p w14:paraId="1F131300" w14:textId="1726D1EE" w:rsidR="00BF53E3" w:rsidRDefault="00BF53E3" w:rsidP="00BF53E3">
      <w:pPr>
        <w:pStyle w:val="Instructionsdesection"/>
        <w:spacing w:after="0"/>
      </w:pPr>
    </w:p>
    <w:p w14:paraId="16AF42D0" w14:textId="4D8EBCE3" w:rsidR="002858F1" w:rsidRPr="00D92701" w:rsidRDefault="00E24F3E" w:rsidP="00D92701">
      <w:pPr>
        <w:pStyle w:val="Titretableau"/>
        <w:rPr>
          <w:rFonts w:eastAsiaTheme="majorEastAsia"/>
        </w:rPr>
      </w:pPr>
      <w:r>
        <w:rPr>
          <w:rFonts w:eastAsiaTheme="majorEastAsia"/>
        </w:rPr>
        <w:t>Détail</w:t>
      </w:r>
      <w:r w:rsidRPr="00D92701">
        <w:rPr>
          <w:rFonts w:eastAsiaTheme="majorEastAsia"/>
        </w:rPr>
        <w:t xml:space="preserve"> </w:t>
      </w:r>
      <w:r w:rsidR="002858F1" w:rsidRPr="00D92701">
        <w:rPr>
          <w:rFonts w:eastAsiaTheme="majorEastAsia"/>
        </w:rPr>
        <w:t>des activités</w:t>
      </w:r>
      <w:r>
        <w:rPr>
          <w:rFonts w:eastAsiaTheme="majorEastAsia"/>
        </w:rPr>
        <w:t xml:space="preserve"> réalisées au cours de l’année</w:t>
      </w:r>
      <w:r w:rsidR="006C2C60" w:rsidRPr="00D92701">
        <w:rPr>
          <w:rFonts w:eastAsiaTheme="majorEastAsia"/>
        </w:rPr>
        <w:t> :</w:t>
      </w:r>
      <w:r w:rsidR="002858F1" w:rsidRPr="00D92701">
        <w:rPr>
          <w:rFonts w:eastAsiaTheme="majorEastAsia"/>
        </w:rPr>
        <w:t xml:space="preserve"> </w:t>
      </w:r>
    </w:p>
    <w:p w14:paraId="4750665C" w14:textId="734532C1" w:rsidR="002858F1" w:rsidRDefault="002858F1" w:rsidP="00BF53E3">
      <w:pPr>
        <w:pStyle w:val="Instructionsdesection"/>
        <w:spacing w:after="0"/>
        <w:rPr>
          <w:b w:val="0"/>
          <w:bCs/>
          <w:i w:val="0"/>
          <w:color w:val="2A7438"/>
        </w:rPr>
      </w:pPr>
      <w:r w:rsidRPr="00A75D7F">
        <w:rPr>
          <w:b w:val="0"/>
          <w:bCs/>
          <w:i w:val="0"/>
          <w:color w:val="2A7438"/>
        </w:rPr>
        <w:t>Instruction</w:t>
      </w:r>
      <w:r w:rsidR="006C2C60">
        <w:rPr>
          <w:b w:val="0"/>
          <w:bCs/>
          <w:i w:val="0"/>
          <w:color w:val="2A7438"/>
        </w:rPr>
        <w:t> :</w:t>
      </w:r>
      <w:r w:rsidRPr="00A75D7F">
        <w:rPr>
          <w:b w:val="0"/>
          <w:bCs/>
          <w:i w:val="0"/>
          <w:color w:val="2A7438"/>
        </w:rPr>
        <w:t xml:space="preserve"> </w:t>
      </w:r>
      <w:r w:rsidR="001E1D04">
        <w:rPr>
          <w:b w:val="0"/>
          <w:bCs/>
          <w:i w:val="0"/>
          <w:color w:val="2A7438"/>
        </w:rPr>
        <w:t>D</w:t>
      </w:r>
      <w:r w:rsidRPr="00A75D7F">
        <w:rPr>
          <w:b w:val="0"/>
          <w:bCs/>
          <w:i w:val="0"/>
          <w:color w:val="2A7438"/>
        </w:rPr>
        <w:t>écrire brièvement les efforts mis en œuvre durant la période qui expliquent le résultat obtenu.</w:t>
      </w:r>
    </w:p>
    <w:p w14:paraId="571E8375" w14:textId="77777777" w:rsidR="00990791" w:rsidRDefault="00990791" w:rsidP="00990791">
      <w:r w:rsidRPr="00FB6DF1">
        <w:t>Insérer le texte en utilisant le style Normal</w:t>
      </w:r>
      <w:r>
        <w:t>.</w:t>
      </w:r>
    </w:p>
    <w:p w14:paraId="422BE18E" w14:textId="319C22A3" w:rsidR="002858F1" w:rsidRDefault="002858F1" w:rsidP="00BF53E3">
      <w:pPr>
        <w:pStyle w:val="Instructionsdesection"/>
        <w:spacing w:after="0"/>
      </w:pPr>
    </w:p>
    <w:p w14:paraId="40EEB070" w14:textId="1826293E" w:rsidR="00E24F3E" w:rsidRDefault="00E24F3E" w:rsidP="00E24F3E">
      <w:pPr>
        <w:rPr>
          <w:rFonts w:ascii="Arial" w:hAnsi="Arial" w:cs="Times New Roman"/>
          <w:iCs/>
          <w:color w:val="2A7438"/>
          <w:sz w:val="20"/>
          <w:szCs w:val="20"/>
        </w:rPr>
      </w:pPr>
      <w:r>
        <w:rPr>
          <w:rFonts w:ascii="Arial" w:hAnsi="Arial" w:cs="Times New Roman"/>
          <w:iCs/>
          <w:color w:val="2A7438"/>
          <w:sz w:val="20"/>
          <w:szCs w:val="20"/>
        </w:rPr>
        <w:t>Concernant la colonne Résultat 202</w:t>
      </w:r>
      <w:r w:rsidR="006B4EC1">
        <w:rPr>
          <w:rFonts w:ascii="Arial" w:hAnsi="Arial" w:cs="Times New Roman"/>
          <w:iCs/>
          <w:color w:val="2A7438"/>
          <w:sz w:val="20"/>
          <w:szCs w:val="20"/>
        </w:rPr>
        <w:t>5</w:t>
      </w:r>
      <w:r>
        <w:rPr>
          <w:rFonts w:ascii="Arial" w:hAnsi="Arial" w:cs="Times New Roman"/>
          <w:iCs/>
          <w:color w:val="2A7438"/>
          <w:sz w:val="20"/>
          <w:szCs w:val="20"/>
        </w:rPr>
        <w:t>-202</w:t>
      </w:r>
      <w:r w:rsidR="006B4EC1">
        <w:rPr>
          <w:rFonts w:ascii="Arial" w:hAnsi="Arial" w:cs="Times New Roman"/>
          <w:iCs/>
          <w:color w:val="2A7438"/>
          <w:sz w:val="20"/>
          <w:szCs w:val="20"/>
        </w:rPr>
        <w:t>6</w:t>
      </w:r>
      <w:r>
        <w:rPr>
          <w:rFonts w:ascii="Arial" w:hAnsi="Arial" w:cs="Times New Roman"/>
          <w:iCs/>
          <w:color w:val="2A7438"/>
          <w:sz w:val="20"/>
          <w:szCs w:val="20"/>
        </w:rPr>
        <w:t xml:space="preserve"> du tableau précédent, l’atteinte de la cible doit être qualifiée comme suit :</w:t>
      </w:r>
    </w:p>
    <w:p w14:paraId="32BFE8B3" w14:textId="22DD7118" w:rsidR="00BF53E3" w:rsidRPr="000710CD" w:rsidRDefault="00BF53E3" w:rsidP="00BF53E3">
      <w:pPr>
        <w:ind w:left="709" w:hanging="425"/>
        <w:rPr>
          <w:rFonts w:ascii="Arial" w:hAnsi="Arial" w:cs="Times New Roman"/>
          <w:b/>
          <w:bCs/>
          <w:iCs/>
          <w:color w:val="2A7438"/>
          <w:sz w:val="20"/>
          <w:szCs w:val="20"/>
        </w:rPr>
      </w:pPr>
      <w:r w:rsidRPr="000710CD">
        <w:rPr>
          <w:rFonts w:ascii="Arial" w:hAnsi="Arial" w:cs="Times New Roman"/>
          <w:iCs/>
          <w:color w:val="2A7438"/>
          <w:sz w:val="20"/>
          <w:szCs w:val="20"/>
        </w:rPr>
        <w:t xml:space="preserve">Une cible est jugée </w:t>
      </w:r>
      <w:r w:rsidR="006C2C60">
        <w:rPr>
          <w:rFonts w:ascii="Arial" w:hAnsi="Arial" w:cs="Times New Roman"/>
          <w:iCs/>
          <w:color w:val="2A7438"/>
          <w:sz w:val="20"/>
          <w:szCs w:val="20"/>
        </w:rPr>
        <w:t>« </w:t>
      </w:r>
      <w:r w:rsidRPr="000710CD">
        <w:rPr>
          <w:rFonts w:ascii="Arial" w:hAnsi="Arial" w:cs="Times New Roman"/>
          <w:iCs/>
          <w:color w:val="2A7438"/>
          <w:sz w:val="20"/>
          <w:szCs w:val="20"/>
        </w:rPr>
        <w:t>atteinte</w:t>
      </w:r>
      <w:r w:rsidR="006C2C60">
        <w:rPr>
          <w:rFonts w:ascii="Arial" w:hAnsi="Arial" w:cs="Times New Roman"/>
          <w:iCs/>
          <w:color w:val="2A7438"/>
          <w:sz w:val="20"/>
          <w:szCs w:val="20"/>
        </w:rPr>
        <w:t> »</w:t>
      </w:r>
      <w:r w:rsidRPr="000710CD">
        <w:rPr>
          <w:rFonts w:ascii="Arial" w:hAnsi="Arial" w:cs="Times New Roman"/>
          <w:iCs/>
          <w:color w:val="2A7438"/>
          <w:sz w:val="20"/>
          <w:szCs w:val="20"/>
        </w:rPr>
        <w:t xml:space="preserve"> si</w:t>
      </w:r>
      <w:r w:rsidR="006C2C60">
        <w:rPr>
          <w:rFonts w:ascii="Arial" w:hAnsi="Arial" w:cs="Times New Roman"/>
          <w:iCs/>
          <w:color w:val="2A7438"/>
          <w:sz w:val="20"/>
          <w:szCs w:val="20"/>
        </w:rPr>
        <w:t xml:space="preserve"> : </w:t>
      </w:r>
    </w:p>
    <w:p w14:paraId="074EE01D" w14:textId="00B72E63" w:rsidR="00BF53E3" w:rsidRPr="000710CD" w:rsidRDefault="004C2DE5" w:rsidP="00AB283C">
      <w:pPr>
        <w:pStyle w:val="Paragraphedeliste"/>
        <w:numPr>
          <w:ilvl w:val="0"/>
          <w:numId w:val="37"/>
        </w:numPr>
        <w:rPr>
          <w:rFonts w:ascii="Arial" w:hAnsi="Arial" w:cs="Times New Roman"/>
          <w:iCs/>
          <w:color w:val="2A7438"/>
          <w:sz w:val="20"/>
          <w:szCs w:val="20"/>
        </w:rPr>
      </w:pPr>
      <w:proofErr w:type="gramStart"/>
      <w:r>
        <w:rPr>
          <w:rFonts w:ascii="Arial" w:hAnsi="Arial" w:cs="Times New Roman"/>
          <w:iCs/>
          <w:color w:val="2A7438"/>
          <w:sz w:val="20"/>
          <w:szCs w:val="20"/>
        </w:rPr>
        <w:t>l</w:t>
      </w:r>
      <w:r w:rsidR="00BF53E3" w:rsidRPr="000710CD">
        <w:rPr>
          <w:rFonts w:ascii="Arial" w:hAnsi="Arial" w:cs="Times New Roman"/>
          <w:iCs/>
          <w:color w:val="2A7438"/>
          <w:sz w:val="20"/>
          <w:szCs w:val="20"/>
        </w:rPr>
        <w:t>e</w:t>
      </w:r>
      <w:proofErr w:type="gramEnd"/>
      <w:r w:rsidR="00BF53E3" w:rsidRPr="000710CD">
        <w:rPr>
          <w:rFonts w:ascii="Arial" w:hAnsi="Arial" w:cs="Times New Roman"/>
          <w:iCs/>
          <w:color w:val="2A7438"/>
          <w:sz w:val="20"/>
          <w:szCs w:val="20"/>
        </w:rPr>
        <w:t xml:space="preserve"> résultat égale ou dépasse la cible</w:t>
      </w:r>
      <w:r>
        <w:rPr>
          <w:rFonts w:ascii="Arial" w:hAnsi="Arial" w:cs="Times New Roman"/>
          <w:iCs/>
          <w:color w:val="2A7438"/>
          <w:sz w:val="20"/>
          <w:szCs w:val="20"/>
        </w:rPr>
        <w:t>.</w:t>
      </w:r>
    </w:p>
    <w:p w14:paraId="77F87E24" w14:textId="0A165C5C" w:rsidR="00BF53E3" w:rsidRPr="000710CD" w:rsidRDefault="00BF53E3" w:rsidP="00BF53E3">
      <w:pPr>
        <w:ind w:left="709" w:hanging="425"/>
        <w:rPr>
          <w:rFonts w:ascii="Arial" w:hAnsi="Arial" w:cs="Times New Roman"/>
          <w:b/>
          <w:bCs/>
          <w:iCs/>
          <w:color w:val="2A7438"/>
          <w:sz w:val="20"/>
          <w:szCs w:val="20"/>
        </w:rPr>
      </w:pPr>
      <w:r w:rsidRPr="000710CD">
        <w:rPr>
          <w:rFonts w:ascii="Arial" w:hAnsi="Arial" w:cs="Times New Roman"/>
          <w:iCs/>
          <w:color w:val="2A7438"/>
          <w:sz w:val="20"/>
          <w:szCs w:val="20"/>
        </w:rPr>
        <w:t xml:space="preserve">Une cible est jugée </w:t>
      </w:r>
      <w:r w:rsidR="006C2C60">
        <w:rPr>
          <w:rFonts w:ascii="Arial" w:hAnsi="Arial" w:cs="Times New Roman"/>
          <w:iCs/>
          <w:color w:val="2A7438"/>
          <w:sz w:val="20"/>
          <w:szCs w:val="20"/>
        </w:rPr>
        <w:t>« </w:t>
      </w:r>
      <w:r w:rsidRPr="000710CD">
        <w:rPr>
          <w:rFonts w:ascii="Arial" w:hAnsi="Arial" w:cs="Times New Roman"/>
          <w:iCs/>
          <w:color w:val="2A7438"/>
          <w:sz w:val="20"/>
          <w:szCs w:val="20"/>
        </w:rPr>
        <w:t>non atteinte</w:t>
      </w:r>
      <w:r w:rsidR="006C2C60">
        <w:rPr>
          <w:rFonts w:ascii="Arial" w:hAnsi="Arial" w:cs="Times New Roman"/>
          <w:iCs/>
          <w:color w:val="2A7438"/>
          <w:sz w:val="20"/>
          <w:szCs w:val="20"/>
        </w:rPr>
        <w:t> »</w:t>
      </w:r>
      <w:r w:rsidRPr="000710CD">
        <w:rPr>
          <w:rFonts w:ascii="Arial" w:hAnsi="Arial" w:cs="Times New Roman"/>
          <w:iCs/>
          <w:color w:val="2A7438"/>
          <w:sz w:val="20"/>
          <w:szCs w:val="20"/>
        </w:rPr>
        <w:t xml:space="preserve"> si</w:t>
      </w:r>
      <w:r w:rsidR="006C2C60">
        <w:rPr>
          <w:rFonts w:ascii="Arial" w:hAnsi="Arial" w:cs="Times New Roman"/>
          <w:iCs/>
          <w:color w:val="2A7438"/>
          <w:sz w:val="20"/>
          <w:szCs w:val="20"/>
        </w:rPr>
        <w:t> :</w:t>
      </w:r>
    </w:p>
    <w:p w14:paraId="130C2178" w14:textId="0E7B3268" w:rsidR="00BF53E3" w:rsidRPr="000710CD" w:rsidRDefault="004C2DE5" w:rsidP="00AB283C">
      <w:pPr>
        <w:pStyle w:val="Paragraphedeliste"/>
        <w:numPr>
          <w:ilvl w:val="0"/>
          <w:numId w:val="38"/>
        </w:numPr>
        <w:rPr>
          <w:rFonts w:ascii="Arial" w:hAnsi="Arial" w:cs="Times New Roman"/>
          <w:iCs/>
          <w:color w:val="2A7438"/>
          <w:sz w:val="20"/>
          <w:szCs w:val="20"/>
          <w:lang w:eastAsia="fr-CA"/>
        </w:rPr>
      </w:pPr>
      <w:proofErr w:type="gramStart"/>
      <w:r>
        <w:rPr>
          <w:rFonts w:ascii="Arial" w:hAnsi="Arial" w:cs="Times New Roman"/>
          <w:iCs/>
          <w:color w:val="2A7438"/>
          <w:sz w:val="20"/>
          <w:szCs w:val="20"/>
        </w:rPr>
        <w:t>l</w:t>
      </w:r>
      <w:r w:rsidR="00BF53E3" w:rsidRPr="000710CD">
        <w:rPr>
          <w:rFonts w:ascii="Arial" w:hAnsi="Arial" w:cs="Times New Roman"/>
          <w:iCs/>
          <w:color w:val="2A7438"/>
          <w:sz w:val="20"/>
          <w:szCs w:val="20"/>
        </w:rPr>
        <w:t>e</w:t>
      </w:r>
      <w:proofErr w:type="gramEnd"/>
      <w:r w:rsidR="00BF53E3" w:rsidRPr="000710CD">
        <w:rPr>
          <w:rFonts w:ascii="Arial" w:hAnsi="Arial" w:cs="Times New Roman"/>
          <w:iCs/>
          <w:color w:val="2A7438"/>
          <w:sz w:val="20"/>
          <w:szCs w:val="20"/>
        </w:rPr>
        <w:t xml:space="preserve"> résultat est inférieur à la cible fixée pour l’année en cours</w:t>
      </w:r>
      <w:r>
        <w:rPr>
          <w:rFonts w:ascii="Arial" w:hAnsi="Arial" w:cs="Times New Roman"/>
          <w:iCs/>
          <w:color w:val="2A7438"/>
          <w:sz w:val="20"/>
          <w:szCs w:val="20"/>
        </w:rPr>
        <w:t>;</w:t>
      </w:r>
    </w:p>
    <w:p w14:paraId="536CABC5" w14:textId="27497A3A" w:rsidR="00BF53E3" w:rsidRPr="000710CD" w:rsidRDefault="004C2DE5" w:rsidP="00AB283C">
      <w:pPr>
        <w:pStyle w:val="Paragraphedeliste"/>
        <w:numPr>
          <w:ilvl w:val="0"/>
          <w:numId w:val="38"/>
        </w:numPr>
        <w:rPr>
          <w:rFonts w:ascii="Arial" w:hAnsi="Arial" w:cs="Times New Roman"/>
          <w:iCs/>
          <w:color w:val="2A7438"/>
          <w:sz w:val="20"/>
          <w:szCs w:val="20"/>
        </w:rPr>
      </w:pPr>
      <w:proofErr w:type="gramStart"/>
      <w:r>
        <w:rPr>
          <w:rFonts w:ascii="Arial" w:hAnsi="Arial" w:cs="Times New Roman"/>
          <w:iCs/>
          <w:color w:val="2A7438"/>
          <w:sz w:val="20"/>
          <w:szCs w:val="20"/>
        </w:rPr>
        <w:t>a</w:t>
      </w:r>
      <w:r w:rsidR="00BF53E3" w:rsidRPr="000710CD">
        <w:rPr>
          <w:rFonts w:ascii="Arial" w:hAnsi="Arial" w:cs="Times New Roman"/>
          <w:iCs/>
          <w:color w:val="2A7438"/>
          <w:sz w:val="20"/>
          <w:szCs w:val="20"/>
        </w:rPr>
        <w:t>ucun</w:t>
      </w:r>
      <w:proofErr w:type="gramEnd"/>
      <w:r w:rsidR="00BF53E3" w:rsidRPr="000710CD">
        <w:rPr>
          <w:rFonts w:ascii="Arial" w:hAnsi="Arial" w:cs="Times New Roman"/>
          <w:iCs/>
          <w:color w:val="2A7438"/>
          <w:sz w:val="20"/>
          <w:szCs w:val="20"/>
        </w:rPr>
        <w:t xml:space="preserve"> résultat n’est présenté dans le RAG pour l’engagement, sauf s’il n’y avait pas de cible prévue pour l’année en cours.</w:t>
      </w:r>
    </w:p>
    <w:p w14:paraId="0B0680BB" w14:textId="5AD6832B" w:rsidR="00BF53E3" w:rsidRPr="000710CD" w:rsidRDefault="00BF53E3" w:rsidP="00BF53E3">
      <w:pPr>
        <w:ind w:left="709" w:hanging="425"/>
        <w:rPr>
          <w:rFonts w:ascii="Arial" w:hAnsi="Arial" w:cs="Times New Roman"/>
          <w:b/>
          <w:bCs/>
          <w:iCs/>
          <w:color w:val="2A7438"/>
          <w:sz w:val="20"/>
          <w:szCs w:val="20"/>
        </w:rPr>
      </w:pPr>
      <w:r w:rsidRPr="000710CD">
        <w:rPr>
          <w:rFonts w:ascii="Arial" w:hAnsi="Arial" w:cs="Times New Roman"/>
          <w:iCs/>
          <w:color w:val="2A7438"/>
          <w:sz w:val="20"/>
          <w:szCs w:val="20"/>
        </w:rPr>
        <w:t xml:space="preserve">Une cible est jugée </w:t>
      </w:r>
      <w:r w:rsidR="006C2C60">
        <w:rPr>
          <w:rFonts w:ascii="Arial" w:hAnsi="Arial" w:cs="Times New Roman"/>
          <w:iCs/>
          <w:color w:val="2A7438"/>
          <w:sz w:val="20"/>
          <w:szCs w:val="20"/>
        </w:rPr>
        <w:t>« </w:t>
      </w:r>
      <w:r w:rsidRPr="000710CD">
        <w:rPr>
          <w:rFonts w:ascii="Arial" w:hAnsi="Arial" w:cs="Times New Roman"/>
          <w:iCs/>
          <w:color w:val="2A7438"/>
          <w:sz w:val="20"/>
          <w:szCs w:val="20"/>
        </w:rPr>
        <w:t>non applicable</w:t>
      </w:r>
      <w:r w:rsidR="006C2C60">
        <w:rPr>
          <w:rFonts w:ascii="Arial" w:hAnsi="Arial" w:cs="Times New Roman"/>
          <w:iCs/>
          <w:color w:val="2A7438"/>
          <w:sz w:val="20"/>
          <w:szCs w:val="20"/>
        </w:rPr>
        <w:t> »</w:t>
      </w:r>
      <w:r w:rsidRPr="00656C66">
        <w:rPr>
          <w:rFonts w:ascii="Arial" w:hAnsi="Arial" w:cs="Times New Roman"/>
          <w:iCs/>
          <w:color w:val="2A7438"/>
          <w:sz w:val="20"/>
          <w:szCs w:val="20"/>
          <w:lang w:eastAsia="fr-CA"/>
        </w:rPr>
        <w:t xml:space="preserve"> si</w:t>
      </w:r>
      <w:r w:rsidR="004C2DE5">
        <w:rPr>
          <w:rFonts w:ascii="Arial" w:hAnsi="Arial" w:cs="Times New Roman"/>
          <w:iCs/>
          <w:color w:val="2A7438"/>
          <w:sz w:val="20"/>
          <w:szCs w:val="20"/>
        </w:rPr>
        <w:t> </w:t>
      </w:r>
      <w:r w:rsidRPr="000710CD">
        <w:rPr>
          <w:rFonts w:ascii="Arial" w:hAnsi="Arial" w:cs="Times New Roman"/>
          <w:iCs/>
          <w:color w:val="2A7438"/>
          <w:sz w:val="20"/>
          <w:szCs w:val="20"/>
        </w:rPr>
        <w:t>:</w:t>
      </w:r>
    </w:p>
    <w:p w14:paraId="13854972" w14:textId="422379AD" w:rsidR="00BF53E3" w:rsidRPr="000710CD" w:rsidRDefault="004C2DE5" w:rsidP="00656C66">
      <w:pPr>
        <w:pStyle w:val="Paragraphedeliste"/>
        <w:numPr>
          <w:ilvl w:val="0"/>
          <w:numId w:val="38"/>
        </w:numPr>
        <w:rPr>
          <w:rFonts w:ascii="Arial" w:hAnsi="Arial" w:cs="Times New Roman"/>
          <w:iCs/>
          <w:color w:val="2A7438"/>
          <w:sz w:val="20"/>
          <w:szCs w:val="20"/>
        </w:rPr>
      </w:pPr>
      <w:proofErr w:type="gramStart"/>
      <w:r>
        <w:rPr>
          <w:rFonts w:ascii="Arial" w:hAnsi="Arial" w:cs="Times New Roman"/>
          <w:iCs/>
          <w:color w:val="2A7438"/>
          <w:sz w:val="20"/>
          <w:szCs w:val="20"/>
        </w:rPr>
        <w:t>l</w:t>
      </w:r>
      <w:r w:rsidR="00BF53E3" w:rsidRPr="000710CD">
        <w:rPr>
          <w:rFonts w:ascii="Arial" w:hAnsi="Arial" w:cs="Times New Roman"/>
          <w:iCs/>
          <w:color w:val="2A7438"/>
          <w:sz w:val="20"/>
          <w:szCs w:val="20"/>
        </w:rPr>
        <w:t>a</w:t>
      </w:r>
      <w:proofErr w:type="gramEnd"/>
      <w:r w:rsidR="00BF53E3" w:rsidRPr="000710CD">
        <w:rPr>
          <w:rFonts w:ascii="Arial" w:hAnsi="Arial" w:cs="Times New Roman"/>
          <w:iCs/>
          <w:color w:val="2A7438"/>
          <w:sz w:val="20"/>
          <w:szCs w:val="20"/>
        </w:rPr>
        <w:t xml:space="preserve"> cible a été atteinte lors des années précédentes</w:t>
      </w:r>
      <w:r>
        <w:rPr>
          <w:rFonts w:ascii="Arial" w:hAnsi="Arial" w:cs="Times New Roman"/>
          <w:iCs/>
          <w:color w:val="2A7438"/>
          <w:sz w:val="20"/>
          <w:szCs w:val="20"/>
        </w:rPr>
        <w:t>;</w:t>
      </w:r>
    </w:p>
    <w:p w14:paraId="7B5F6723" w14:textId="65FFACEC" w:rsidR="00BF53E3" w:rsidRPr="000710CD" w:rsidRDefault="004C2DE5" w:rsidP="00656C66">
      <w:pPr>
        <w:pStyle w:val="Paragraphedeliste"/>
        <w:numPr>
          <w:ilvl w:val="0"/>
          <w:numId w:val="38"/>
        </w:numPr>
        <w:rPr>
          <w:rFonts w:ascii="Arial" w:hAnsi="Arial" w:cs="Times New Roman"/>
          <w:iCs/>
          <w:color w:val="2A7438"/>
          <w:sz w:val="20"/>
          <w:szCs w:val="20"/>
        </w:rPr>
      </w:pPr>
      <w:proofErr w:type="gramStart"/>
      <w:r>
        <w:rPr>
          <w:rFonts w:ascii="Arial" w:hAnsi="Arial" w:cs="Times New Roman"/>
          <w:iCs/>
          <w:color w:val="2A7438"/>
          <w:sz w:val="20"/>
          <w:szCs w:val="20"/>
        </w:rPr>
        <w:t>u</w:t>
      </w:r>
      <w:r w:rsidR="00BF53E3" w:rsidRPr="000710CD">
        <w:rPr>
          <w:rFonts w:ascii="Arial" w:hAnsi="Arial" w:cs="Times New Roman"/>
          <w:iCs/>
          <w:color w:val="2A7438"/>
          <w:sz w:val="20"/>
          <w:szCs w:val="20"/>
        </w:rPr>
        <w:t>ne</w:t>
      </w:r>
      <w:proofErr w:type="gramEnd"/>
      <w:r w:rsidR="00BF53E3" w:rsidRPr="000710CD">
        <w:rPr>
          <w:rFonts w:ascii="Arial" w:hAnsi="Arial" w:cs="Times New Roman"/>
          <w:iCs/>
          <w:color w:val="2A7438"/>
          <w:sz w:val="20"/>
          <w:szCs w:val="20"/>
        </w:rPr>
        <w:t xml:space="preserve"> restructuration a entraîné le transfert d’une responsabilité d’une organisation à une autre</w:t>
      </w:r>
      <w:r>
        <w:rPr>
          <w:rFonts w:ascii="Arial" w:hAnsi="Arial" w:cs="Times New Roman"/>
          <w:iCs/>
          <w:color w:val="2A7438"/>
          <w:sz w:val="20"/>
          <w:szCs w:val="20"/>
        </w:rPr>
        <w:t>;</w:t>
      </w:r>
    </w:p>
    <w:p w14:paraId="1604A9EC" w14:textId="22E6DA65" w:rsidR="00BF53E3" w:rsidRDefault="004C2DE5" w:rsidP="00656C66">
      <w:pPr>
        <w:pStyle w:val="Paragraphedeliste"/>
        <w:numPr>
          <w:ilvl w:val="0"/>
          <w:numId w:val="38"/>
        </w:numPr>
        <w:rPr>
          <w:rFonts w:ascii="Arial" w:hAnsi="Arial" w:cs="Times New Roman"/>
          <w:iCs/>
          <w:color w:val="2A7438"/>
          <w:sz w:val="20"/>
          <w:szCs w:val="20"/>
        </w:rPr>
      </w:pPr>
      <w:proofErr w:type="gramStart"/>
      <w:r>
        <w:rPr>
          <w:rFonts w:ascii="Arial" w:hAnsi="Arial" w:cs="Times New Roman"/>
          <w:iCs/>
          <w:color w:val="2A7438"/>
          <w:sz w:val="20"/>
          <w:szCs w:val="20"/>
        </w:rPr>
        <w:t>a</w:t>
      </w:r>
      <w:r w:rsidR="00BF53E3" w:rsidRPr="000710CD">
        <w:rPr>
          <w:rFonts w:ascii="Arial" w:hAnsi="Arial" w:cs="Times New Roman"/>
          <w:iCs/>
          <w:color w:val="2A7438"/>
          <w:sz w:val="20"/>
          <w:szCs w:val="20"/>
        </w:rPr>
        <w:t>ucune</w:t>
      </w:r>
      <w:proofErr w:type="gramEnd"/>
      <w:r w:rsidR="00BF53E3" w:rsidRPr="000710CD">
        <w:rPr>
          <w:rFonts w:ascii="Arial" w:hAnsi="Arial" w:cs="Times New Roman"/>
          <w:iCs/>
          <w:color w:val="2A7438"/>
          <w:sz w:val="20"/>
          <w:szCs w:val="20"/>
        </w:rPr>
        <w:t xml:space="preserve"> cible n’était prévue dans le PADD pour l’année visée</w:t>
      </w:r>
      <w:r w:rsidR="003B3BF7">
        <w:rPr>
          <w:rFonts w:ascii="Arial" w:hAnsi="Arial" w:cs="Times New Roman"/>
          <w:iCs/>
          <w:color w:val="2A7438"/>
          <w:sz w:val="20"/>
          <w:szCs w:val="20"/>
        </w:rPr>
        <w:t>;</w:t>
      </w:r>
    </w:p>
    <w:p w14:paraId="48F04519" w14:textId="77777777" w:rsidR="006B4EC1" w:rsidRPr="008F0D1C" w:rsidRDefault="006B4EC1" w:rsidP="006B4EC1">
      <w:pPr>
        <w:pStyle w:val="Paragraphedeliste"/>
        <w:numPr>
          <w:ilvl w:val="0"/>
          <w:numId w:val="38"/>
        </w:numPr>
        <w:rPr>
          <w:rFonts w:ascii="Arial" w:hAnsi="Arial" w:cs="Times New Roman"/>
          <w:iCs/>
          <w:color w:val="2A7438"/>
          <w:sz w:val="20"/>
          <w:szCs w:val="20"/>
        </w:rPr>
      </w:pPr>
      <w:proofErr w:type="gramStart"/>
      <w:r w:rsidRPr="008F0D1C">
        <w:rPr>
          <w:rFonts w:ascii="Arial" w:hAnsi="Arial" w:cs="Times New Roman"/>
          <w:iCs/>
          <w:color w:val="2A7438"/>
          <w:sz w:val="20"/>
          <w:szCs w:val="20"/>
        </w:rPr>
        <w:t>la</w:t>
      </w:r>
      <w:proofErr w:type="gramEnd"/>
      <w:r w:rsidRPr="008F0D1C">
        <w:rPr>
          <w:rFonts w:ascii="Arial" w:hAnsi="Arial" w:cs="Times New Roman"/>
          <w:iCs/>
          <w:color w:val="2A7438"/>
          <w:sz w:val="20"/>
          <w:szCs w:val="20"/>
        </w:rPr>
        <w:t xml:space="preserve"> cible cumulative (dépendante d’une donnée de référence) est égale ou inférieure à cette donnée de référence.</w:t>
      </w:r>
    </w:p>
    <w:p w14:paraId="087082D0" w14:textId="01BE5A63" w:rsidR="009B48B8" w:rsidRDefault="009B48B8" w:rsidP="009B48B8">
      <w:pPr>
        <w:pStyle w:val="Titretableau"/>
        <w:rPr>
          <w:rFonts w:eastAsiaTheme="majorEastAsia"/>
        </w:rPr>
      </w:pPr>
      <w:r w:rsidRPr="005D7EFC">
        <w:rPr>
          <w:rFonts w:eastAsiaTheme="majorEastAsia"/>
        </w:rPr>
        <w:t>Réponses aux recommandations d</w:t>
      </w:r>
      <w:r w:rsidR="00150C2F">
        <w:rPr>
          <w:rFonts w:eastAsiaTheme="majorEastAsia"/>
        </w:rPr>
        <w:t>e la</w:t>
      </w:r>
      <w:r w:rsidRPr="005D7EFC">
        <w:rPr>
          <w:rFonts w:eastAsiaTheme="majorEastAsia"/>
        </w:rPr>
        <w:t xml:space="preserve"> </w:t>
      </w:r>
      <w:r w:rsidRPr="00150C2F">
        <w:rPr>
          <w:rFonts w:eastAsiaTheme="majorEastAsia"/>
        </w:rPr>
        <w:t>commissaire au développement durable</w:t>
      </w:r>
    </w:p>
    <w:p w14:paraId="4AB2B269" w14:textId="0EA0B053" w:rsidR="00FC7715" w:rsidRDefault="003E0F25" w:rsidP="00A51F53">
      <w:pPr>
        <w:pStyle w:val="Instructionsdesection"/>
        <w:spacing w:after="0"/>
        <w:jc w:val="left"/>
        <w:rPr>
          <w:b w:val="0"/>
          <w:bCs/>
          <w:i w:val="0"/>
          <w:iCs/>
        </w:rPr>
      </w:pPr>
      <w:r w:rsidRPr="00A75D7F">
        <w:rPr>
          <w:b w:val="0"/>
          <w:bCs/>
          <w:i w:val="0"/>
          <w:iCs/>
        </w:rPr>
        <w:t>Instruction</w:t>
      </w:r>
      <w:r w:rsidR="006C2C60">
        <w:rPr>
          <w:b w:val="0"/>
          <w:bCs/>
          <w:i w:val="0"/>
          <w:iCs/>
        </w:rPr>
        <w:t> :</w:t>
      </w:r>
      <w:r w:rsidRPr="00A75D7F">
        <w:rPr>
          <w:b w:val="0"/>
          <w:bCs/>
          <w:i w:val="0"/>
          <w:iCs/>
        </w:rPr>
        <w:t xml:space="preserve"> </w:t>
      </w:r>
      <w:r w:rsidR="004C2DE5">
        <w:rPr>
          <w:b w:val="0"/>
          <w:bCs/>
          <w:i w:val="0"/>
          <w:iCs/>
        </w:rPr>
        <w:t>L</w:t>
      </w:r>
      <w:r w:rsidRPr="00A75D7F">
        <w:rPr>
          <w:b w:val="0"/>
          <w:bCs/>
          <w:i w:val="0"/>
          <w:iCs/>
        </w:rPr>
        <w:t>e cas échéant, présenter les mesures prises à la suite de recommandations formulées par la commissaire au développement durable dans le tableau suivant.</w:t>
      </w:r>
      <w:r w:rsidR="00CD7AD0">
        <w:rPr>
          <w:b w:val="0"/>
          <w:bCs/>
          <w:i w:val="0"/>
          <w:iCs/>
        </w:rPr>
        <w:t xml:space="preserve"> Présenter un tableau par rapport.</w:t>
      </w:r>
    </w:p>
    <w:p w14:paraId="65BCFF2B" w14:textId="77777777" w:rsidR="00FB62E6" w:rsidRDefault="00FB62E6" w:rsidP="00A51F53">
      <w:pPr>
        <w:spacing w:before="0" w:after="200"/>
        <w:jc w:val="left"/>
        <w:rPr>
          <w:rFonts w:ascii="Arial" w:eastAsia="Times New Roman" w:hAnsi="Arial" w:cs="Times New Roman"/>
          <w:iCs/>
          <w:color w:val="2A7438"/>
          <w:sz w:val="20"/>
          <w:szCs w:val="20"/>
          <w:lang w:eastAsia="fr-CA"/>
        </w:rPr>
      </w:pPr>
    </w:p>
    <w:p w14:paraId="4F0B6ACA" w14:textId="0767D58E" w:rsidR="00CD7AD0" w:rsidRPr="00CD7AD0" w:rsidRDefault="00CD7AD0" w:rsidP="00FC7715">
      <w:pPr>
        <w:rPr>
          <w:color w:val="2A7438"/>
        </w:rPr>
      </w:pPr>
      <w:r w:rsidRPr="00CD7AD0">
        <w:rPr>
          <w:color w:val="2A7438"/>
        </w:rPr>
        <w:t>Nom et année du rapport</w:t>
      </w:r>
      <w:r>
        <w:rPr>
          <w:color w:val="2A7438"/>
        </w:rPr>
        <w:t> :</w:t>
      </w:r>
      <w:r w:rsidRPr="00CD7AD0">
        <w:rPr>
          <w:color w:val="2A7438"/>
        </w:rPr>
        <w:t xml:space="preserve"> </w:t>
      </w:r>
    </w:p>
    <w:tbl>
      <w:tblPr>
        <w:tblW w:w="8647" w:type="dxa"/>
        <w:tblInd w:w="-5"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947"/>
        <w:gridCol w:w="5700"/>
      </w:tblGrid>
      <w:tr w:rsidR="00BF53E3" w:rsidRPr="00543C8E" w14:paraId="67735267" w14:textId="77777777" w:rsidTr="00BF53E3">
        <w:trPr>
          <w:trHeight w:val="437"/>
          <w:tblHeader/>
        </w:trPr>
        <w:tc>
          <w:tcPr>
            <w:tcW w:w="29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083A50E" w14:textId="4566F87B" w:rsidR="00BF53E3" w:rsidRPr="00543C8E" w:rsidDel="00ED69D6" w:rsidRDefault="00BF53E3" w:rsidP="00E84EF9">
            <w:pPr>
              <w:pStyle w:val="Tableau-En-tte"/>
            </w:pPr>
            <w:bookmarkStart w:id="96" w:name="_Hlk157169978"/>
            <w:r w:rsidRPr="00543C8E">
              <w:lastRenderedPageBreak/>
              <w:t>Recommandation d</w:t>
            </w:r>
            <w:r>
              <w:t>e la</w:t>
            </w:r>
            <w:r w:rsidRPr="00543C8E">
              <w:t xml:space="preserve"> </w:t>
            </w:r>
            <w:r>
              <w:t>c</w:t>
            </w:r>
            <w:r w:rsidRPr="00543C8E">
              <w:t>ommissaire au développement durable</w:t>
            </w:r>
          </w:p>
        </w:tc>
        <w:tc>
          <w:tcPr>
            <w:tcW w:w="57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255FCE1F" w14:textId="77777777" w:rsidR="00BF53E3" w:rsidRPr="00543C8E" w:rsidRDefault="00BF53E3" w:rsidP="00E84EF9">
            <w:pPr>
              <w:pStyle w:val="Tableau-En-tte"/>
            </w:pPr>
            <w:r w:rsidRPr="00543C8E">
              <w:t xml:space="preserve">Mesures prises </w:t>
            </w:r>
            <w:r>
              <w:t xml:space="preserve">à la </w:t>
            </w:r>
            <w:r w:rsidRPr="00543C8E">
              <w:t xml:space="preserve">suite </w:t>
            </w:r>
            <w:r>
              <w:t>des</w:t>
            </w:r>
            <w:r w:rsidRPr="00543C8E">
              <w:t xml:space="preserve"> recommandations</w:t>
            </w:r>
          </w:p>
        </w:tc>
      </w:tr>
      <w:tr w:rsidR="00BF53E3" w:rsidRPr="008476DD" w14:paraId="5B9CEDCF" w14:textId="77777777" w:rsidTr="00BF53E3">
        <w:trPr>
          <w:trHeight w:val="309"/>
        </w:trPr>
        <w:tc>
          <w:tcPr>
            <w:tcW w:w="2947" w:type="dxa"/>
            <w:tcBorders>
              <w:top w:val="single" w:sz="4" w:space="0" w:color="FFFFFF" w:themeColor="background1"/>
            </w:tcBorders>
          </w:tcPr>
          <w:p w14:paraId="4E2D1CC6" w14:textId="0D050BE6" w:rsidR="00BF53E3" w:rsidRPr="003748BB" w:rsidRDefault="00BF53E3" w:rsidP="00E84EF9">
            <w:pPr>
              <w:spacing w:before="0" w:after="0" w:line="200" w:lineRule="exact"/>
              <w:contextualSpacing/>
              <w:jc w:val="center"/>
              <w:rPr>
                <w:rFonts w:ascii="Arial" w:eastAsia="Times New Roman" w:hAnsi="Arial" w:cs="Times New Roman"/>
                <w:iCs/>
                <w:color w:val="44A02E"/>
                <w:sz w:val="18"/>
                <w:szCs w:val="18"/>
                <w:lang w:eastAsia="fr-CA"/>
              </w:rPr>
            </w:pPr>
            <w:r w:rsidRPr="00CD7AD0">
              <w:rPr>
                <w:rFonts w:ascii="Arial" w:eastAsia="Times New Roman" w:hAnsi="Arial" w:cs="Times New Roman"/>
                <w:iCs/>
                <w:color w:val="2A7438"/>
                <w:sz w:val="18"/>
                <w:szCs w:val="18"/>
                <w:lang w:eastAsia="fr-CA"/>
              </w:rPr>
              <w:t>Inscrire</w:t>
            </w:r>
            <w:r w:rsidRPr="003748BB">
              <w:rPr>
                <w:rFonts w:ascii="Arial" w:eastAsia="Times New Roman" w:hAnsi="Arial" w:cs="Times New Roman"/>
                <w:iCs/>
                <w:color w:val="2A7438"/>
                <w:sz w:val="18"/>
                <w:szCs w:val="18"/>
                <w:lang w:eastAsia="fr-CA"/>
              </w:rPr>
              <w:t xml:space="preserve"> le libellé de la recommandation (inscrire toutes les recommandations du rapport).</w:t>
            </w:r>
          </w:p>
        </w:tc>
        <w:tc>
          <w:tcPr>
            <w:tcW w:w="5700" w:type="dxa"/>
            <w:tcBorders>
              <w:top w:val="single" w:sz="4" w:space="0" w:color="FFFFFF" w:themeColor="background1"/>
            </w:tcBorders>
          </w:tcPr>
          <w:p w14:paraId="33B5AC3A" w14:textId="06E67788" w:rsidR="00BF53E3" w:rsidRPr="003748BB" w:rsidRDefault="00BF53E3" w:rsidP="00E84EF9">
            <w:pPr>
              <w:spacing w:before="0" w:after="0" w:line="200" w:lineRule="exact"/>
              <w:contextualSpacing/>
              <w:jc w:val="center"/>
              <w:rPr>
                <w:rFonts w:ascii="Arial" w:eastAsia="Times New Roman" w:hAnsi="Arial" w:cs="Times New Roman"/>
                <w:iCs/>
                <w:color w:val="44A02E"/>
                <w:sz w:val="18"/>
                <w:szCs w:val="18"/>
                <w:lang w:eastAsia="fr-CA"/>
              </w:rPr>
            </w:pPr>
            <w:r w:rsidRPr="003748BB">
              <w:rPr>
                <w:rFonts w:ascii="Arial" w:eastAsia="Times New Roman" w:hAnsi="Arial" w:cs="Times New Roman"/>
                <w:iCs/>
                <w:color w:val="2A7438"/>
                <w:sz w:val="18"/>
                <w:szCs w:val="18"/>
                <w:lang w:eastAsia="fr-CA"/>
              </w:rPr>
              <w:t>Inscrire les mesures prises en 202</w:t>
            </w:r>
            <w:r w:rsidR="006B4EC1">
              <w:rPr>
                <w:rFonts w:ascii="Arial" w:eastAsia="Times New Roman" w:hAnsi="Arial" w:cs="Times New Roman"/>
                <w:iCs/>
                <w:color w:val="2A7438"/>
                <w:sz w:val="18"/>
                <w:szCs w:val="18"/>
                <w:lang w:eastAsia="fr-CA"/>
              </w:rPr>
              <w:t>5</w:t>
            </w:r>
            <w:r w:rsidRPr="003748BB">
              <w:rPr>
                <w:rFonts w:ascii="Arial" w:eastAsia="Times New Roman" w:hAnsi="Arial" w:cs="Times New Roman"/>
                <w:iCs/>
                <w:color w:val="2A7438"/>
                <w:sz w:val="18"/>
                <w:szCs w:val="18"/>
                <w:lang w:eastAsia="fr-CA"/>
              </w:rPr>
              <w:t>-202</w:t>
            </w:r>
            <w:r w:rsidR="006B4EC1">
              <w:rPr>
                <w:rFonts w:ascii="Arial" w:eastAsia="Times New Roman" w:hAnsi="Arial" w:cs="Times New Roman"/>
                <w:iCs/>
                <w:color w:val="2A7438"/>
                <w:sz w:val="18"/>
                <w:szCs w:val="18"/>
                <w:lang w:eastAsia="fr-CA"/>
              </w:rPr>
              <w:t>6</w:t>
            </w:r>
            <w:r w:rsidRPr="003748BB">
              <w:rPr>
                <w:rFonts w:ascii="Arial" w:eastAsia="Times New Roman" w:hAnsi="Arial" w:cs="Times New Roman"/>
                <w:iCs/>
                <w:color w:val="2A7438"/>
                <w:sz w:val="18"/>
                <w:szCs w:val="18"/>
                <w:lang w:eastAsia="fr-CA"/>
              </w:rPr>
              <w:t xml:space="preserve"> afin de répondre à la recommandation. </w:t>
            </w:r>
          </w:p>
        </w:tc>
      </w:tr>
      <w:tr w:rsidR="00BF53E3" w:rsidRPr="008476DD" w14:paraId="1AD2723A" w14:textId="77777777" w:rsidTr="00BF53E3">
        <w:trPr>
          <w:trHeight w:val="309"/>
        </w:trPr>
        <w:tc>
          <w:tcPr>
            <w:tcW w:w="2947" w:type="dxa"/>
          </w:tcPr>
          <w:p w14:paraId="2E5BF5A4" w14:textId="77777777" w:rsidR="00BF53E3" w:rsidRPr="008476DD" w:rsidRDefault="00BF53E3" w:rsidP="00E84EF9">
            <w:pPr>
              <w:spacing w:before="0" w:after="0" w:line="200" w:lineRule="exact"/>
              <w:contextualSpacing/>
              <w:jc w:val="center"/>
              <w:rPr>
                <w:rFonts w:ascii="Arial" w:eastAsia="Times New Roman" w:hAnsi="Arial" w:cs="Times New Roman"/>
                <w:i/>
                <w:sz w:val="16"/>
                <w:szCs w:val="16"/>
                <w:lang w:eastAsia="fr-CA"/>
              </w:rPr>
            </w:pPr>
          </w:p>
        </w:tc>
        <w:tc>
          <w:tcPr>
            <w:tcW w:w="5700" w:type="dxa"/>
          </w:tcPr>
          <w:p w14:paraId="18EB6D72" w14:textId="77777777" w:rsidR="00BF53E3" w:rsidRPr="008476DD" w:rsidRDefault="00BF53E3" w:rsidP="00E84EF9">
            <w:pPr>
              <w:spacing w:before="0" w:after="0" w:line="200" w:lineRule="exact"/>
              <w:contextualSpacing/>
              <w:jc w:val="center"/>
              <w:rPr>
                <w:rFonts w:ascii="Arial" w:eastAsia="Times New Roman" w:hAnsi="Arial" w:cs="Times New Roman"/>
                <w:i/>
                <w:sz w:val="16"/>
                <w:szCs w:val="16"/>
                <w:lang w:eastAsia="fr-CA"/>
              </w:rPr>
            </w:pPr>
          </w:p>
        </w:tc>
      </w:tr>
      <w:tr w:rsidR="00BF53E3" w:rsidRPr="008476DD" w14:paraId="66AB9141" w14:textId="77777777" w:rsidTr="00BF53E3">
        <w:trPr>
          <w:trHeight w:val="309"/>
        </w:trPr>
        <w:tc>
          <w:tcPr>
            <w:tcW w:w="2947" w:type="dxa"/>
          </w:tcPr>
          <w:p w14:paraId="1674DD4F" w14:textId="77777777" w:rsidR="00BF53E3" w:rsidRPr="008476DD" w:rsidRDefault="00BF53E3" w:rsidP="00E84EF9">
            <w:pPr>
              <w:spacing w:before="0" w:after="0" w:line="200" w:lineRule="exact"/>
              <w:contextualSpacing/>
              <w:jc w:val="center"/>
              <w:rPr>
                <w:rFonts w:ascii="Arial" w:eastAsia="Times New Roman" w:hAnsi="Arial" w:cs="Times New Roman"/>
                <w:i/>
                <w:sz w:val="16"/>
                <w:szCs w:val="16"/>
                <w:lang w:eastAsia="fr-CA"/>
              </w:rPr>
            </w:pPr>
          </w:p>
        </w:tc>
        <w:tc>
          <w:tcPr>
            <w:tcW w:w="5700" w:type="dxa"/>
          </w:tcPr>
          <w:p w14:paraId="1C5AE90E" w14:textId="77777777" w:rsidR="00BF53E3" w:rsidRPr="008476DD" w:rsidRDefault="00BF53E3" w:rsidP="00E84EF9">
            <w:pPr>
              <w:spacing w:before="0" w:after="0" w:line="200" w:lineRule="exact"/>
              <w:contextualSpacing/>
              <w:jc w:val="center"/>
              <w:rPr>
                <w:rFonts w:ascii="Arial" w:eastAsia="Times New Roman" w:hAnsi="Arial" w:cs="Times New Roman"/>
                <w:i/>
                <w:sz w:val="16"/>
                <w:szCs w:val="16"/>
                <w:lang w:eastAsia="fr-CA"/>
              </w:rPr>
            </w:pPr>
          </w:p>
        </w:tc>
      </w:tr>
      <w:tr w:rsidR="00BF53E3" w:rsidRPr="008476DD" w14:paraId="15077930" w14:textId="77777777" w:rsidTr="00BF53E3">
        <w:trPr>
          <w:trHeight w:val="309"/>
        </w:trPr>
        <w:tc>
          <w:tcPr>
            <w:tcW w:w="2947" w:type="dxa"/>
          </w:tcPr>
          <w:p w14:paraId="5EF05C47" w14:textId="77777777" w:rsidR="00BF53E3" w:rsidRPr="008476DD" w:rsidRDefault="00BF53E3" w:rsidP="00E84EF9">
            <w:pPr>
              <w:spacing w:before="0" w:after="0" w:line="200" w:lineRule="exact"/>
              <w:contextualSpacing/>
              <w:jc w:val="center"/>
              <w:rPr>
                <w:rFonts w:ascii="Arial" w:eastAsia="Times New Roman" w:hAnsi="Arial" w:cs="Times New Roman"/>
                <w:i/>
                <w:sz w:val="16"/>
                <w:szCs w:val="16"/>
                <w:lang w:eastAsia="fr-CA"/>
              </w:rPr>
            </w:pPr>
          </w:p>
        </w:tc>
        <w:tc>
          <w:tcPr>
            <w:tcW w:w="5700" w:type="dxa"/>
          </w:tcPr>
          <w:p w14:paraId="4610FEB0" w14:textId="77777777" w:rsidR="00BF53E3" w:rsidRPr="008476DD" w:rsidRDefault="00BF53E3" w:rsidP="00E84EF9">
            <w:pPr>
              <w:spacing w:before="0" w:after="0" w:line="200" w:lineRule="exact"/>
              <w:contextualSpacing/>
              <w:jc w:val="center"/>
              <w:rPr>
                <w:rFonts w:ascii="Arial" w:eastAsia="Times New Roman" w:hAnsi="Arial" w:cs="Times New Roman"/>
                <w:i/>
                <w:sz w:val="16"/>
                <w:szCs w:val="16"/>
                <w:lang w:eastAsia="fr-CA"/>
              </w:rPr>
            </w:pPr>
          </w:p>
        </w:tc>
      </w:tr>
      <w:bookmarkEnd w:id="96"/>
    </w:tbl>
    <w:p w14:paraId="6DAEE292" w14:textId="77777777" w:rsidR="00E24F3E" w:rsidRDefault="00E24F3E" w:rsidP="00E24F3E">
      <w:pPr>
        <w:pStyle w:val="Instructionsdesection"/>
        <w:spacing w:after="0"/>
        <w:rPr>
          <w:b w:val="0"/>
          <w:bCs/>
          <w:i w:val="0"/>
          <w:iCs/>
        </w:rPr>
      </w:pPr>
    </w:p>
    <w:p w14:paraId="29A97956" w14:textId="3165D9A8" w:rsidR="00E24F3E" w:rsidRDefault="00E24F3E" w:rsidP="00A51F53">
      <w:pPr>
        <w:pStyle w:val="Instructionsdesection"/>
        <w:spacing w:after="0"/>
        <w:jc w:val="left"/>
        <w:rPr>
          <w:b w:val="0"/>
          <w:bCs/>
          <w:i w:val="0"/>
          <w:iCs/>
        </w:rPr>
      </w:pPr>
      <w:r>
        <w:rPr>
          <w:b w:val="0"/>
          <w:bCs/>
          <w:i w:val="0"/>
          <w:iCs/>
        </w:rPr>
        <w:t>Si votre organisation n’a pas fait l’objet de recommandations de la commissaire au développement durable, inscrire seulement : «</w:t>
      </w:r>
      <w:r w:rsidR="00C129C8">
        <w:rPr>
          <w:b w:val="0"/>
          <w:bCs/>
          <w:i w:val="0"/>
          <w:iCs/>
        </w:rPr>
        <w:t> </w:t>
      </w:r>
      <w:r>
        <w:rPr>
          <w:b w:val="0"/>
          <w:bCs/>
          <w:i w:val="0"/>
          <w:iCs/>
        </w:rPr>
        <w:t>Aucune recommandation reçue de la commissaire au développement durable</w:t>
      </w:r>
      <w:r w:rsidR="00C129C8">
        <w:rPr>
          <w:b w:val="0"/>
          <w:bCs/>
          <w:i w:val="0"/>
          <w:iCs/>
        </w:rPr>
        <w:t> </w:t>
      </w:r>
      <w:r>
        <w:rPr>
          <w:b w:val="0"/>
          <w:bCs/>
          <w:i w:val="0"/>
          <w:iCs/>
        </w:rPr>
        <w:t>».</w:t>
      </w:r>
    </w:p>
    <w:p w14:paraId="65A0AD35" w14:textId="77777777" w:rsidR="00E24F3E" w:rsidRDefault="00E24F3E" w:rsidP="00A51F53">
      <w:pPr>
        <w:pStyle w:val="Instructionsdesection"/>
        <w:spacing w:after="0"/>
        <w:jc w:val="left"/>
        <w:rPr>
          <w:b w:val="0"/>
          <w:bCs/>
          <w:iCs/>
        </w:rPr>
      </w:pPr>
    </w:p>
    <w:p w14:paraId="14F1D6D9" w14:textId="77777777" w:rsidR="00CD7AD0" w:rsidRDefault="00CD7AD0" w:rsidP="00CD7AD0">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040E7250" w14:textId="77777777" w:rsidR="00E24F3E" w:rsidRDefault="00E24F3E" w:rsidP="009B48B8">
      <w:pPr>
        <w:pStyle w:val="Titretableau"/>
        <w:rPr>
          <w:rFonts w:eastAsiaTheme="majorEastAsia"/>
        </w:rPr>
      </w:pPr>
    </w:p>
    <w:p w14:paraId="192D8F23" w14:textId="77777777" w:rsidR="009B48B8" w:rsidRPr="00713B69" w:rsidRDefault="009B48B8" w:rsidP="009B48B8">
      <w:pPr>
        <w:rPr>
          <w:rFonts w:eastAsia="Segoe UI" w:cs="Segoe UI"/>
          <w:b/>
        </w:rPr>
      </w:pPr>
      <w:r w:rsidRPr="00713B69">
        <w:rPr>
          <w:b/>
        </w:rPr>
        <w:t>Renseignements supplémentaires</w:t>
      </w:r>
    </w:p>
    <w:p w14:paraId="03D8FD8C" w14:textId="77777777" w:rsidR="009B48B8" w:rsidRDefault="009B48B8" w:rsidP="009B48B8">
      <w:pPr>
        <w:spacing w:before="0" w:after="0"/>
      </w:pPr>
      <w:r w:rsidRPr="00373AB8">
        <w:t>Bureau de coordination du développement durable</w:t>
      </w:r>
    </w:p>
    <w:p w14:paraId="70491BCF" w14:textId="54BDE097" w:rsidR="009B48B8" w:rsidRPr="00ED293A" w:rsidRDefault="00990791">
      <w:pPr>
        <w:spacing w:before="0" w:after="200"/>
        <w:jc w:val="left"/>
      </w:pPr>
      <w:hyperlink r:id="rId39">
        <w:r>
          <w:rPr>
            <w:rStyle w:val="Lienhypertexte"/>
            <w:rFonts w:eastAsia="Times New Roman" w:cs="Times New Roman"/>
            <w:lang w:eastAsia="fr-CA"/>
          </w:rPr>
          <w:t>padd</w:t>
        </w:r>
        <w:r w:rsidRPr="5E79101B">
          <w:rPr>
            <w:rStyle w:val="Lienhypertexte"/>
            <w:rFonts w:eastAsia="Times New Roman" w:cs="Times New Roman"/>
            <w:lang w:eastAsia="fr-CA"/>
          </w:rPr>
          <w:t>@environnement.gouv.qc.ca</w:t>
        </w:r>
      </w:hyperlink>
      <w:r w:rsidR="009B48B8" w:rsidRPr="002D5C5F">
        <w:br w:type="page"/>
      </w:r>
    </w:p>
    <w:p w14:paraId="3FBCCF75" w14:textId="77777777" w:rsidR="00E20B91" w:rsidRDefault="00E51C2F" w:rsidP="00E20B91">
      <w:pPr>
        <w:pStyle w:val="Titre3"/>
      </w:pPr>
      <w:bookmarkStart w:id="97" w:name="_Toc126589705"/>
      <w:bookmarkStart w:id="98" w:name="_Toc220420350"/>
      <w:r>
        <w:lastRenderedPageBreak/>
        <w:t>4.</w:t>
      </w:r>
      <w:r w:rsidR="009B48B8">
        <w:t>3</w:t>
      </w:r>
      <w:r>
        <w:t xml:space="preserve"> </w:t>
      </w:r>
      <w:r w:rsidR="00B113E5">
        <w:tab/>
      </w:r>
      <w:r w:rsidR="00E20B91">
        <w:t>Occupation et vitalité des territoires</w:t>
      </w:r>
      <w:bookmarkEnd w:id="97"/>
      <w:bookmarkEnd w:id="98"/>
    </w:p>
    <w:p w14:paraId="496F8DB3" w14:textId="4392E342" w:rsidR="00E20B91" w:rsidRPr="00A75D7F" w:rsidRDefault="00A84DBE" w:rsidP="00A51F53">
      <w:pPr>
        <w:pStyle w:val="Instructionsdesection"/>
        <w:jc w:val="left"/>
        <w:rPr>
          <w:b w:val="0"/>
          <w:bCs/>
          <w:i w:val="0"/>
          <w:iCs/>
          <w:color w:val="2A7438"/>
        </w:rPr>
      </w:pPr>
      <w:r w:rsidRPr="00A75D7F">
        <w:rPr>
          <w:b w:val="0"/>
          <w:bCs/>
          <w:i w:val="0"/>
          <w:iCs/>
          <w:color w:val="2A7438"/>
        </w:rPr>
        <w:t>Instruction</w:t>
      </w:r>
      <w:r w:rsidR="006C2C60">
        <w:rPr>
          <w:b w:val="0"/>
          <w:bCs/>
          <w:i w:val="0"/>
          <w:iCs/>
          <w:color w:val="2A7438"/>
        </w:rPr>
        <w:t> :</w:t>
      </w:r>
      <w:r w:rsidRPr="00A75D7F">
        <w:rPr>
          <w:b w:val="0"/>
          <w:bCs/>
          <w:i w:val="0"/>
          <w:iCs/>
          <w:color w:val="2A7438"/>
        </w:rPr>
        <w:t xml:space="preserve"> </w:t>
      </w:r>
      <w:r w:rsidR="00DB33F7">
        <w:rPr>
          <w:b w:val="0"/>
          <w:bCs/>
          <w:i w:val="0"/>
          <w:iCs/>
          <w:color w:val="2A7438"/>
        </w:rPr>
        <w:t>C</w:t>
      </w:r>
      <w:r w:rsidR="00E20B91" w:rsidRPr="00A75D7F">
        <w:rPr>
          <w:b w:val="0"/>
          <w:bCs/>
          <w:i w:val="0"/>
          <w:iCs/>
          <w:color w:val="2A7438"/>
        </w:rPr>
        <w:t>ette section vise uniquement c</w:t>
      </w:r>
      <w:r w:rsidR="000271A0" w:rsidRPr="00A75D7F">
        <w:rPr>
          <w:b w:val="0"/>
          <w:bCs/>
          <w:i w:val="0"/>
          <w:iCs/>
          <w:color w:val="2A7438"/>
        </w:rPr>
        <w:t>ertaines organisations</w:t>
      </w:r>
      <w:r w:rsidR="00E20B91" w:rsidRPr="00A75D7F">
        <w:rPr>
          <w:b w:val="0"/>
          <w:bCs/>
          <w:i w:val="0"/>
          <w:iCs/>
          <w:color w:val="2A7438"/>
        </w:rPr>
        <w:t>. Voir la liste en fin de section.</w:t>
      </w:r>
    </w:p>
    <w:p w14:paraId="579BEFD5" w14:textId="77777777" w:rsidR="00E20B91" w:rsidRPr="000710CD" w:rsidRDefault="00E20B91" w:rsidP="00A51F53">
      <w:pPr>
        <w:pStyle w:val="Instructions"/>
        <w:jc w:val="left"/>
        <w:rPr>
          <w:b/>
          <w:i w:val="0"/>
          <w:iCs/>
          <w:color w:val="2A7438"/>
        </w:rPr>
      </w:pPr>
      <w:r w:rsidRPr="000710CD">
        <w:rPr>
          <w:b/>
          <w:i w:val="0"/>
          <w:iCs/>
          <w:color w:val="2A7438"/>
        </w:rPr>
        <w:t>Renseignements généraux</w:t>
      </w:r>
    </w:p>
    <w:p w14:paraId="144C961F" w14:textId="5369823C" w:rsidR="00E20B91" w:rsidRPr="000710CD" w:rsidRDefault="00E20B91" w:rsidP="00A51F53">
      <w:pPr>
        <w:pStyle w:val="Instructions"/>
        <w:jc w:val="left"/>
        <w:rPr>
          <w:i w:val="0"/>
          <w:iCs/>
          <w:color w:val="2A7438"/>
        </w:rPr>
      </w:pPr>
      <w:r w:rsidRPr="000710CD">
        <w:rPr>
          <w:i w:val="0"/>
          <w:iCs/>
          <w:color w:val="2A7438"/>
          <w:spacing w:val="-1"/>
        </w:rPr>
        <w:t>Présenter</w:t>
      </w:r>
      <w:r w:rsidRPr="000710CD">
        <w:rPr>
          <w:i w:val="0"/>
          <w:iCs/>
          <w:color w:val="2A7438"/>
          <w:spacing w:val="18"/>
        </w:rPr>
        <w:t xml:space="preserve"> </w:t>
      </w:r>
      <w:r w:rsidRPr="000710CD">
        <w:rPr>
          <w:i w:val="0"/>
          <w:iCs/>
          <w:color w:val="2A7438"/>
        </w:rPr>
        <w:t>les</w:t>
      </w:r>
      <w:r w:rsidRPr="000710CD">
        <w:rPr>
          <w:i w:val="0"/>
          <w:iCs/>
          <w:color w:val="2A7438"/>
          <w:spacing w:val="22"/>
        </w:rPr>
        <w:t xml:space="preserve"> </w:t>
      </w:r>
      <w:r w:rsidRPr="000710CD">
        <w:rPr>
          <w:i w:val="0"/>
          <w:iCs/>
          <w:color w:val="2A7438"/>
          <w:spacing w:val="-1"/>
        </w:rPr>
        <w:t>renseignements</w:t>
      </w:r>
      <w:r w:rsidRPr="000710CD">
        <w:rPr>
          <w:i w:val="0"/>
          <w:iCs/>
          <w:color w:val="2A7438"/>
          <w:spacing w:val="22"/>
        </w:rPr>
        <w:t xml:space="preserve"> </w:t>
      </w:r>
      <w:r w:rsidRPr="000710CD">
        <w:rPr>
          <w:i w:val="0"/>
          <w:iCs/>
          <w:color w:val="2A7438"/>
        </w:rPr>
        <w:t xml:space="preserve">suivants pour chacune des actions figurant </w:t>
      </w:r>
      <w:r w:rsidR="00590D27">
        <w:rPr>
          <w:i w:val="0"/>
          <w:iCs/>
          <w:color w:val="2A7438"/>
        </w:rPr>
        <w:t>aux</w:t>
      </w:r>
      <w:r w:rsidR="00E71D08">
        <w:rPr>
          <w:i w:val="0"/>
          <w:iCs/>
          <w:color w:val="2A7438"/>
        </w:rPr>
        <w:t xml:space="preserve"> </w:t>
      </w:r>
      <w:r w:rsidR="00590D27">
        <w:rPr>
          <w:i w:val="0"/>
          <w:iCs/>
          <w:color w:val="2A7438"/>
        </w:rPr>
        <w:t>p</w:t>
      </w:r>
      <w:r w:rsidRPr="000710CD">
        <w:rPr>
          <w:i w:val="0"/>
          <w:iCs/>
          <w:color w:val="2A7438"/>
        </w:rPr>
        <w:t>lan</w:t>
      </w:r>
      <w:r w:rsidR="00590D27">
        <w:rPr>
          <w:i w:val="0"/>
          <w:iCs/>
          <w:color w:val="2A7438"/>
        </w:rPr>
        <w:t>s</w:t>
      </w:r>
      <w:r w:rsidRPr="000710CD">
        <w:rPr>
          <w:i w:val="0"/>
          <w:iCs/>
          <w:color w:val="2A7438"/>
        </w:rPr>
        <w:t xml:space="preserve"> d’action</w:t>
      </w:r>
      <w:r w:rsidR="00590D27">
        <w:rPr>
          <w:i w:val="0"/>
          <w:iCs/>
          <w:color w:val="2A7438"/>
        </w:rPr>
        <w:t xml:space="preserve"> régionaux et à la Feuille de route nationale, dans le cadre de la mise en œuvre de la Stratégie gouvernementale pour assurer l’occupation et la</w:t>
      </w:r>
      <w:r w:rsidRPr="000710CD">
        <w:rPr>
          <w:i w:val="0"/>
          <w:iCs/>
          <w:color w:val="2A7438"/>
        </w:rPr>
        <w:t xml:space="preserve"> </w:t>
      </w:r>
      <w:r w:rsidR="00F364C5" w:rsidRPr="000710CD">
        <w:rPr>
          <w:i w:val="0"/>
          <w:iCs/>
          <w:color w:val="2A7438"/>
        </w:rPr>
        <w:t>vitalité des territoires (</w:t>
      </w:r>
      <w:r w:rsidRPr="000710CD">
        <w:rPr>
          <w:i w:val="0"/>
          <w:iCs/>
          <w:color w:val="2A7438"/>
        </w:rPr>
        <w:t>OVT</w:t>
      </w:r>
      <w:r w:rsidR="00F364C5" w:rsidRPr="000710CD">
        <w:rPr>
          <w:i w:val="0"/>
          <w:iCs/>
          <w:color w:val="2A7438"/>
        </w:rPr>
        <w:t>)</w:t>
      </w:r>
      <w:r w:rsidRPr="000710CD">
        <w:rPr>
          <w:i w:val="0"/>
          <w:iCs/>
          <w:color w:val="2A7438"/>
        </w:rPr>
        <w:t xml:space="preserve"> </w:t>
      </w:r>
      <w:r w:rsidR="00320E0D" w:rsidRPr="00B94063">
        <w:rPr>
          <w:i w:val="0"/>
          <w:iCs/>
          <w:color w:val="2A7438"/>
        </w:rPr>
        <w:t>202</w:t>
      </w:r>
      <w:r w:rsidR="00590D27" w:rsidRPr="00B94063">
        <w:rPr>
          <w:i w:val="0"/>
          <w:iCs/>
          <w:color w:val="2A7438"/>
        </w:rPr>
        <w:t>5</w:t>
      </w:r>
      <w:r w:rsidR="00320E0D" w:rsidRPr="00B94063">
        <w:rPr>
          <w:i w:val="0"/>
          <w:iCs/>
          <w:color w:val="2A7438"/>
        </w:rPr>
        <w:t>-202</w:t>
      </w:r>
      <w:r w:rsidR="00590D27" w:rsidRPr="00B94063">
        <w:rPr>
          <w:i w:val="0"/>
          <w:iCs/>
          <w:color w:val="2A7438"/>
        </w:rPr>
        <w:t>9</w:t>
      </w:r>
      <w:r w:rsidRPr="000710CD">
        <w:rPr>
          <w:i w:val="0"/>
          <w:iCs/>
          <w:color w:val="2A7438"/>
        </w:rPr>
        <w:t xml:space="preserve">. </w:t>
      </w:r>
    </w:p>
    <w:p w14:paraId="5927F1A3" w14:textId="11B62BF0" w:rsidR="00E20B91" w:rsidRPr="000710CD" w:rsidRDefault="00E20B91" w:rsidP="00A51F53">
      <w:pPr>
        <w:pStyle w:val="Instructions"/>
        <w:jc w:val="left"/>
        <w:rPr>
          <w:rFonts w:cs="Cambria"/>
          <w:b/>
          <w:i w:val="0"/>
          <w:iCs/>
          <w:color w:val="2A7438"/>
        </w:rPr>
      </w:pPr>
      <w:r w:rsidRPr="000710CD">
        <w:rPr>
          <w:b/>
          <w:i w:val="0"/>
          <w:iCs/>
          <w:color w:val="2A7438"/>
        </w:rPr>
        <w:t xml:space="preserve">Dans le cas des actions </w:t>
      </w:r>
      <w:r w:rsidR="00590D27">
        <w:rPr>
          <w:b/>
          <w:i w:val="0"/>
          <w:iCs/>
          <w:color w:val="2A7438"/>
        </w:rPr>
        <w:t>nationales</w:t>
      </w:r>
    </w:p>
    <w:p w14:paraId="3AC4DB31" w14:textId="6D2767E5" w:rsidR="00371A03" w:rsidRDefault="00E20B91" w:rsidP="00B94063">
      <w:pPr>
        <w:pStyle w:val="Instructions"/>
        <w:jc w:val="left"/>
        <w:rPr>
          <w:b/>
          <w:i w:val="0"/>
          <w:iCs/>
          <w:color w:val="2A7438"/>
        </w:rPr>
      </w:pPr>
      <w:r w:rsidRPr="000710CD">
        <w:rPr>
          <w:i w:val="0"/>
          <w:iCs/>
          <w:color w:val="2A7438"/>
        </w:rPr>
        <w:t>Présenter l’information dans un tableau selon le modèle suivant</w:t>
      </w:r>
      <w:r w:rsidR="006C2C60">
        <w:rPr>
          <w:i w:val="0"/>
          <w:iCs/>
          <w:color w:val="2A7438"/>
        </w:rPr>
        <w:t> :</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3356"/>
        <w:gridCol w:w="2780"/>
        <w:gridCol w:w="3160"/>
      </w:tblGrid>
      <w:tr w:rsidR="00590D27" w:rsidRPr="002C2EFA" w14:paraId="10F46F70" w14:textId="77777777" w:rsidTr="003222E5">
        <w:trPr>
          <w:trHeight w:val="369"/>
          <w:tblHeader/>
        </w:trPr>
        <w:tc>
          <w:tcPr>
            <w:tcW w:w="3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7C165A1" w14:textId="77777777" w:rsidR="00590D27" w:rsidRPr="002C2EFA" w:rsidRDefault="00590D27" w:rsidP="003222E5">
            <w:pPr>
              <w:pStyle w:val="Tableau-En-tte"/>
              <w:rPr>
                <w:szCs w:val="20"/>
              </w:rPr>
            </w:pPr>
            <w:r w:rsidRPr="002C2EFA">
              <w:rPr>
                <w:szCs w:val="20"/>
              </w:rPr>
              <w:t>Action/</w:t>
            </w:r>
            <w:r>
              <w:rPr>
                <w:szCs w:val="20"/>
              </w:rPr>
              <w:t>R</w:t>
            </w:r>
            <w:r w:rsidRPr="002C2EFA">
              <w:rPr>
                <w:szCs w:val="20"/>
              </w:rPr>
              <w:t>éponse</w:t>
            </w:r>
          </w:p>
        </w:tc>
        <w:tc>
          <w:tcPr>
            <w:tcW w:w="27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tcPr>
          <w:p w14:paraId="1164A8DC" w14:textId="77777777" w:rsidR="00590D27" w:rsidRPr="002C2EFA" w:rsidRDefault="00590D27" w:rsidP="003222E5">
            <w:pPr>
              <w:pStyle w:val="Tableau-En-tte"/>
              <w:rPr>
                <w:szCs w:val="20"/>
              </w:rPr>
            </w:pPr>
            <w:r>
              <w:rPr>
                <w:szCs w:val="20"/>
              </w:rPr>
              <w:t>Cible</w:t>
            </w:r>
          </w:p>
        </w:tc>
        <w:tc>
          <w:tcPr>
            <w:tcW w:w="3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5DAEAB74" w14:textId="77777777" w:rsidR="00590D27" w:rsidRPr="002C2EFA" w:rsidRDefault="00590D27" w:rsidP="003222E5">
            <w:pPr>
              <w:pStyle w:val="Tableau-En-tte"/>
              <w:rPr>
                <w:szCs w:val="20"/>
              </w:rPr>
            </w:pPr>
            <w:r w:rsidRPr="002C2EFA">
              <w:rPr>
                <w:szCs w:val="20"/>
              </w:rPr>
              <w:t>État de</w:t>
            </w:r>
            <w:r>
              <w:rPr>
                <w:szCs w:val="20"/>
              </w:rPr>
              <w:t xml:space="preserve"> la</w:t>
            </w:r>
            <w:r w:rsidRPr="002C2EFA">
              <w:rPr>
                <w:szCs w:val="20"/>
              </w:rPr>
              <w:t xml:space="preserve"> réalisation</w:t>
            </w:r>
          </w:p>
        </w:tc>
      </w:tr>
      <w:tr w:rsidR="00590D27" w:rsidRPr="001C1500" w14:paraId="490EBCB4" w14:textId="77777777" w:rsidTr="006151DD">
        <w:trPr>
          <w:trHeight w:val="326"/>
        </w:trPr>
        <w:tc>
          <w:tcPr>
            <w:tcW w:w="3356" w:type="dxa"/>
            <w:tcBorders>
              <w:top w:val="single" w:sz="4" w:space="0" w:color="FFFFFF" w:themeColor="background1"/>
            </w:tcBorders>
          </w:tcPr>
          <w:p w14:paraId="0C63DD8E" w14:textId="77777777" w:rsidR="00590D27" w:rsidRPr="00347B95" w:rsidRDefault="00590D27" w:rsidP="003222E5">
            <w:pPr>
              <w:pStyle w:val="InstructionsTABRAG"/>
              <w:jc w:val="left"/>
              <w:rPr>
                <w:i w:val="0"/>
                <w:color w:val="2A7438"/>
                <w:sz w:val="18"/>
                <w:szCs w:val="18"/>
              </w:rPr>
            </w:pPr>
            <w:r w:rsidRPr="00347B95">
              <w:rPr>
                <w:i w:val="0"/>
                <w:color w:val="2A7438"/>
                <w:sz w:val="18"/>
                <w:szCs w:val="18"/>
              </w:rPr>
              <w:t xml:space="preserve">Inscrire l’action </w:t>
            </w:r>
          </w:p>
          <w:p w14:paraId="6E373719" w14:textId="77777777" w:rsidR="00590D27" w:rsidRPr="001C1500" w:rsidRDefault="00590D27" w:rsidP="006151DD">
            <w:pPr>
              <w:pStyle w:val="InstructionsTABRAG"/>
              <w:numPr>
                <w:ilvl w:val="0"/>
                <w:numId w:val="28"/>
              </w:numPr>
              <w:ind w:left="175" w:hanging="142"/>
              <w:jc w:val="left"/>
            </w:pPr>
            <w:r w:rsidRPr="382B419A">
              <w:rPr>
                <w:i w:val="0"/>
                <w:color w:val="2A7438"/>
                <w:sz w:val="18"/>
                <w:szCs w:val="18"/>
              </w:rPr>
              <w:t>Inscrire des éléments complémentaires à l’action, si pertinents</w:t>
            </w:r>
          </w:p>
        </w:tc>
        <w:tc>
          <w:tcPr>
            <w:tcW w:w="2780" w:type="dxa"/>
            <w:tcBorders>
              <w:top w:val="single" w:sz="4" w:space="0" w:color="FFFFFF" w:themeColor="background1"/>
            </w:tcBorders>
          </w:tcPr>
          <w:p w14:paraId="5749A1DB" w14:textId="77777777" w:rsidR="00590D27" w:rsidRPr="000E7EAF" w:rsidRDefault="00590D27" w:rsidP="003222E5">
            <w:pPr>
              <w:pStyle w:val="InstructionsTABRAG"/>
              <w:jc w:val="left"/>
              <w:rPr>
                <w:i w:val="0"/>
                <w:iCs/>
                <w:color w:val="2A7438"/>
                <w:sz w:val="18"/>
                <w:szCs w:val="18"/>
              </w:rPr>
            </w:pPr>
            <w:r w:rsidRPr="72EDD1F3">
              <w:rPr>
                <w:i w:val="0"/>
                <w:color w:val="2A7438"/>
                <w:sz w:val="18"/>
                <w:szCs w:val="18"/>
              </w:rPr>
              <w:t>Inscrire la cible associée à l’action</w:t>
            </w:r>
          </w:p>
        </w:tc>
        <w:tc>
          <w:tcPr>
            <w:tcW w:w="3160" w:type="dxa"/>
            <w:tcBorders>
              <w:top w:val="single" w:sz="4" w:space="0" w:color="FFFFFF" w:themeColor="background1"/>
            </w:tcBorders>
            <w:vAlign w:val="center"/>
          </w:tcPr>
          <w:p w14:paraId="3ED33E6D" w14:textId="77777777" w:rsidR="00590D27" w:rsidRPr="000E7EAF" w:rsidRDefault="00590D27" w:rsidP="003222E5">
            <w:pPr>
              <w:pStyle w:val="InstructionsTABRAG"/>
              <w:jc w:val="left"/>
              <w:rPr>
                <w:i w:val="0"/>
                <w:iCs/>
                <w:sz w:val="18"/>
                <w:szCs w:val="18"/>
              </w:rPr>
            </w:pPr>
            <w:r w:rsidRPr="000E7EAF">
              <w:rPr>
                <w:i w:val="0"/>
                <w:iCs/>
                <w:color w:val="2A7438"/>
                <w:sz w:val="18"/>
                <w:szCs w:val="18"/>
              </w:rPr>
              <w:t>Utiliser la terminologie figurant dans la section « Définition des termes utilisés dans les tableaux pour l’état de réalisation ». Si l’action a été réalisée lors d’une année précédente, l’inscrire et indiquer l’année de réalisation.</w:t>
            </w:r>
          </w:p>
        </w:tc>
      </w:tr>
    </w:tbl>
    <w:p w14:paraId="288A3F00" w14:textId="77777777" w:rsidR="00590D27" w:rsidRDefault="00590D27" w:rsidP="00E20B91">
      <w:pPr>
        <w:pStyle w:val="Instructions"/>
        <w:rPr>
          <w:b/>
          <w:i w:val="0"/>
          <w:iCs/>
          <w:color w:val="2A7438"/>
        </w:rPr>
      </w:pPr>
    </w:p>
    <w:p w14:paraId="31E1DC91" w14:textId="12CD961B" w:rsidR="00E20B91" w:rsidRPr="000710CD" w:rsidRDefault="00E20B91" w:rsidP="00E20B91">
      <w:pPr>
        <w:pStyle w:val="Instructions"/>
        <w:rPr>
          <w:b/>
          <w:i w:val="0"/>
          <w:iCs/>
          <w:color w:val="2A7438"/>
        </w:rPr>
      </w:pPr>
      <w:r w:rsidRPr="000710CD">
        <w:rPr>
          <w:b/>
          <w:i w:val="0"/>
          <w:iCs/>
          <w:color w:val="2A7438"/>
        </w:rPr>
        <w:t xml:space="preserve">Dans le cas des actions </w:t>
      </w:r>
      <w:r w:rsidR="00150C2F" w:rsidRPr="000710CD">
        <w:rPr>
          <w:b/>
          <w:i w:val="0"/>
          <w:iCs/>
          <w:color w:val="2A7438"/>
        </w:rPr>
        <w:t>relatives aux</w:t>
      </w:r>
      <w:r w:rsidRPr="000710CD">
        <w:rPr>
          <w:b/>
          <w:i w:val="0"/>
          <w:iCs/>
          <w:color w:val="2A7438"/>
        </w:rPr>
        <w:t xml:space="preserve"> priorités régionales</w:t>
      </w:r>
    </w:p>
    <w:p w14:paraId="40D780BD" w14:textId="50A60E52" w:rsidR="00E20B91" w:rsidRPr="000710CD" w:rsidRDefault="00E20B91" w:rsidP="00E20B91">
      <w:pPr>
        <w:pStyle w:val="Instructions"/>
        <w:rPr>
          <w:i w:val="0"/>
          <w:iCs/>
          <w:color w:val="2A7438"/>
        </w:rPr>
      </w:pPr>
      <w:r w:rsidRPr="000710CD">
        <w:rPr>
          <w:i w:val="0"/>
          <w:iCs/>
          <w:color w:val="2A7438"/>
        </w:rPr>
        <w:t>Inscrire l’information dans la présente section, dans un tableau qui respecte le modèle suivant</w:t>
      </w:r>
      <w:r w:rsidR="006C2C60">
        <w:rPr>
          <w:i w:val="0"/>
          <w:iCs/>
          <w:color w:val="2A7438"/>
        </w:rPr>
        <w:t> :</w:t>
      </w:r>
    </w:p>
    <w:p w14:paraId="08FA1DCD" w14:textId="77777777" w:rsidR="00590D27" w:rsidRDefault="00590D27" w:rsidP="00656C66">
      <w:pPr>
        <w:pStyle w:val="Instructions"/>
        <w:spacing w:before="120"/>
        <w:rPr>
          <w:i w:val="0"/>
          <w:iCs/>
          <w:color w:val="2A7438"/>
        </w:rPr>
      </w:pP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167"/>
        <w:gridCol w:w="2750"/>
        <w:gridCol w:w="1948"/>
        <w:gridCol w:w="2431"/>
      </w:tblGrid>
      <w:tr w:rsidR="00590D27" w:rsidRPr="002C2EFA" w14:paraId="0A49896F" w14:textId="77777777" w:rsidTr="003222E5">
        <w:trPr>
          <w:trHeight w:val="369"/>
          <w:tblHeader/>
        </w:trPr>
        <w:tc>
          <w:tcPr>
            <w:tcW w:w="2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tcPr>
          <w:p w14:paraId="29854C27" w14:textId="77777777" w:rsidR="009F6F94" w:rsidRDefault="009F6F94" w:rsidP="003222E5">
            <w:pPr>
              <w:pStyle w:val="Tableau-En-tte"/>
              <w:rPr>
                <w:szCs w:val="20"/>
              </w:rPr>
            </w:pPr>
          </w:p>
          <w:p w14:paraId="5976DF0D" w14:textId="36A9C207" w:rsidR="00590D27" w:rsidRPr="002C2EFA" w:rsidRDefault="00590D27" w:rsidP="003222E5">
            <w:pPr>
              <w:pStyle w:val="Tableau-En-tte"/>
              <w:rPr>
                <w:szCs w:val="20"/>
              </w:rPr>
            </w:pPr>
            <w:r>
              <w:rPr>
                <w:szCs w:val="20"/>
              </w:rPr>
              <w:t>Région</w:t>
            </w:r>
          </w:p>
        </w:tc>
        <w:tc>
          <w:tcPr>
            <w:tcW w:w="27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057D57B" w14:textId="77777777" w:rsidR="00590D27" w:rsidRPr="002C2EFA" w:rsidRDefault="00590D27" w:rsidP="003222E5">
            <w:pPr>
              <w:pStyle w:val="Tableau-En-tte"/>
              <w:rPr>
                <w:szCs w:val="20"/>
              </w:rPr>
            </w:pPr>
            <w:r w:rsidRPr="002C2EFA">
              <w:rPr>
                <w:szCs w:val="20"/>
              </w:rPr>
              <w:t>Action/</w:t>
            </w:r>
            <w:r>
              <w:rPr>
                <w:szCs w:val="20"/>
              </w:rPr>
              <w:t>R</w:t>
            </w:r>
            <w:r w:rsidRPr="002C2EFA">
              <w:rPr>
                <w:szCs w:val="20"/>
              </w:rPr>
              <w:t>éponse</w:t>
            </w:r>
          </w:p>
        </w:tc>
        <w:tc>
          <w:tcPr>
            <w:tcW w:w="1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tcPr>
          <w:p w14:paraId="3A179BCD" w14:textId="77777777" w:rsidR="009F6F94" w:rsidRDefault="009F6F94" w:rsidP="003222E5">
            <w:pPr>
              <w:pStyle w:val="Tableau-En-tte"/>
              <w:rPr>
                <w:szCs w:val="20"/>
              </w:rPr>
            </w:pPr>
          </w:p>
          <w:p w14:paraId="04A5AEC6" w14:textId="2A668561" w:rsidR="00590D27" w:rsidRPr="002C2EFA" w:rsidRDefault="00590D27" w:rsidP="003222E5">
            <w:pPr>
              <w:pStyle w:val="Tableau-En-tte"/>
              <w:rPr>
                <w:szCs w:val="20"/>
              </w:rPr>
            </w:pPr>
            <w:r>
              <w:rPr>
                <w:szCs w:val="20"/>
              </w:rPr>
              <w:t>Cible</w:t>
            </w:r>
          </w:p>
        </w:tc>
        <w:tc>
          <w:tcPr>
            <w:tcW w:w="2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632E824C" w14:textId="77777777" w:rsidR="00590D27" w:rsidRPr="002C2EFA" w:rsidRDefault="00590D27" w:rsidP="003222E5">
            <w:pPr>
              <w:pStyle w:val="Tableau-En-tte"/>
              <w:rPr>
                <w:szCs w:val="20"/>
              </w:rPr>
            </w:pPr>
            <w:r w:rsidRPr="002C2EFA">
              <w:rPr>
                <w:szCs w:val="20"/>
              </w:rPr>
              <w:t>État de</w:t>
            </w:r>
            <w:r>
              <w:rPr>
                <w:szCs w:val="20"/>
              </w:rPr>
              <w:t xml:space="preserve"> la</w:t>
            </w:r>
            <w:r w:rsidRPr="002C2EFA">
              <w:rPr>
                <w:szCs w:val="20"/>
              </w:rPr>
              <w:t xml:space="preserve"> réalisation</w:t>
            </w:r>
            <w:r>
              <w:rPr>
                <w:szCs w:val="20"/>
              </w:rPr>
              <w:t xml:space="preserve"> par rapport à l’atteinte de la cible</w:t>
            </w:r>
          </w:p>
        </w:tc>
      </w:tr>
      <w:tr w:rsidR="00590D27" w:rsidRPr="001C1500" w14:paraId="61059462" w14:textId="77777777" w:rsidTr="006151DD">
        <w:trPr>
          <w:trHeight w:val="326"/>
        </w:trPr>
        <w:tc>
          <w:tcPr>
            <w:tcW w:w="2167" w:type="dxa"/>
            <w:tcBorders>
              <w:top w:val="single" w:sz="4" w:space="0" w:color="FFFFFF" w:themeColor="background1"/>
            </w:tcBorders>
          </w:tcPr>
          <w:p w14:paraId="422A2969" w14:textId="16386968" w:rsidR="00590D27" w:rsidRPr="000E7EAF" w:rsidRDefault="00590D27" w:rsidP="003222E5">
            <w:pPr>
              <w:pStyle w:val="InstructionsTABRAG"/>
              <w:jc w:val="left"/>
              <w:rPr>
                <w:i w:val="0"/>
                <w:color w:val="2A7438"/>
                <w:sz w:val="18"/>
                <w:szCs w:val="18"/>
              </w:rPr>
            </w:pPr>
            <w:r w:rsidRPr="382B419A">
              <w:rPr>
                <w:i w:val="0"/>
                <w:color w:val="2A7438"/>
                <w:sz w:val="18"/>
                <w:szCs w:val="18"/>
              </w:rPr>
              <w:t xml:space="preserve">Inscrire le </w:t>
            </w:r>
            <w:r w:rsidRPr="5A176A2E">
              <w:rPr>
                <w:i w:val="0"/>
                <w:color w:val="2A7438"/>
                <w:sz w:val="18"/>
                <w:szCs w:val="18"/>
              </w:rPr>
              <w:t xml:space="preserve">code </w:t>
            </w:r>
            <w:r w:rsidRPr="58B63B0E">
              <w:rPr>
                <w:i w:val="0"/>
                <w:color w:val="2A7438"/>
                <w:sz w:val="18"/>
                <w:szCs w:val="18"/>
              </w:rPr>
              <w:t>numérique</w:t>
            </w:r>
            <w:r w:rsidRPr="382B419A">
              <w:rPr>
                <w:i w:val="0"/>
                <w:color w:val="2A7438"/>
                <w:sz w:val="18"/>
                <w:szCs w:val="18"/>
              </w:rPr>
              <w:t xml:space="preserve"> de la région </w:t>
            </w:r>
            <w:r w:rsidRPr="7A97F06D">
              <w:rPr>
                <w:i w:val="0"/>
                <w:color w:val="2A7438"/>
                <w:sz w:val="18"/>
                <w:szCs w:val="18"/>
              </w:rPr>
              <w:t xml:space="preserve">et son </w:t>
            </w:r>
            <w:r w:rsidRPr="5A176A2E">
              <w:rPr>
                <w:i w:val="0"/>
                <w:color w:val="2A7438"/>
                <w:sz w:val="18"/>
                <w:szCs w:val="18"/>
              </w:rPr>
              <w:t xml:space="preserve">nom (ex. </w:t>
            </w:r>
            <w:r w:rsidRPr="58B63B0E">
              <w:rPr>
                <w:i w:val="0"/>
                <w:color w:val="2A7438"/>
                <w:sz w:val="18"/>
                <w:szCs w:val="18"/>
              </w:rPr>
              <w:t>: 04 Mauricie)</w:t>
            </w:r>
            <w:r w:rsidRPr="7A97F06D">
              <w:rPr>
                <w:i w:val="0"/>
                <w:color w:val="2A7438"/>
                <w:sz w:val="18"/>
                <w:szCs w:val="18"/>
              </w:rPr>
              <w:t xml:space="preserve"> </w:t>
            </w:r>
            <w:r w:rsidRPr="382B419A">
              <w:rPr>
                <w:i w:val="0"/>
                <w:color w:val="2A7438"/>
                <w:sz w:val="18"/>
                <w:szCs w:val="18"/>
              </w:rPr>
              <w:t>où l’action se réalise</w:t>
            </w:r>
          </w:p>
        </w:tc>
        <w:tc>
          <w:tcPr>
            <w:tcW w:w="2750" w:type="dxa"/>
            <w:tcBorders>
              <w:top w:val="single" w:sz="4" w:space="0" w:color="FFFFFF" w:themeColor="background1"/>
            </w:tcBorders>
          </w:tcPr>
          <w:p w14:paraId="668382ED" w14:textId="77777777" w:rsidR="00590D27" w:rsidRPr="000E7EAF" w:rsidRDefault="00590D27" w:rsidP="003222E5">
            <w:pPr>
              <w:pStyle w:val="InstructionsTABRAG"/>
              <w:jc w:val="left"/>
              <w:rPr>
                <w:i w:val="0"/>
                <w:iCs/>
                <w:color w:val="2A7438"/>
                <w:sz w:val="18"/>
                <w:szCs w:val="18"/>
              </w:rPr>
            </w:pPr>
            <w:r w:rsidRPr="000E7EAF">
              <w:rPr>
                <w:i w:val="0"/>
                <w:iCs/>
                <w:color w:val="2A7438"/>
                <w:sz w:val="18"/>
                <w:szCs w:val="18"/>
              </w:rPr>
              <w:t xml:space="preserve">Inscrire l’action </w:t>
            </w:r>
          </w:p>
          <w:p w14:paraId="5E429982" w14:textId="77777777" w:rsidR="00590D27" w:rsidRPr="000E7EAF" w:rsidRDefault="00590D27" w:rsidP="00F3061D">
            <w:pPr>
              <w:pStyle w:val="InstructionsTABRAG"/>
              <w:numPr>
                <w:ilvl w:val="0"/>
                <w:numId w:val="12"/>
              </w:numPr>
              <w:ind w:left="171" w:hanging="171"/>
              <w:jc w:val="left"/>
              <w:rPr>
                <w:i w:val="0"/>
                <w:iCs/>
                <w:color w:val="2A7438"/>
                <w:sz w:val="18"/>
                <w:szCs w:val="18"/>
              </w:rPr>
            </w:pPr>
            <w:r w:rsidRPr="000E7EAF">
              <w:rPr>
                <w:i w:val="0"/>
                <w:iCs/>
                <w:color w:val="2A7438"/>
                <w:sz w:val="18"/>
                <w:szCs w:val="18"/>
              </w:rPr>
              <w:t>Inscrire des éléments complémentaires à l’action, si pertinents</w:t>
            </w:r>
          </w:p>
        </w:tc>
        <w:tc>
          <w:tcPr>
            <w:tcW w:w="1948" w:type="dxa"/>
            <w:tcBorders>
              <w:top w:val="single" w:sz="4" w:space="0" w:color="FFFFFF" w:themeColor="background1"/>
            </w:tcBorders>
          </w:tcPr>
          <w:p w14:paraId="3C080125" w14:textId="77777777" w:rsidR="00590D27" w:rsidRPr="000E7EAF" w:rsidRDefault="00590D27" w:rsidP="003222E5">
            <w:pPr>
              <w:pStyle w:val="InstructionsTABRAG"/>
              <w:jc w:val="left"/>
              <w:rPr>
                <w:i w:val="0"/>
                <w:color w:val="2A7438"/>
                <w:sz w:val="18"/>
                <w:szCs w:val="18"/>
              </w:rPr>
            </w:pPr>
            <w:r w:rsidRPr="72EDD1F3">
              <w:rPr>
                <w:i w:val="0"/>
                <w:color w:val="2A7438"/>
                <w:sz w:val="18"/>
                <w:szCs w:val="18"/>
              </w:rPr>
              <w:t>Inscrire la cible associée à l’action</w:t>
            </w:r>
          </w:p>
          <w:p w14:paraId="1A20B805" w14:textId="77777777" w:rsidR="00590D27" w:rsidRPr="000E7EAF" w:rsidRDefault="00590D27" w:rsidP="003222E5">
            <w:pPr>
              <w:pStyle w:val="InstructionsTABRAG"/>
              <w:jc w:val="left"/>
              <w:rPr>
                <w:i w:val="0"/>
                <w:iCs/>
                <w:color w:val="2A7438"/>
                <w:sz w:val="18"/>
                <w:szCs w:val="18"/>
              </w:rPr>
            </w:pPr>
          </w:p>
        </w:tc>
        <w:tc>
          <w:tcPr>
            <w:tcW w:w="2431" w:type="dxa"/>
            <w:tcBorders>
              <w:top w:val="single" w:sz="4" w:space="0" w:color="FFFFFF" w:themeColor="background1"/>
            </w:tcBorders>
            <w:vAlign w:val="center"/>
          </w:tcPr>
          <w:p w14:paraId="7440478B" w14:textId="77777777" w:rsidR="00590D27" w:rsidRPr="000E7EAF" w:rsidRDefault="00590D27" w:rsidP="003222E5">
            <w:pPr>
              <w:pStyle w:val="InstructionsTABRAG"/>
              <w:jc w:val="left"/>
              <w:rPr>
                <w:i w:val="0"/>
                <w:iCs/>
                <w:sz w:val="18"/>
                <w:szCs w:val="18"/>
              </w:rPr>
            </w:pPr>
            <w:r w:rsidRPr="000E7EAF">
              <w:rPr>
                <w:i w:val="0"/>
                <w:iCs/>
                <w:color w:val="2A7438"/>
                <w:sz w:val="18"/>
                <w:szCs w:val="18"/>
              </w:rPr>
              <w:t>Utiliser la terminologie figurant dans la section « Définition des termes utilisés dans les tableaux pour l’état de réalisation ». Si l’action a été réalisée lors d’une année précédente, l’inscrire et indiquer l’année de réalisation.</w:t>
            </w:r>
          </w:p>
        </w:tc>
      </w:tr>
    </w:tbl>
    <w:p w14:paraId="03E8BA81" w14:textId="0C8AB906" w:rsidR="00E20B91" w:rsidRPr="000710CD" w:rsidRDefault="00E20B91" w:rsidP="00656C66">
      <w:pPr>
        <w:pStyle w:val="Instructions"/>
        <w:spacing w:before="120"/>
        <w:rPr>
          <w:i w:val="0"/>
          <w:iCs/>
          <w:color w:val="2A7438"/>
        </w:rPr>
      </w:pPr>
      <w:r w:rsidRPr="000710CD">
        <w:rPr>
          <w:i w:val="0"/>
          <w:iCs/>
          <w:color w:val="2A7438"/>
        </w:rPr>
        <w:t>Un tableau distinct doit être réalisé pour chacune des régions visées.</w:t>
      </w:r>
    </w:p>
    <w:p w14:paraId="61184058" w14:textId="71CCB17B" w:rsidR="00E20B91" w:rsidRPr="000710CD" w:rsidRDefault="00E20B91" w:rsidP="00E20B91">
      <w:pPr>
        <w:pStyle w:val="Instructions"/>
        <w:rPr>
          <w:i w:val="0"/>
          <w:iCs/>
          <w:color w:val="2A7438"/>
        </w:rPr>
      </w:pPr>
    </w:p>
    <w:p w14:paraId="3E8F50C1" w14:textId="77777777" w:rsidR="00E20B91" w:rsidRDefault="00E20B91" w:rsidP="00E20B91">
      <w:pPr>
        <w:spacing w:before="0" w:after="200"/>
        <w:jc w:val="left"/>
        <w:rPr>
          <w:rFonts w:ascii="Arial" w:eastAsia="Times New Roman" w:hAnsi="Arial" w:cs="Times New Roman"/>
          <w:b/>
          <w:i/>
          <w:color w:val="44A02E"/>
          <w:sz w:val="20"/>
          <w:szCs w:val="20"/>
          <w:lang w:eastAsia="fr-CA"/>
        </w:rPr>
      </w:pPr>
      <w:r>
        <w:rPr>
          <w:b/>
        </w:rPr>
        <w:br w:type="page"/>
      </w:r>
    </w:p>
    <w:p w14:paraId="6D48CED5" w14:textId="765B4EE2" w:rsidR="00E20B91" w:rsidRPr="00A84DBE" w:rsidRDefault="00E20B91" w:rsidP="00A51F53">
      <w:pPr>
        <w:pStyle w:val="Instructionsdesection"/>
        <w:jc w:val="left"/>
        <w:rPr>
          <w:i w:val="0"/>
          <w:iCs/>
        </w:rPr>
      </w:pPr>
      <w:r w:rsidRPr="00A84DBE">
        <w:rPr>
          <w:i w:val="0"/>
          <w:iCs/>
        </w:rPr>
        <w:lastRenderedPageBreak/>
        <w:t>Définition des termes utilisés dans les tableaux pour l’état de</w:t>
      </w:r>
      <w:r w:rsidR="00720D9B" w:rsidRPr="00A84DBE">
        <w:rPr>
          <w:i w:val="0"/>
          <w:iCs/>
        </w:rPr>
        <w:t xml:space="preserve"> la</w:t>
      </w:r>
      <w:r w:rsidRPr="00A84DBE">
        <w:rPr>
          <w:i w:val="0"/>
          <w:iCs/>
        </w:rPr>
        <w:t xml:space="preserve"> réalisation</w:t>
      </w:r>
    </w:p>
    <w:p w14:paraId="1D33C136" w14:textId="08CFCCE8" w:rsidR="00E20B91" w:rsidRPr="000710CD" w:rsidRDefault="00E20B91" w:rsidP="00A51F53">
      <w:pPr>
        <w:pStyle w:val="Instructions"/>
        <w:numPr>
          <w:ilvl w:val="0"/>
          <w:numId w:val="12"/>
        </w:numPr>
        <w:ind w:left="851"/>
        <w:jc w:val="left"/>
        <w:rPr>
          <w:rFonts w:cs="Arial"/>
          <w:i w:val="0"/>
          <w:iCs/>
          <w:color w:val="2A7438"/>
          <w:szCs w:val="18"/>
        </w:rPr>
      </w:pPr>
      <w:r w:rsidRPr="000710CD">
        <w:rPr>
          <w:rFonts w:cs="Arial"/>
          <w:b/>
          <w:i w:val="0"/>
          <w:iCs/>
          <w:color w:val="2A7438"/>
          <w:szCs w:val="18"/>
        </w:rPr>
        <w:t>Non amorcée</w:t>
      </w:r>
      <w:r w:rsidR="006C2C60" w:rsidRPr="00656C66">
        <w:rPr>
          <w:rFonts w:cs="Arial"/>
          <w:b/>
          <w:bCs/>
          <w:i w:val="0"/>
          <w:iCs/>
          <w:color w:val="2A7438"/>
          <w:szCs w:val="18"/>
        </w:rPr>
        <w:t> :</w:t>
      </w:r>
      <w:r w:rsidRPr="000710CD">
        <w:rPr>
          <w:rFonts w:cs="Arial"/>
          <w:i w:val="0"/>
          <w:iCs/>
          <w:color w:val="2A7438"/>
          <w:szCs w:val="18"/>
        </w:rPr>
        <w:t xml:space="preserve"> </w:t>
      </w:r>
      <w:r w:rsidR="00110B85">
        <w:rPr>
          <w:rFonts w:cs="Arial"/>
          <w:i w:val="0"/>
          <w:iCs/>
          <w:color w:val="2A7438"/>
          <w:szCs w:val="18"/>
        </w:rPr>
        <w:t>L</w:t>
      </w:r>
      <w:r w:rsidRPr="000710CD">
        <w:rPr>
          <w:rFonts w:cs="Arial"/>
          <w:i w:val="0"/>
          <w:iCs/>
          <w:color w:val="2A7438"/>
          <w:szCs w:val="18"/>
        </w:rPr>
        <w:t>a mise en œuvre de l’action n’a pas débuté ou a été reportée.</w:t>
      </w:r>
    </w:p>
    <w:p w14:paraId="6587E398" w14:textId="12571A4E" w:rsidR="00E20B91" w:rsidRPr="000710CD" w:rsidRDefault="00E20B91" w:rsidP="00A51F53">
      <w:pPr>
        <w:pStyle w:val="Instructions"/>
        <w:numPr>
          <w:ilvl w:val="0"/>
          <w:numId w:val="12"/>
        </w:numPr>
        <w:ind w:left="851"/>
        <w:jc w:val="left"/>
        <w:rPr>
          <w:rFonts w:cs="Arial"/>
          <w:i w:val="0"/>
          <w:iCs/>
          <w:color w:val="2A7438"/>
          <w:szCs w:val="18"/>
        </w:rPr>
      </w:pPr>
      <w:r w:rsidRPr="000710CD">
        <w:rPr>
          <w:rFonts w:cs="Arial"/>
          <w:b/>
          <w:i w:val="0"/>
          <w:iCs/>
          <w:color w:val="2A7438"/>
          <w:szCs w:val="18"/>
        </w:rPr>
        <w:t>Amorcée</w:t>
      </w:r>
      <w:r w:rsidR="006C2C60">
        <w:rPr>
          <w:rFonts w:cs="Arial"/>
          <w:b/>
          <w:i w:val="0"/>
          <w:iCs/>
          <w:color w:val="2A7438"/>
          <w:szCs w:val="18"/>
        </w:rPr>
        <w:t> :</w:t>
      </w:r>
      <w:r w:rsidRPr="000710CD">
        <w:rPr>
          <w:rFonts w:cs="Arial"/>
          <w:i w:val="0"/>
          <w:iCs/>
          <w:color w:val="2A7438"/>
          <w:szCs w:val="18"/>
        </w:rPr>
        <w:t xml:space="preserve"> </w:t>
      </w:r>
      <w:r w:rsidR="00110B85">
        <w:rPr>
          <w:rFonts w:cs="Arial"/>
          <w:i w:val="0"/>
          <w:iCs/>
          <w:color w:val="2A7438"/>
          <w:szCs w:val="18"/>
        </w:rPr>
        <w:t>L</w:t>
      </w:r>
      <w:r w:rsidRPr="000710CD">
        <w:rPr>
          <w:rFonts w:cs="Arial"/>
          <w:i w:val="0"/>
          <w:iCs/>
          <w:color w:val="2A7438"/>
          <w:szCs w:val="18"/>
        </w:rPr>
        <w:t>a mise en œuvre de l’action a débuté au cours de l’année </w:t>
      </w:r>
      <w:r w:rsidR="005C22EA" w:rsidRPr="000710CD">
        <w:rPr>
          <w:rFonts w:cs="Arial"/>
          <w:i w:val="0"/>
          <w:iCs/>
          <w:color w:val="2A7438"/>
          <w:szCs w:val="18"/>
        </w:rPr>
        <w:t>202</w:t>
      </w:r>
      <w:r w:rsidR="005C22EA">
        <w:rPr>
          <w:rFonts w:cs="Arial"/>
          <w:i w:val="0"/>
          <w:iCs/>
          <w:color w:val="2A7438"/>
          <w:szCs w:val="18"/>
        </w:rPr>
        <w:t>5</w:t>
      </w:r>
      <w:r w:rsidRPr="000710CD">
        <w:rPr>
          <w:rFonts w:cs="Arial"/>
          <w:i w:val="0"/>
          <w:iCs/>
          <w:color w:val="2A7438"/>
          <w:szCs w:val="18"/>
        </w:rPr>
        <w:t>-</w:t>
      </w:r>
      <w:r w:rsidR="005C22EA" w:rsidRPr="000710CD">
        <w:rPr>
          <w:rFonts w:cs="Arial"/>
          <w:i w:val="0"/>
          <w:iCs/>
          <w:color w:val="2A7438"/>
          <w:szCs w:val="18"/>
        </w:rPr>
        <w:t>202</w:t>
      </w:r>
      <w:r w:rsidR="005C22EA">
        <w:rPr>
          <w:rFonts w:cs="Arial"/>
          <w:i w:val="0"/>
          <w:iCs/>
          <w:color w:val="2A7438"/>
          <w:szCs w:val="18"/>
        </w:rPr>
        <w:t>6</w:t>
      </w:r>
      <w:r w:rsidRPr="000710CD">
        <w:rPr>
          <w:rFonts w:cs="Arial"/>
          <w:i w:val="0"/>
          <w:iCs/>
          <w:color w:val="2A7438"/>
          <w:szCs w:val="18"/>
        </w:rPr>
        <w:t xml:space="preserve">, mais n’est pas encore terminée. </w:t>
      </w:r>
    </w:p>
    <w:p w14:paraId="2D4AAE47" w14:textId="10B40553" w:rsidR="00E20B91" w:rsidRDefault="00E20B91" w:rsidP="00A51F53">
      <w:pPr>
        <w:pStyle w:val="Instructions"/>
        <w:numPr>
          <w:ilvl w:val="0"/>
          <w:numId w:val="12"/>
        </w:numPr>
        <w:ind w:left="851"/>
        <w:jc w:val="left"/>
        <w:rPr>
          <w:rFonts w:cs="Arial"/>
          <w:i w:val="0"/>
          <w:iCs/>
          <w:color w:val="2A7438"/>
          <w:szCs w:val="18"/>
        </w:rPr>
      </w:pPr>
      <w:r w:rsidRPr="000710CD">
        <w:rPr>
          <w:rFonts w:cs="Arial"/>
          <w:b/>
          <w:i w:val="0"/>
          <w:iCs/>
          <w:color w:val="2A7438"/>
          <w:szCs w:val="18"/>
        </w:rPr>
        <w:t>En suspens</w:t>
      </w:r>
      <w:r w:rsidR="006C2C60" w:rsidRPr="00656C66">
        <w:rPr>
          <w:rFonts w:cs="Arial"/>
          <w:b/>
          <w:bCs/>
          <w:i w:val="0"/>
          <w:iCs/>
          <w:color w:val="2A7438"/>
          <w:szCs w:val="18"/>
        </w:rPr>
        <w:t> :</w:t>
      </w:r>
      <w:r w:rsidRPr="000710CD">
        <w:rPr>
          <w:rFonts w:cs="Arial"/>
          <w:i w:val="0"/>
          <w:iCs/>
          <w:color w:val="2A7438"/>
          <w:szCs w:val="18"/>
        </w:rPr>
        <w:t xml:space="preserve"> </w:t>
      </w:r>
      <w:r w:rsidR="00110B85">
        <w:rPr>
          <w:rFonts w:cs="Arial"/>
          <w:i w:val="0"/>
          <w:iCs/>
          <w:color w:val="2A7438"/>
          <w:szCs w:val="18"/>
        </w:rPr>
        <w:t>L</w:t>
      </w:r>
      <w:r w:rsidRPr="000710CD">
        <w:rPr>
          <w:rFonts w:cs="Arial"/>
          <w:i w:val="0"/>
          <w:iCs/>
          <w:color w:val="2A7438"/>
          <w:szCs w:val="18"/>
        </w:rPr>
        <w:t xml:space="preserve">a mise en œuvre de l’action a débuté </w:t>
      </w:r>
      <w:r w:rsidR="005C22EA">
        <w:rPr>
          <w:rFonts w:cs="Arial"/>
          <w:i w:val="0"/>
          <w:iCs/>
          <w:color w:val="2A7438"/>
          <w:szCs w:val="18"/>
        </w:rPr>
        <w:t>en 2025-2026</w:t>
      </w:r>
      <w:r w:rsidRPr="000710CD">
        <w:rPr>
          <w:rFonts w:cs="Arial"/>
          <w:i w:val="0"/>
          <w:iCs/>
          <w:color w:val="2A7438"/>
          <w:szCs w:val="18"/>
        </w:rPr>
        <w:t>,</w:t>
      </w:r>
      <w:r w:rsidR="00F3061D">
        <w:rPr>
          <w:rFonts w:cs="Arial"/>
          <w:i w:val="0"/>
          <w:iCs/>
          <w:color w:val="2A7438"/>
          <w:szCs w:val="18"/>
        </w:rPr>
        <w:t xml:space="preserve"> </w:t>
      </w:r>
      <w:r w:rsidR="005C22EA">
        <w:rPr>
          <w:rFonts w:cs="Arial"/>
          <w:i w:val="0"/>
          <w:iCs/>
          <w:color w:val="2A7438"/>
          <w:szCs w:val="18"/>
        </w:rPr>
        <w:t>mais il a été décidé en cours d’année de mettre en suspens sa réalisation</w:t>
      </w:r>
      <w:r w:rsidRPr="000710CD">
        <w:rPr>
          <w:rFonts w:cs="Arial"/>
          <w:i w:val="0"/>
          <w:iCs/>
          <w:color w:val="2A7438"/>
          <w:szCs w:val="18"/>
        </w:rPr>
        <w:t xml:space="preserve">. </w:t>
      </w:r>
    </w:p>
    <w:p w14:paraId="7F2985EB" w14:textId="38F5C8D5" w:rsidR="005C22EA" w:rsidRPr="000710CD" w:rsidRDefault="005C22EA" w:rsidP="00A51F53">
      <w:pPr>
        <w:pStyle w:val="Instructions"/>
        <w:numPr>
          <w:ilvl w:val="0"/>
          <w:numId w:val="12"/>
        </w:numPr>
        <w:ind w:left="851"/>
        <w:jc w:val="left"/>
        <w:rPr>
          <w:rFonts w:cs="Arial"/>
          <w:i w:val="0"/>
          <w:color w:val="2A7438"/>
        </w:rPr>
      </w:pPr>
      <w:r w:rsidRPr="16555FED">
        <w:rPr>
          <w:rFonts w:cs="Arial"/>
          <w:b/>
          <w:bCs/>
          <w:i w:val="0"/>
          <w:color w:val="2A7438"/>
        </w:rPr>
        <w:t xml:space="preserve">Cible atteinte pour l’année : </w:t>
      </w:r>
      <w:r w:rsidRPr="16555FED">
        <w:rPr>
          <w:rFonts w:cs="Arial"/>
          <w:i w:val="0"/>
          <w:color w:val="2A7438"/>
        </w:rPr>
        <w:t>(S’applique uniquement pour les actions ayant une cible annuelle). La cible annuelle a été atteinte pour l’année 2025-2026.</w:t>
      </w:r>
    </w:p>
    <w:p w14:paraId="250CB7E8" w14:textId="2B584984" w:rsidR="00E20B91" w:rsidRPr="000710CD" w:rsidRDefault="00E20B91" w:rsidP="00A51F53">
      <w:pPr>
        <w:pStyle w:val="Instructions"/>
        <w:numPr>
          <w:ilvl w:val="0"/>
          <w:numId w:val="12"/>
        </w:numPr>
        <w:ind w:left="851"/>
        <w:jc w:val="left"/>
        <w:rPr>
          <w:rFonts w:cs="Arial"/>
          <w:i w:val="0"/>
          <w:iCs/>
          <w:color w:val="2A7438"/>
          <w:szCs w:val="18"/>
        </w:rPr>
      </w:pPr>
      <w:r w:rsidRPr="000710CD">
        <w:rPr>
          <w:rFonts w:cs="Arial"/>
          <w:b/>
          <w:i w:val="0"/>
          <w:iCs/>
          <w:color w:val="2A7438"/>
          <w:szCs w:val="18"/>
        </w:rPr>
        <w:t>Réalisée</w:t>
      </w:r>
      <w:r w:rsidR="006C2C60" w:rsidRPr="00656C66">
        <w:rPr>
          <w:rFonts w:cs="Arial"/>
          <w:b/>
          <w:bCs/>
          <w:i w:val="0"/>
          <w:iCs/>
          <w:color w:val="2A7438"/>
          <w:szCs w:val="18"/>
        </w:rPr>
        <w:t> :</w:t>
      </w:r>
      <w:r w:rsidRPr="000710CD">
        <w:rPr>
          <w:rFonts w:cs="Arial"/>
          <w:i w:val="0"/>
          <w:iCs/>
          <w:color w:val="2A7438"/>
          <w:szCs w:val="18"/>
        </w:rPr>
        <w:t xml:space="preserve"> </w:t>
      </w:r>
      <w:r w:rsidR="00110B85">
        <w:rPr>
          <w:rFonts w:cs="Arial"/>
          <w:i w:val="0"/>
          <w:iCs/>
          <w:color w:val="2A7438"/>
          <w:szCs w:val="18"/>
        </w:rPr>
        <w:t>L</w:t>
      </w:r>
      <w:r w:rsidRPr="000710CD">
        <w:rPr>
          <w:rFonts w:cs="Arial"/>
          <w:i w:val="0"/>
          <w:iCs/>
          <w:color w:val="2A7438"/>
          <w:szCs w:val="18"/>
        </w:rPr>
        <w:t>a mise en œuvre de l’action a été terminée au cours de l’année </w:t>
      </w:r>
      <w:r w:rsidR="005C22EA" w:rsidRPr="000710CD">
        <w:rPr>
          <w:rFonts w:cs="Arial"/>
          <w:i w:val="0"/>
          <w:iCs/>
          <w:color w:val="2A7438"/>
          <w:szCs w:val="18"/>
        </w:rPr>
        <w:t>202</w:t>
      </w:r>
      <w:r w:rsidR="005C22EA">
        <w:rPr>
          <w:rFonts w:cs="Arial"/>
          <w:i w:val="0"/>
          <w:iCs/>
          <w:color w:val="2A7438"/>
          <w:szCs w:val="18"/>
        </w:rPr>
        <w:t>5</w:t>
      </w:r>
      <w:r w:rsidRPr="000710CD">
        <w:rPr>
          <w:rFonts w:cs="Arial"/>
          <w:i w:val="0"/>
          <w:iCs/>
          <w:color w:val="2A7438"/>
          <w:szCs w:val="18"/>
        </w:rPr>
        <w:t>-</w:t>
      </w:r>
      <w:r w:rsidR="005C22EA" w:rsidRPr="000710CD">
        <w:rPr>
          <w:rFonts w:cs="Arial"/>
          <w:i w:val="0"/>
          <w:iCs/>
          <w:color w:val="2A7438"/>
          <w:szCs w:val="18"/>
        </w:rPr>
        <w:t>202</w:t>
      </w:r>
      <w:r w:rsidR="005C22EA">
        <w:rPr>
          <w:rFonts w:cs="Arial"/>
          <w:i w:val="0"/>
          <w:iCs/>
          <w:color w:val="2A7438"/>
          <w:szCs w:val="18"/>
        </w:rPr>
        <w:t>6</w:t>
      </w:r>
      <w:r w:rsidRPr="000710CD">
        <w:rPr>
          <w:rFonts w:cs="Arial"/>
          <w:i w:val="0"/>
          <w:iCs/>
          <w:color w:val="2A7438"/>
          <w:szCs w:val="18"/>
        </w:rPr>
        <w:t xml:space="preserve">. </w:t>
      </w:r>
    </w:p>
    <w:p w14:paraId="75659C59" w14:textId="05416C14" w:rsidR="00E20B91" w:rsidRPr="002E4CB2" w:rsidRDefault="00E20B91" w:rsidP="002C7796">
      <w:pPr>
        <w:pStyle w:val="Instructions"/>
        <w:numPr>
          <w:ilvl w:val="0"/>
          <w:numId w:val="12"/>
        </w:numPr>
        <w:ind w:left="851"/>
        <w:jc w:val="left"/>
      </w:pPr>
      <w:r w:rsidRPr="006151DD">
        <w:rPr>
          <w:rFonts w:cs="Arial"/>
          <w:b/>
          <w:i w:val="0"/>
          <w:iCs/>
          <w:color w:val="2A7438"/>
          <w:szCs w:val="18"/>
        </w:rPr>
        <w:t>Abandonnée</w:t>
      </w:r>
      <w:r w:rsidR="006C2C60" w:rsidRPr="006151DD">
        <w:rPr>
          <w:rFonts w:cs="Arial"/>
          <w:b/>
          <w:bCs/>
          <w:i w:val="0"/>
          <w:iCs/>
          <w:color w:val="2A7438"/>
          <w:szCs w:val="18"/>
        </w:rPr>
        <w:t> :</w:t>
      </w:r>
      <w:r w:rsidRPr="006151DD">
        <w:rPr>
          <w:rFonts w:cs="Arial"/>
          <w:i w:val="0"/>
          <w:iCs/>
          <w:color w:val="2A7438"/>
          <w:szCs w:val="18"/>
        </w:rPr>
        <w:t xml:space="preserve"> </w:t>
      </w:r>
      <w:r w:rsidR="00110B85" w:rsidRPr="006151DD">
        <w:rPr>
          <w:rFonts w:cs="Arial"/>
          <w:i w:val="0"/>
          <w:iCs/>
          <w:color w:val="2A7438"/>
          <w:szCs w:val="18"/>
        </w:rPr>
        <w:t>L</w:t>
      </w:r>
      <w:r w:rsidRPr="006151DD">
        <w:rPr>
          <w:rFonts w:cs="Arial"/>
          <w:i w:val="0"/>
          <w:iCs/>
          <w:color w:val="2A7438"/>
          <w:szCs w:val="18"/>
        </w:rPr>
        <w:t>a mise en œuvre de l’action ne sera pas réalisée. (Une justification devrait être appor</w:t>
      </w:r>
      <w:r w:rsidR="00B61F01" w:rsidRPr="006151DD">
        <w:rPr>
          <w:rFonts w:cs="Arial"/>
          <w:i w:val="0"/>
          <w:iCs/>
          <w:color w:val="2A7438"/>
          <w:szCs w:val="18"/>
        </w:rPr>
        <w:t xml:space="preserve">tée </w:t>
      </w:r>
      <w:r w:rsidR="00110B85" w:rsidRPr="006151DD">
        <w:rPr>
          <w:rFonts w:cs="Arial"/>
          <w:i w:val="0"/>
          <w:iCs/>
          <w:color w:val="2A7438"/>
          <w:szCs w:val="18"/>
        </w:rPr>
        <w:t>dans le</w:t>
      </w:r>
      <w:r w:rsidR="00B61F01" w:rsidRPr="006151DD">
        <w:rPr>
          <w:rFonts w:cs="Arial"/>
          <w:i w:val="0"/>
          <w:iCs/>
          <w:color w:val="2A7438"/>
          <w:szCs w:val="18"/>
        </w:rPr>
        <w:t xml:space="preserve"> RAG</w:t>
      </w:r>
      <w:r w:rsidRPr="006151DD">
        <w:rPr>
          <w:rFonts w:cs="Arial"/>
          <w:i w:val="0"/>
          <w:iCs/>
          <w:color w:val="2A7438"/>
          <w:szCs w:val="18"/>
        </w:rPr>
        <w:t>.)</w:t>
      </w:r>
    </w:p>
    <w:p w14:paraId="6A17258E" w14:textId="678803CD" w:rsidR="00E20B91" w:rsidRPr="007076D7" w:rsidRDefault="00F67285" w:rsidP="006151DD">
      <w:pPr>
        <w:spacing w:before="0" w:after="200"/>
        <w:jc w:val="left"/>
        <w:rPr>
          <w:rFonts w:eastAsia="Calibri"/>
          <w:i/>
          <w:iCs/>
          <w:color w:val="2A7438"/>
        </w:rPr>
      </w:pPr>
      <w:r>
        <w:br w:type="page"/>
      </w:r>
      <w:r w:rsidR="000271A0" w:rsidRPr="007076D7">
        <w:rPr>
          <w:rFonts w:eastAsia="Calibri"/>
          <w:iCs/>
          <w:color w:val="2A7438"/>
        </w:rPr>
        <w:lastRenderedPageBreak/>
        <w:t>Les organisations</w:t>
      </w:r>
      <w:r w:rsidR="00E20B91" w:rsidRPr="007076D7">
        <w:rPr>
          <w:rFonts w:eastAsia="Calibri"/>
          <w:iCs/>
          <w:color w:val="2A7438"/>
        </w:rPr>
        <w:t xml:space="preserve"> qui doivent rendre compte de leur planification en OVT sont les suivant</w:t>
      </w:r>
      <w:r w:rsidR="005D3070" w:rsidRPr="007076D7">
        <w:rPr>
          <w:rFonts w:eastAsia="Calibri"/>
          <w:iCs/>
          <w:color w:val="2A7438"/>
        </w:rPr>
        <w:t>e</w:t>
      </w:r>
      <w:r w:rsidR="00E20B91" w:rsidRPr="007076D7">
        <w:rPr>
          <w:rFonts w:eastAsia="Calibri"/>
          <w:iCs/>
          <w:color w:val="2A7438"/>
        </w:rPr>
        <w:t>s</w:t>
      </w:r>
      <w:r w:rsidR="006C2C60">
        <w:rPr>
          <w:rFonts w:eastAsia="Calibri"/>
          <w:iCs/>
          <w:color w:val="2A7438"/>
        </w:rPr>
        <w:t> :</w:t>
      </w:r>
    </w:p>
    <w:p w14:paraId="55A86F28" w14:textId="1239C98F" w:rsidR="00C46E94" w:rsidRPr="007076D7" w:rsidRDefault="00C46E94" w:rsidP="00CC3E8C">
      <w:pPr>
        <w:pStyle w:val="Instructions"/>
        <w:numPr>
          <w:ilvl w:val="0"/>
          <w:numId w:val="14"/>
        </w:numPr>
        <w:rPr>
          <w:i w:val="0"/>
          <w:iCs/>
          <w:noProof/>
          <w:color w:val="2A7438"/>
          <w:lang w:eastAsia="fr-FR"/>
        </w:rPr>
      </w:pPr>
      <w:r w:rsidRPr="007076D7">
        <w:rPr>
          <w:i w:val="0"/>
          <w:iCs/>
          <w:noProof/>
          <w:color w:val="2A7438"/>
          <w:lang w:eastAsia="fr-FR"/>
        </w:rPr>
        <w:t>Centre d’acquisitions gouvernementales;</w:t>
      </w:r>
    </w:p>
    <w:p w14:paraId="09A33AB3" w14:textId="4DF623F4"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Hydro-Québec;</w:t>
      </w:r>
    </w:p>
    <w:p w14:paraId="560F8B51"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Investissement Québec;</w:t>
      </w:r>
    </w:p>
    <w:p w14:paraId="2D60754C"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des Affaires municipales et de l’Habitation;</w:t>
      </w:r>
    </w:p>
    <w:p w14:paraId="6880BA66"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l’Agriculture, des Pêcheries et de l’Alimentation;</w:t>
      </w:r>
    </w:p>
    <w:p w14:paraId="2D7BDA6F"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du Conseil exécutif;</w:t>
      </w:r>
    </w:p>
    <w:p w14:paraId="0377A613" w14:textId="2A369536"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la Culture et des Communications;</w:t>
      </w:r>
    </w:p>
    <w:p w14:paraId="0B07080B" w14:textId="0A87B183" w:rsidR="00CC5B60" w:rsidRPr="007076D7" w:rsidRDefault="00CC5B60" w:rsidP="00CC3E8C">
      <w:pPr>
        <w:pStyle w:val="Instructions"/>
        <w:numPr>
          <w:ilvl w:val="0"/>
          <w:numId w:val="14"/>
        </w:numPr>
        <w:rPr>
          <w:i w:val="0"/>
          <w:iCs/>
          <w:noProof/>
          <w:color w:val="2A7438"/>
          <w:lang w:eastAsia="fr-FR"/>
        </w:rPr>
      </w:pPr>
      <w:r w:rsidRPr="007076D7">
        <w:rPr>
          <w:i w:val="0"/>
          <w:iCs/>
          <w:noProof/>
          <w:color w:val="2A7438"/>
          <w:lang w:eastAsia="fr-FR"/>
        </w:rPr>
        <w:t>Ministère de la Cybersécurité et du Numérique</w:t>
      </w:r>
      <w:r w:rsidR="009C68D0" w:rsidRPr="007076D7">
        <w:rPr>
          <w:i w:val="0"/>
          <w:iCs/>
          <w:noProof/>
          <w:color w:val="2A7438"/>
          <w:lang w:eastAsia="fr-FR"/>
        </w:rPr>
        <w:t>;</w:t>
      </w:r>
    </w:p>
    <w:p w14:paraId="202AE0E6" w14:textId="70625282"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l’Économie</w:t>
      </w:r>
      <w:r w:rsidR="00CC5B60" w:rsidRPr="007076D7">
        <w:rPr>
          <w:i w:val="0"/>
          <w:iCs/>
          <w:noProof/>
          <w:color w:val="2A7438"/>
          <w:lang w:eastAsia="fr-FR"/>
        </w:rPr>
        <w:t>,</w:t>
      </w:r>
      <w:r w:rsidRPr="007076D7">
        <w:rPr>
          <w:i w:val="0"/>
          <w:iCs/>
          <w:noProof/>
          <w:color w:val="2A7438"/>
          <w:lang w:eastAsia="fr-FR"/>
        </w:rPr>
        <w:t xml:space="preserve"> de l’Innovation</w:t>
      </w:r>
      <w:r w:rsidR="00CC5B60" w:rsidRPr="007076D7">
        <w:rPr>
          <w:i w:val="0"/>
          <w:iCs/>
          <w:noProof/>
          <w:color w:val="2A7438"/>
          <w:lang w:eastAsia="fr-FR"/>
        </w:rPr>
        <w:t xml:space="preserve"> et de l’Énergie</w:t>
      </w:r>
      <w:r w:rsidRPr="007076D7">
        <w:rPr>
          <w:i w:val="0"/>
          <w:iCs/>
          <w:noProof/>
          <w:color w:val="2A7438"/>
          <w:lang w:eastAsia="fr-FR"/>
        </w:rPr>
        <w:t>;</w:t>
      </w:r>
    </w:p>
    <w:p w14:paraId="4D61963B" w14:textId="6B3AE9FC" w:rsidR="001217EA"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l’Éducation</w:t>
      </w:r>
      <w:r w:rsidR="009C68D0" w:rsidRPr="007076D7">
        <w:rPr>
          <w:i w:val="0"/>
          <w:iCs/>
          <w:noProof/>
          <w:color w:val="2A7438"/>
          <w:lang w:eastAsia="fr-FR"/>
        </w:rPr>
        <w:t>;</w:t>
      </w:r>
      <w:r w:rsidRPr="007076D7">
        <w:rPr>
          <w:i w:val="0"/>
          <w:iCs/>
          <w:noProof/>
          <w:color w:val="2A7438"/>
          <w:lang w:eastAsia="fr-FR"/>
        </w:rPr>
        <w:t xml:space="preserve"> </w:t>
      </w:r>
    </w:p>
    <w:p w14:paraId="2802A1A9" w14:textId="636845F1" w:rsidR="00E20B91" w:rsidRPr="007076D7" w:rsidRDefault="001217EA" w:rsidP="00CC3E8C">
      <w:pPr>
        <w:pStyle w:val="Instructions"/>
        <w:numPr>
          <w:ilvl w:val="0"/>
          <w:numId w:val="14"/>
        </w:numPr>
        <w:rPr>
          <w:i w:val="0"/>
          <w:iCs/>
          <w:noProof/>
          <w:color w:val="2A7438"/>
          <w:lang w:eastAsia="fr-FR"/>
        </w:rPr>
      </w:pPr>
      <w:r w:rsidRPr="007076D7">
        <w:rPr>
          <w:i w:val="0"/>
          <w:iCs/>
          <w:noProof/>
          <w:color w:val="2A7438"/>
          <w:lang w:eastAsia="fr-FR"/>
        </w:rPr>
        <w:t xml:space="preserve">Ministère </w:t>
      </w:r>
      <w:r w:rsidR="00E20B91" w:rsidRPr="007076D7">
        <w:rPr>
          <w:i w:val="0"/>
          <w:iCs/>
          <w:noProof/>
          <w:color w:val="2A7438"/>
          <w:lang w:eastAsia="fr-FR"/>
        </w:rPr>
        <w:t>de l’Enseignement supérieur;</w:t>
      </w:r>
    </w:p>
    <w:p w14:paraId="08009C87" w14:textId="070443DC"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des Ressources naturelles</w:t>
      </w:r>
      <w:r w:rsidR="00CC5B60" w:rsidRPr="007076D7">
        <w:rPr>
          <w:i w:val="0"/>
          <w:iCs/>
          <w:noProof/>
          <w:color w:val="2A7438"/>
          <w:lang w:eastAsia="fr-FR"/>
        </w:rPr>
        <w:t xml:space="preserve"> et des Forêts</w:t>
      </w:r>
      <w:r w:rsidRPr="007076D7">
        <w:rPr>
          <w:i w:val="0"/>
          <w:iCs/>
          <w:noProof/>
          <w:color w:val="2A7438"/>
          <w:lang w:eastAsia="fr-FR"/>
        </w:rPr>
        <w:t>;</w:t>
      </w:r>
    </w:p>
    <w:p w14:paraId="1A818923" w14:textId="1DF69723"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l’Environnement</w:t>
      </w:r>
      <w:r w:rsidR="00CC5B60" w:rsidRPr="007076D7">
        <w:rPr>
          <w:i w:val="0"/>
          <w:iCs/>
          <w:noProof/>
          <w:color w:val="2A7438"/>
          <w:lang w:eastAsia="fr-FR"/>
        </w:rPr>
        <w:t>,</w:t>
      </w:r>
      <w:r w:rsidRPr="007076D7">
        <w:rPr>
          <w:i w:val="0"/>
          <w:iCs/>
          <w:noProof/>
          <w:color w:val="2A7438"/>
          <w:lang w:eastAsia="fr-FR"/>
        </w:rPr>
        <w:t xml:space="preserve"> de la Lutte contre les changements climatiques</w:t>
      </w:r>
      <w:r w:rsidR="00CC5B60" w:rsidRPr="007076D7">
        <w:rPr>
          <w:i w:val="0"/>
          <w:iCs/>
          <w:noProof/>
          <w:color w:val="2A7438"/>
          <w:lang w:eastAsia="fr-FR"/>
        </w:rPr>
        <w:t>, de la Faune et des Parcs</w:t>
      </w:r>
      <w:r w:rsidRPr="007076D7">
        <w:rPr>
          <w:i w:val="0"/>
          <w:iCs/>
          <w:noProof/>
          <w:color w:val="2A7438"/>
          <w:lang w:eastAsia="fr-FR"/>
        </w:rPr>
        <w:t>;</w:t>
      </w:r>
    </w:p>
    <w:p w14:paraId="7676CFFD"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la Famille;</w:t>
      </w:r>
    </w:p>
    <w:p w14:paraId="35E3793B"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l’Immigration, de la Francisation et de l’Intégration;</w:t>
      </w:r>
    </w:p>
    <w:p w14:paraId="72AEAA8A" w14:textId="77777777" w:rsidR="00E20B91"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la Justice;</w:t>
      </w:r>
    </w:p>
    <w:p w14:paraId="648C57A8" w14:textId="24C299F1" w:rsidR="005C22EA" w:rsidRPr="007076D7" w:rsidRDefault="005C22EA" w:rsidP="00CC3E8C">
      <w:pPr>
        <w:pStyle w:val="Instructions"/>
        <w:numPr>
          <w:ilvl w:val="0"/>
          <w:numId w:val="14"/>
        </w:numPr>
        <w:rPr>
          <w:i w:val="0"/>
          <w:iCs/>
          <w:noProof/>
          <w:color w:val="2A7438"/>
          <w:lang w:eastAsia="fr-FR"/>
        </w:rPr>
      </w:pPr>
      <w:r>
        <w:rPr>
          <w:i w:val="0"/>
          <w:iCs/>
          <w:noProof/>
          <w:color w:val="2A7438"/>
          <w:lang w:eastAsia="fr-FR"/>
        </w:rPr>
        <w:t>Ministère de la Langue française;</w:t>
      </w:r>
    </w:p>
    <w:p w14:paraId="31D175BB"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la Santé et des Services sociaux;</w:t>
      </w:r>
    </w:p>
    <w:p w14:paraId="4B9E5BAD"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la Sécurité publique;</w:t>
      </w:r>
    </w:p>
    <w:p w14:paraId="152FE666"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du Tourisme;</w:t>
      </w:r>
    </w:p>
    <w:p w14:paraId="69A695C4" w14:textId="22D552E3"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des Transports</w:t>
      </w:r>
      <w:r w:rsidR="00CC5B60" w:rsidRPr="007076D7">
        <w:rPr>
          <w:i w:val="0"/>
          <w:iCs/>
          <w:noProof/>
          <w:color w:val="2A7438"/>
          <w:lang w:eastAsia="fr-FR"/>
        </w:rPr>
        <w:t xml:space="preserve"> et de la Mobilité durable</w:t>
      </w:r>
      <w:r w:rsidRPr="007076D7">
        <w:rPr>
          <w:i w:val="0"/>
          <w:iCs/>
          <w:noProof/>
          <w:color w:val="2A7438"/>
          <w:lang w:eastAsia="fr-FR"/>
        </w:rPr>
        <w:t>;</w:t>
      </w:r>
    </w:p>
    <w:p w14:paraId="36CC81AE" w14:textId="4874C646" w:rsidR="00E20B91" w:rsidRDefault="00E20B91" w:rsidP="00CC3E8C">
      <w:pPr>
        <w:pStyle w:val="Instructions"/>
        <w:numPr>
          <w:ilvl w:val="0"/>
          <w:numId w:val="14"/>
        </w:numPr>
        <w:rPr>
          <w:i w:val="0"/>
          <w:iCs/>
          <w:noProof/>
          <w:color w:val="2A7438"/>
          <w:lang w:eastAsia="fr-FR"/>
        </w:rPr>
      </w:pPr>
      <w:r w:rsidRPr="007076D7">
        <w:rPr>
          <w:i w:val="0"/>
          <w:iCs/>
          <w:noProof/>
          <w:color w:val="2A7438"/>
          <w:lang w:eastAsia="fr-FR"/>
        </w:rPr>
        <w:t>Ministère de l’Emploi et de la Solidarité sociale;</w:t>
      </w:r>
    </w:p>
    <w:p w14:paraId="388AA326" w14:textId="228D1560" w:rsidR="005C22EA" w:rsidRDefault="005C22EA" w:rsidP="00CC3E8C">
      <w:pPr>
        <w:pStyle w:val="Instructions"/>
        <w:numPr>
          <w:ilvl w:val="0"/>
          <w:numId w:val="14"/>
        </w:numPr>
        <w:rPr>
          <w:i w:val="0"/>
          <w:iCs/>
          <w:noProof/>
          <w:color w:val="2A7438"/>
          <w:lang w:eastAsia="fr-FR"/>
        </w:rPr>
      </w:pPr>
      <w:r>
        <w:rPr>
          <w:i w:val="0"/>
          <w:iCs/>
          <w:noProof/>
          <w:color w:val="2A7438"/>
          <w:lang w:eastAsia="fr-FR"/>
        </w:rPr>
        <w:t>Santé Québec;</w:t>
      </w:r>
    </w:p>
    <w:p w14:paraId="70A35EB7" w14:textId="08D03A53" w:rsidR="005C22EA" w:rsidRPr="007076D7" w:rsidRDefault="005C22EA" w:rsidP="00CC3E8C">
      <w:pPr>
        <w:pStyle w:val="Instructions"/>
        <w:numPr>
          <w:ilvl w:val="0"/>
          <w:numId w:val="14"/>
        </w:numPr>
        <w:rPr>
          <w:i w:val="0"/>
          <w:iCs/>
          <w:noProof/>
          <w:color w:val="2A7438"/>
          <w:lang w:eastAsia="fr-FR"/>
        </w:rPr>
      </w:pPr>
      <w:r>
        <w:rPr>
          <w:i w:val="0"/>
          <w:iCs/>
          <w:noProof/>
          <w:color w:val="2A7438"/>
          <w:lang w:eastAsia="fr-FR"/>
        </w:rPr>
        <w:t>Secrétariat du Conseil du trésor</w:t>
      </w:r>
    </w:p>
    <w:p w14:paraId="5E97C541"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Société des établissements de plein air du Québec;</w:t>
      </w:r>
    </w:p>
    <w:p w14:paraId="7F772EAB"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Société des traversiers du Québec;</w:t>
      </w:r>
    </w:p>
    <w:p w14:paraId="1A465115" w14:textId="77777777" w:rsidR="00E20B91" w:rsidRPr="007076D7" w:rsidRDefault="00E20B91" w:rsidP="00CC3E8C">
      <w:pPr>
        <w:pStyle w:val="Instructions"/>
        <w:numPr>
          <w:ilvl w:val="0"/>
          <w:numId w:val="14"/>
        </w:numPr>
        <w:rPr>
          <w:i w:val="0"/>
          <w:iCs/>
          <w:noProof/>
          <w:color w:val="2A7438"/>
          <w:lang w:eastAsia="fr-FR"/>
        </w:rPr>
      </w:pPr>
      <w:r w:rsidRPr="007076D7">
        <w:rPr>
          <w:i w:val="0"/>
          <w:iCs/>
          <w:noProof/>
          <w:color w:val="2A7438"/>
          <w:lang w:eastAsia="fr-FR"/>
        </w:rPr>
        <w:t>Société d’habitation du Québec.</w:t>
      </w:r>
    </w:p>
    <w:p w14:paraId="16A148F4" w14:textId="77777777" w:rsidR="00E20B91" w:rsidRDefault="00E20B91" w:rsidP="00E20B91">
      <w:pPr>
        <w:rPr>
          <w:b/>
        </w:rPr>
      </w:pPr>
    </w:p>
    <w:p w14:paraId="44788691" w14:textId="77777777" w:rsidR="00E20B91" w:rsidRPr="000A7B52" w:rsidRDefault="00E20B91" w:rsidP="000A7B52">
      <w:pPr>
        <w:rPr>
          <w:b/>
        </w:rPr>
      </w:pPr>
      <w:r w:rsidRPr="000A7B52">
        <w:rPr>
          <w:b/>
        </w:rPr>
        <w:t>Renseignements supplémentaires</w:t>
      </w:r>
    </w:p>
    <w:p w14:paraId="5ECF3EEB" w14:textId="77777777" w:rsidR="001E1ABC" w:rsidRDefault="001E1ABC" w:rsidP="00E20B91">
      <w:pPr>
        <w:spacing w:before="0" w:after="0"/>
        <w:rPr>
          <w:rFonts w:cs="Cambria"/>
          <w:szCs w:val="20"/>
        </w:rPr>
      </w:pPr>
      <w:r>
        <w:rPr>
          <w:rFonts w:cs="Cambria"/>
          <w:szCs w:val="20"/>
        </w:rPr>
        <w:t>M</w:t>
      </w:r>
      <w:r w:rsidRPr="00DD2ADF">
        <w:rPr>
          <w:rFonts w:cs="Cambria"/>
          <w:szCs w:val="20"/>
        </w:rPr>
        <w:t>inistère des Affaires municipales et de l’Habitation</w:t>
      </w:r>
    </w:p>
    <w:p w14:paraId="4FAD99D5" w14:textId="566F2FE1" w:rsidR="001E1ABC" w:rsidRDefault="00E854A8" w:rsidP="00E20B91">
      <w:pPr>
        <w:spacing w:before="0" w:after="0"/>
        <w:rPr>
          <w:rFonts w:cs="Cambria"/>
          <w:szCs w:val="20"/>
        </w:rPr>
      </w:pPr>
      <w:r>
        <w:rPr>
          <w:rFonts w:cs="Cambria"/>
          <w:szCs w:val="20"/>
        </w:rPr>
        <w:t>Sonia Rainville</w:t>
      </w:r>
    </w:p>
    <w:p w14:paraId="51F35FC3" w14:textId="028CBE35" w:rsidR="001E1ABC" w:rsidRDefault="001E1ABC" w:rsidP="001E1ABC">
      <w:pPr>
        <w:spacing w:before="0" w:after="0"/>
        <w:rPr>
          <w:rFonts w:cs="Cambria"/>
          <w:szCs w:val="20"/>
        </w:rPr>
      </w:pPr>
      <w:r w:rsidRPr="00DD2ADF">
        <w:rPr>
          <w:rFonts w:cs="Cambria"/>
          <w:szCs w:val="20"/>
        </w:rPr>
        <w:t>418 691-2015, poste </w:t>
      </w:r>
      <w:r w:rsidR="00C46E94">
        <w:rPr>
          <w:rFonts w:cs="Cambria"/>
          <w:szCs w:val="20"/>
        </w:rPr>
        <w:t>83</w:t>
      </w:r>
      <w:r w:rsidR="00E854A8">
        <w:rPr>
          <w:rFonts w:cs="Cambria"/>
          <w:szCs w:val="20"/>
        </w:rPr>
        <w:t>444</w:t>
      </w:r>
    </w:p>
    <w:p w14:paraId="086B5283" w14:textId="6C69A735" w:rsidR="00E854A8" w:rsidRPr="00E854A8" w:rsidRDefault="00E854A8" w:rsidP="001E1ABC">
      <w:pPr>
        <w:spacing w:before="0" w:after="0"/>
        <w:rPr>
          <w:rFonts w:cs="Cambria"/>
          <w:szCs w:val="20"/>
        </w:rPr>
      </w:pPr>
      <w:r>
        <w:rPr>
          <w:rFonts w:cs="Cambria"/>
          <w:szCs w:val="20"/>
        </w:rPr>
        <w:fldChar w:fldCharType="begin"/>
      </w:r>
      <w:r>
        <w:rPr>
          <w:rFonts w:cs="Cambria"/>
          <w:szCs w:val="20"/>
        </w:rPr>
        <w:instrText>HYPERLINK "mailto:</w:instrText>
      </w:r>
      <w:r w:rsidRPr="00E854A8">
        <w:rPr>
          <w:rFonts w:cs="Cambria"/>
          <w:szCs w:val="20"/>
        </w:rPr>
        <w:instrText>sonia.rainville@mamh.gouv.qc.ca</w:instrText>
      </w:r>
    </w:p>
    <w:p w14:paraId="18492716" w14:textId="77777777" w:rsidR="00E854A8" w:rsidRPr="00E854A8" w:rsidRDefault="00E854A8" w:rsidP="001E1ABC">
      <w:pPr>
        <w:spacing w:before="0" w:after="0"/>
        <w:rPr>
          <w:rStyle w:val="Lienhypertexte"/>
          <w:rFonts w:cs="Cambria"/>
          <w:szCs w:val="20"/>
        </w:rPr>
      </w:pPr>
      <w:r>
        <w:rPr>
          <w:rFonts w:cs="Cambria"/>
          <w:szCs w:val="20"/>
        </w:rPr>
        <w:instrText>"</w:instrText>
      </w:r>
      <w:r>
        <w:rPr>
          <w:rFonts w:cs="Cambria"/>
          <w:szCs w:val="20"/>
        </w:rPr>
      </w:r>
      <w:r>
        <w:rPr>
          <w:rFonts w:cs="Cambria"/>
          <w:szCs w:val="20"/>
        </w:rPr>
        <w:fldChar w:fldCharType="separate"/>
      </w:r>
      <w:r w:rsidRPr="00E854A8">
        <w:rPr>
          <w:rStyle w:val="Lienhypertexte"/>
          <w:rFonts w:cs="Cambria"/>
          <w:szCs w:val="20"/>
        </w:rPr>
        <w:t>sonia.rainville@mamh.gouv.qc.ca</w:t>
      </w:r>
    </w:p>
    <w:p w14:paraId="76E2E110" w14:textId="496D3302" w:rsidR="004466FC" w:rsidRPr="004466FC" w:rsidRDefault="00E854A8" w:rsidP="004466FC">
      <w:pPr>
        <w:spacing w:before="0" w:after="0"/>
        <w:rPr>
          <w:rFonts w:cs="Cambria"/>
          <w:szCs w:val="20"/>
        </w:rPr>
      </w:pPr>
      <w:r>
        <w:rPr>
          <w:rFonts w:cs="Cambria"/>
          <w:szCs w:val="20"/>
        </w:rPr>
        <w:fldChar w:fldCharType="end"/>
      </w:r>
    </w:p>
    <w:p w14:paraId="33601E51" w14:textId="6D216390" w:rsidR="00E76C54" w:rsidRPr="00C61AA3" w:rsidRDefault="00E20B91">
      <w:pPr>
        <w:spacing w:before="0" w:after="200"/>
        <w:jc w:val="left"/>
        <w:rPr>
          <w:rFonts w:asciiTheme="minorHAnsi" w:eastAsiaTheme="minorEastAsia" w:hAnsiTheme="minorHAnsi"/>
          <w:b/>
          <w:noProof/>
          <w:color w:val="000000" w:themeColor="text1"/>
          <w:sz w:val="21"/>
          <w:szCs w:val="24"/>
          <w:lang w:eastAsia="fr-FR"/>
        </w:rPr>
      </w:pPr>
      <w:r>
        <w:br w:type="page"/>
      </w:r>
      <w:bookmarkStart w:id="99" w:name="_Hlk193721180"/>
    </w:p>
    <w:p w14:paraId="74002D01" w14:textId="12CE2BD6" w:rsidR="00941B2D" w:rsidRPr="00B0220B" w:rsidRDefault="00E51C2F" w:rsidP="00A75D7F">
      <w:pPr>
        <w:pStyle w:val="Titre3"/>
        <w:ind w:left="0" w:firstLine="0"/>
      </w:pPr>
      <w:bookmarkStart w:id="100" w:name="_Toc126589707"/>
      <w:bookmarkStart w:id="101" w:name="_Toc220420351"/>
      <w:bookmarkEnd w:id="99"/>
      <w:r>
        <w:lastRenderedPageBreak/>
        <w:t>4.</w:t>
      </w:r>
      <w:r w:rsidR="00C1584A">
        <w:t>4</w:t>
      </w:r>
      <w:r>
        <w:t xml:space="preserve"> </w:t>
      </w:r>
      <w:r w:rsidR="00B113E5">
        <w:tab/>
      </w:r>
      <w:r w:rsidR="00941B2D">
        <w:t xml:space="preserve">Accès à </w:t>
      </w:r>
      <w:r w:rsidR="00941B2D" w:rsidRPr="008376CE">
        <w:t>l’égalité</w:t>
      </w:r>
      <w:r w:rsidR="00941B2D">
        <w:t xml:space="preserve"> en emploi</w:t>
      </w:r>
      <w:bookmarkEnd w:id="100"/>
      <w:bookmarkEnd w:id="101"/>
    </w:p>
    <w:p w14:paraId="45CB72D4" w14:textId="20B48FDD" w:rsidR="00702CC5" w:rsidRPr="00A75D7F" w:rsidRDefault="00DF07FC" w:rsidP="00A51F53">
      <w:pPr>
        <w:pStyle w:val="Instructionsdesection"/>
        <w:jc w:val="left"/>
        <w:rPr>
          <w:rFonts w:cs="Cambria"/>
          <w:b w:val="0"/>
          <w:bCs/>
          <w:i w:val="0"/>
          <w:iCs/>
        </w:rPr>
      </w:pPr>
      <w:r w:rsidRPr="00A75D7F">
        <w:rPr>
          <w:b w:val="0"/>
          <w:bCs/>
          <w:i w:val="0"/>
          <w:iCs/>
        </w:rPr>
        <w:t>Instruction</w:t>
      </w:r>
      <w:r w:rsidR="006C2C60">
        <w:rPr>
          <w:b w:val="0"/>
          <w:bCs/>
          <w:i w:val="0"/>
          <w:iCs/>
        </w:rPr>
        <w:t> :</w:t>
      </w:r>
      <w:r w:rsidRPr="00A75D7F">
        <w:rPr>
          <w:b w:val="0"/>
          <w:bCs/>
          <w:i w:val="0"/>
          <w:iCs/>
        </w:rPr>
        <w:t xml:space="preserve"> </w:t>
      </w:r>
      <w:r w:rsidR="00B1011A">
        <w:rPr>
          <w:b w:val="0"/>
          <w:bCs/>
          <w:i w:val="0"/>
          <w:iCs/>
        </w:rPr>
        <w:t>L</w:t>
      </w:r>
      <w:r w:rsidR="00702CC5" w:rsidRPr="00A75D7F">
        <w:rPr>
          <w:b w:val="0"/>
          <w:bCs/>
          <w:i w:val="0"/>
          <w:iCs/>
        </w:rPr>
        <w:t xml:space="preserve">es organisations dont le personnel est nommé </w:t>
      </w:r>
      <w:r w:rsidR="00C46E94" w:rsidRPr="00A75D7F">
        <w:rPr>
          <w:b w:val="0"/>
          <w:bCs/>
          <w:i w:val="0"/>
          <w:iCs/>
        </w:rPr>
        <w:t>suivant</w:t>
      </w:r>
      <w:r w:rsidR="00950100" w:rsidRPr="00A75D7F">
        <w:rPr>
          <w:b w:val="0"/>
          <w:bCs/>
          <w:i w:val="0"/>
          <w:iCs/>
        </w:rPr>
        <w:t xml:space="preserve"> </w:t>
      </w:r>
      <w:r w:rsidR="00702CC5" w:rsidRPr="00A75D7F">
        <w:rPr>
          <w:b w:val="0"/>
          <w:bCs/>
          <w:i w:val="0"/>
          <w:iCs/>
        </w:rPr>
        <w:t xml:space="preserve">la </w:t>
      </w:r>
      <w:hyperlink r:id="rId40" w:history="1">
        <w:r w:rsidR="00702CC5" w:rsidRPr="00D04D55">
          <w:rPr>
            <w:rStyle w:val="Lienhypertexte"/>
            <w:b w:val="0"/>
            <w:bCs/>
          </w:rPr>
          <w:t>Loi sur la fonction publique</w:t>
        </w:r>
      </w:hyperlink>
      <w:r w:rsidR="00702CC5" w:rsidRPr="00A75D7F">
        <w:rPr>
          <w:rFonts w:cs="Cambria"/>
          <w:b w:val="0"/>
          <w:bCs/>
          <w:i w:val="0"/>
          <w:iCs/>
        </w:rPr>
        <w:t xml:space="preserve"> doivent </w:t>
      </w:r>
      <w:r w:rsidR="005C6C05" w:rsidRPr="00A75D7F">
        <w:rPr>
          <w:rFonts w:cs="Cambria"/>
          <w:b w:val="0"/>
          <w:bCs/>
          <w:i w:val="0"/>
          <w:iCs/>
        </w:rPr>
        <w:t xml:space="preserve">remplir </w:t>
      </w:r>
      <w:r w:rsidR="00702CC5" w:rsidRPr="00A75D7F">
        <w:rPr>
          <w:rFonts w:cs="Cambria"/>
          <w:b w:val="0"/>
          <w:bCs/>
          <w:i w:val="0"/>
          <w:iCs/>
        </w:rPr>
        <w:t>les tableaux suivants.</w:t>
      </w:r>
      <w:r w:rsidR="00F20719">
        <w:rPr>
          <w:rFonts w:cs="Cambria"/>
          <w:b w:val="0"/>
          <w:bCs/>
          <w:i w:val="0"/>
          <w:iCs/>
        </w:rPr>
        <w:t xml:space="preserve"> Il est à noter que les données de cette section doivent exclure les titulaires d’emploi supérieur.</w:t>
      </w:r>
    </w:p>
    <w:p w14:paraId="30028FE4" w14:textId="77777777" w:rsidR="004744C6" w:rsidRDefault="004744C6" w:rsidP="004744C6">
      <w:pPr>
        <w:pStyle w:val="Titre4"/>
        <w:spacing w:before="200"/>
      </w:pPr>
      <w:r w:rsidRPr="00183D53">
        <w:t xml:space="preserve">Membres </w:t>
      </w:r>
      <w:r>
        <w:t xml:space="preserve">des minorités visibles, membres des minorités ethniques, </w:t>
      </w:r>
      <w:r w:rsidRPr="00183D53">
        <w:t>personnes handicapées</w:t>
      </w:r>
      <w:r>
        <w:t>, personnes autochtones et femmes</w:t>
      </w:r>
      <w:r w:rsidRPr="00183D53">
        <w:t xml:space="preserve"> </w:t>
      </w:r>
    </w:p>
    <w:p w14:paraId="0956E1D4" w14:textId="1D5D6491" w:rsidR="005A4F6C" w:rsidRPr="00D931AD" w:rsidRDefault="005A4F6C" w:rsidP="000A7B52">
      <w:pPr>
        <w:pStyle w:val="Titretableau"/>
      </w:pPr>
      <w:r w:rsidRPr="005A4F6C">
        <w:t xml:space="preserve">Évolution de la présence des membres des groupes </w:t>
      </w:r>
      <w:r w:rsidR="00F20719">
        <w:t xml:space="preserve">visés </w:t>
      </w:r>
      <w:r w:rsidRPr="005A4F6C">
        <w:t>au sein de l’effectif régulier</w:t>
      </w:r>
      <w:r w:rsidR="004744C6">
        <w:t xml:space="preserve"> et occasionnel</w:t>
      </w:r>
      <w:r w:rsidRPr="005A4F6C">
        <w:t xml:space="preserve"> </w:t>
      </w:r>
      <w:r w:rsidR="007E68A8">
        <w:t>—</w:t>
      </w:r>
      <w:r w:rsidRPr="005A4F6C">
        <w:t xml:space="preserve"> </w:t>
      </w:r>
      <w:r w:rsidR="004A730F">
        <w:t>R</w:t>
      </w:r>
      <w:r w:rsidRPr="005A4F6C">
        <w:t>ésultats comparatifs au 31</w:t>
      </w:r>
      <w:r w:rsidR="007E68A8">
        <w:t> </w:t>
      </w:r>
      <w:r w:rsidRPr="005A4F6C">
        <w:t>mars de chaque année</w:t>
      </w:r>
    </w:p>
    <w:tbl>
      <w:tblPr>
        <w:tblW w:w="9068"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Layout w:type="fixed"/>
        <w:tblCellMar>
          <w:top w:w="57" w:type="dxa"/>
          <w:bottom w:w="57" w:type="dxa"/>
        </w:tblCellMar>
        <w:tblLook w:val="04A0" w:firstRow="1" w:lastRow="0" w:firstColumn="1" w:lastColumn="0" w:noHBand="0" w:noVBand="1"/>
      </w:tblPr>
      <w:tblGrid>
        <w:gridCol w:w="1242"/>
        <w:gridCol w:w="1305"/>
        <w:gridCol w:w="1276"/>
        <w:gridCol w:w="1418"/>
        <w:gridCol w:w="1276"/>
        <w:gridCol w:w="1275"/>
        <w:gridCol w:w="1276"/>
      </w:tblGrid>
      <w:tr w:rsidR="005A4F6C" w:rsidRPr="002C2EFA" w14:paraId="7AEF7E90" w14:textId="77777777" w:rsidTr="004236F0">
        <w:trPr>
          <w:trHeight w:val="369"/>
          <w:tblHeader/>
        </w:trPr>
        <w:tc>
          <w:tcPr>
            <w:tcW w:w="12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6DFA8277" w14:textId="7A8AD1E6" w:rsidR="005A4F6C" w:rsidRPr="002C2EFA" w:rsidRDefault="00E71D08" w:rsidP="00E71D08">
            <w:pPr>
              <w:pStyle w:val="Tableau-En-tte"/>
              <w:rPr>
                <w:rFonts w:cs="Arial"/>
                <w:b w:val="0"/>
                <w:szCs w:val="20"/>
              </w:rPr>
            </w:pPr>
            <w:r>
              <w:rPr>
                <w:rFonts w:cs="Arial"/>
                <w:szCs w:val="20"/>
              </w:rPr>
              <w:t>Groupe visé</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E6C119B" w14:textId="6C295679" w:rsidR="005A4F6C" w:rsidRPr="005A4F6C" w:rsidRDefault="005A4F6C" w:rsidP="005A4F6C">
            <w:pPr>
              <w:pStyle w:val="Tableau-En-tte"/>
              <w:rPr>
                <w:rFonts w:cs="Arial"/>
                <w:szCs w:val="20"/>
              </w:rPr>
            </w:pPr>
            <w:r w:rsidRPr="005A4F6C">
              <w:rPr>
                <w:szCs w:val="20"/>
              </w:rPr>
              <w:t>Nombre au 31 mars </w:t>
            </w:r>
            <w:r w:rsidR="00793571">
              <w:rPr>
                <w:szCs w:val="20"/>
              </w:rPr>
              <w:t>202</w:t>
            </w:r>
            <w:r w:rsidR="002E1FA6">
              <w:rPr>
                <w:szCs w:val="20"/>
              </w:rPr>
              <w:t>4</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52EC433F" w14:textId="6239FF9E" w:rsidR="005A4F6C" w:rsidRPr="005A4F6C" w:rsidRDefault="005A4F6C" w:rsidP="005A4F6C">
            <w:pPr>
              <w:pStyle w:val="Tableau-En-tte"/>
              <w:rPr>
                <w:rFonts w:cs="Arial"/>
                <w:szCs w:val="20"/>
              </w:rPr>
            </w:pPr>
            <w:r w:rsidRPr="0052235E">
              <w:t xml:space="preserve">Taux de présence </w:t>
            </w:r>
            <w:r w:rsidR="00793571">
              <w:t>- Effectif</w:t>
            </w:r>
            <w:r w:rsidRPr="0052235E">
              <w:t xml:space="preserve"> régulier</w:t>
            </w:r>
            <w:r w:rsidR="00793571">
              <w:t xml:space="preserve"> et occasionnel </w:t>
            </w:r>
            <w:r w:rsidRPr="0052235E">
              <w:t>au 31 mars </w:t>
            </w:r>
            <w:r w:rsidR="00793571">
              <w:t>202</w:t>
            </w:r>
            <w:r w:rsidR="002E1FA6">
              <w:t>4</w:t>
            </w:r>
            <w:r w:rsidR="00793571" w:rsidRPr="0052235E">
              <w:t xml:space="preserve">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CDC9CDB" w14:textId="66CCC339" w:rsidR="005A4F6C" w:rsidRPr="005A4F6C" w:rsidRDefault="005A4F6C" w:rsidP="005A4F6C">
            <w:pPr>
              <w:pStyle w:val="Tableau-En-tte"/>
              <w:rPr>
                <w:rFonts w:cs="Arial"/>
                <w:szCs w:val="20"/>
              </w:rPr>
            </w:pPr>
            <w:r w:rsidRPr="00286A0E">
              <w:t>Nombre au 31 mar</w:t>
            </w:r>
            <w:r w:rsidRPr="00183D53">
              <w:t>s </w:t>
            </w:r>
            <w:r w:rsidR="00793571">
              <w:t>202</w:t>
            </w:r>
            <w:r w:rsidR="002E1FA6">
              <w:t>5</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67A56A6" w14:textId="45318CBF" w:rsidR="005A4F6C" w:rsidRPr="005A4F6C" w:rsidRDefault="005A4F6C" w:rsidP="005A4F6C">
            <w:pPr>
              <w:pStyle w:val="Tableau-En-tte"/>
              <w:rPr>
                <w:rFonts w:cs="Arial"/>
                <w:szCs w:val="20"/>
              </w:rPr>
            </w:pPr>
            <w:r w:rsidRPr="0052235E">
              <w:t xml:space="preserve">Taux de présence </w:t>
            </w:r>
            <w:r w:rsidR="00793571">
              <w:t>- E</w:t>
            </w:r>
            <w:r w:rsidRPr="0052235E">
              <w:t>ffectif régulier</w:t>
            </w:r>
            <w:r w:rsidR="00793571">
              <w:t xml:space="preserve"> et occasionnel</w:t>
            </w:r>
            <w:r>
              <w:t xml:space="preserve"> </w:t>
            </w:r>
            <w:r w:rsidRPr="0052235E">
              <w:t>au 31 mars </w:t>
            </w:r>
            <w:r w:rsidR="00793571">
              <w:t>202</w:t>
            </w:r>
            <w:r w:rsidR="002E1FA6">
              <w:t>5</w:t>
            </w:r>
            <w:r w:rsidRPr="0052235E">
              <w:br/>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5E5AF705" w14:textId="51A767B1" w:rsidR="005A4F6C" w:rsidRPr="005A4F6C" w:rsidRDefault="005A4F6C" w:rsidP="005A4F6C">
            <w:pPr>
              <w:pStyle w:val="Tableau-En-tte"/>
              <w:rPr>
                <w:rFonts w:cs="Arial"/>
                <w:szCs w:val="20"/>
              </w:rPr>
            </w:pPr>
            <w:r w:rsidRPr="00183D53">
              <w:t>Nombre au 31 mars </w:t>
            </w:r>
            <w:r w:rsidR="00793571">
              <w:t>202</w:t>
            </w:r>
            <w:r w:rsidR="002E1FA6">
              <w:t>6</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62C3570D" w14:textId="01733C99" w:rsidR="005A4F6C" w:rsidRPr="005A4F6C" w:rsidRDefault="005A4F6C" w:rsidP="005A4F6C">
            <w:pPr>
              <w:pStyle w:val="Tableau-En-tte"/>
              <w:rPr>
                <w:rFonts w:cs="Arial"/>
                <w:szCs w:val="20"/>
              </w:rPr>
            </w:pPr>
            <w:r w:rsidRPr="0052235E">
              <w:t xml:space="preserve">Taux de présence </w:t>
            </w:r>
            <w:r w:rsidR="00793571">
              <w:t>- E</w:t>
            </w:r>
            <w:r w:rsidRPr="0052235E">
              <w:t xml:space="preserve">ffectif régulier </w:t>
            </w:r>
            <w:r w:rsidR="00793571">
              <w:t xml:space="preserve">et occasionnel </w:t>
            </w:r>
            <w:r w:rsidRPr="0052235E">
              <w:t>au 31 mars </w:t>
            </w:r>
            <w:r w:rsidR="00793571">
              <w:t>202</w:t>
            </w:r>
            <w:r w:rsidR="002E1FA6">
              <w:t>6</w:t>
            </w:r>
            <w:r w:rsidRPr="0052235E">
              <w:br/>
            </w:r>
          </w:p>
        </w:tc>
      </w:tr>
      <w:tr w:rsidR="005A4F6C" w:rsidRPr="001C1500" w14:paraId="3E158DDB" w14:textId="77777777" w:rsidTr="004236F0">
        <w:trPr>
          <w:trHeight w:val="326"/>
        </w:trPr>
        <w:tc>
          <w:tcPr>
            <w:tcW w:w="1242" w:type="dxa"/>
            <w:tcBorders>
              <w:top w:val="single" w:sz="4" w:space="0" w:color="FFFFFF" w:themeColor="background1"/>
            </w:tcBorders>
            <w:vAlign w:val="center"/>
          </w:tcPr>
          <w:p w14:paraId="50D74948" w14:textId="0EDFBAB3" w:rsidR="005A4F6C" w:rsidRPr="005000E9" w:rsidRDefault="00793571" w:rsidP="005000E9">
            <w:pPr>
              <w:pStyle w:val="Tableau-textenormal"/>
            </w:pPr>
            <w:r>
              <w:t>Membres des minorités visibles</w:t>
            </w:r>
          </w:p>
        </w:tc>
        <w:tc>
          <w:tcPr>
            <w:tcW w:w="1305" w:type="dxa"/>
            <w:tcBorders>
              <w:top w:val="single" w:sz="4" w:space="0" w:color="FFFFFF" w:themeColor="background1"/>
            </w:tcBorders>
            <w:vAlign w:val="center"/>
          </w:tcPr>
          <w:p w14:paraId="6E232971" w14:textId="77777777" w:rsidR="005A4F6C" w:rsidRPr="005000E9" w:rsidRDefault="005A4F6C" w:rsidP="005000E9">
            <w:pPr>
              <w:pStyle w:val="Tableau-textenormal"/>
            </w:pPr>
          </w:p>
        </w:tc>
        <w:tc>
          <w:tcPr>
            <w:tcW w:w="1276" w:type="dxa"/>
            <w:tcBorders>
              <w:top w:val="single" w:sz="4" w:space="0" w:color="FFFFFF" w:themeColor="background1"/>
            </w:tcBorders>
            <w:vAlign w:val="center"/>
          </w:tcPr>
          <w:p w14:paraId="55F9CF88" w14:textId="77777777" w:rsidR="005A4F6C" w:rsidRPr="005000E9" w:rsidRDefault="005A4F6C" w:rsidP="005000E9">
            <w:pPr>
              <w:pStyle w:val="Tableau-textenormal"/>
            </w:pPr>
          </w:p>
        </w:tc>
        <w:tc>
          <w:tcPr>
            <w:tcW w:w="1418" w:type="dxa"/>
            <w:tcBorders>
              <w:top w:val="single" w:sz="4" w:space="0" w:color="FFFFFF" w:themeColor="background1"/>
            </w:tcBorders>
            <w:vAlign w:val="center"/>
          </w:tcPr>
          <w:p w14:paraId="6B9B7B6E" w14:textId="77777777" w:rsidR="005A4F6C" w:rsidRPr="005000E9" w:rsidRDefault="005A4F6C" w:rsidP="005000E9">
            <w:pPr>
              <w:pStyle w:val="Tableau-textenormal"/>
            </w:pPr>
          </w:p>
        </w:tc>
        <w:tc>
          <w:tcPr>
            <w:tcW w:w="1276" w:type="dxa"/>
            <w:tcBorders>
              <w:top w:val="single" w:sz="4" w:space="0" w:color="FFFFFF" w:themeColor="background1"/>
            </w:tcBorders>
            <w:vAlign w:val="center"/>
          </w:tcPr>
          <w:p w14:paraId="46DB21CC" w14:textId="77777777" w:rsidR="005A4F6C" w:rsidRPr="005000E9" w:rsidRDefault="005A4F6C" w:rsidP="005000E9">
            <w:pPr>
              <w:pStyle w:val="Tableau-textenormal"/>
            </w:pPr>
          </w:p>
        </w:tc>
        <w:tc>
          <w:tcPr>
            <w:tcW w:w="1275" w:type="dxa"/>
            <w:tcBorders>
              <w:top w:val="single" w:sz="4" w:space="0" w:color="FFFFFF" w:themeColor="background1"/>
            </w:tcBorders>
            <w:vAlign w:val="center"/>
          </w:tcPr>
          <w:p w14:paraId="5FAC6C3E" w14:textId="77777777" w:rsidR="005A4F6C" w:rsidRPr="005000E9" w:rsidRDefault="005A4F6C" w:rsidP="005000E9">
            <w:pPr>
              <w:pStyle w:val="Tableau-textenormal"/>
            </w:pPr>
          </w:p>
        </w:tc>
        <w:tc>
          <w:tcPr>
            <w:tcW w:w="1276" w:type="dxa"/>
            <w:tcBorders>
              <w:top w:val="single" w:sz="4" w:space="0" w:color="FFFFFF" w:themeColor="background1"/>
            </w:tcBorders>
            <w:vAlign w:val="center"/>
          </w:tcPr>
          <w:p w14:paraId="74C17E42" w14:textId="77777777" w:rsidR="005A4F6C" w:rsidRPr="005000E9" w:rsidRDefault="005A4F6C" w:rsidP="005000E9">
            <w:pPr>
              <w:pStyle w:val="Tableau-textenormal"/>
            </w:pPr>
          </w:p>
        </w:tc>
      </w:tr>
      <w:tr w:rsidR="00793571" w:rsidRPr="001C1500" w14:paraId="3A598230" w14:textId="77777777" w:rsidTr="004236F0">
        <w:trPr>
          <w:trHeight w:val="326"/>
        </w:trPr>
        <w:tc>
          <w:tcPr>
            <w:tcW w:w="1242" w:type="dxa"/>
            <w:tcBorders>
              <w:top w:val="single" w:sz="4" w:space="0" w:color="FFFFFF" w:themeColor="background1"/>
            </w:tcBorders>
            <w:vAlign w:val="center"/>
          </w:tcPr>
          <w:p w14:paraId="08BD4440" w14:textId="51FBFBEF" w:rsidR="00793571" w:rsidRPr="005000E9" w:rsidRDefault="00793571" w:rsidP="005000E9">
            <w:pPr>
              <w:pStyle w:val="Tableau-textenormal"/>
            </w:pPr>
            <w:r>
              <w:t>Membres des minorités ethniques</w:t>
            </w:r>
          </w:p>
        </w:tc>
        <w:tc>
          <w:tcPr>
            <w:tcW w:w="1305" w:type="dxa"/>
            <w:tcBorders>
              <w:top w:val="single" w:sz="4" w:space="0" w:color="FFFFFF" w:themeColor="background1"/>
            </w:tcBorders>
            <w:vAlign w:val="center"/>
          </w:tcPr>
          <w:p w14:paraId="5FF01128" w14:textId="77777777" w:rsidR="00793571" w:rsidRPr="005000E9" w:rsidRDefault="00793571" w:rsidP="005000E9">
            <w:pPr>
              <w:pStyle w:val="Tableau-textenormal"/>
            </w:pPr>
          </w:p>
        </w:tc>
        <w:tc>
          <w:tcPr>
            <w:tcW w:w="1276" w:type="dxa"/>
            <w:tcBorders>
              <w:top w:val="single" w:sz="4" w:space="0" w:color="FFFFFF" w:themeColor="background1"/>
            </w:tcBorders>
            <w:vAlign w:val="center"/>
          </w:tcPr>
          <w:p w14:paraId="17CF176E" w14:textId="77777777" w:rsidR="00793571" w:rsidRPr="005000E9" w:rsidRDefault="00793571" w:rsidP="005000E9">
            <w:pPr>
              <w:pStyle w:val="Tableau-textenormal"/>
            </w:pPr>
          </w:p>
        </w:tc>
        <w:tc>
          <w:tcPr>
            <w:tcW w:w="1418" w:type="dxa"/>
            <w:tcBorders>
              <w:top w:val="single" w:sz="4" w:space="0" w:color="FFFFFF" w:themeColor="background1"/>
            </w:tcBorders>
            <w:vAlign w:val="center"/>
          </w:tcPr>
          <w:p w14:paraId="7EC2A003" w14:textId="77777777" w:rsidR="00793571" w:rsidRPr="005000E9" w:rsidRDefault="00793571" w:rsidP="005000E9">
            <w:pPr>
              <w:pStyle w:val="Tableau-textenormal"/>
            </w:pPr>
          </w:p>
        </w:tc>
        <w:tc>
          <w:tcPr>
            <w:tcW w:w="1276" w:type="dxa"/>
            <w:tcBorders>
              <w:top w:val="single" w:sz="4" w:space="0" w:color="FFFFFF" w:themeColor="background1"/>
            </w:tcBorders>
            <w:vAlign w:val="center"/>
          </w:tcPr>
          <w:p w14:paraId="0B81971E" w14:textId="77777777" w:rsidR="00793571" w:rsidRPr="005000E9" w:rsidRDefault="00793571" w:rsidP="005000E9">
            <w:pPr>
              <w:pStyle w:val="Tableau-textenormal"/>
            </w:pPr>
          </w:p>
        </w:tc>
        <w:tc>
          <w:tcPr>
            <w:tcW w:w="1275" w:type="dxa"/>
            <w:tcBorders>
              <w:top w:val="single" w:sz="4" w:space="0" w:color="FFFFFF" w:themeColor="background1"/>
            </w:tcBorders>
            <w:vAlign w:val="center"/>
          </w:tcPr>
          <w:p w14:paraId="058F0F7A" w14:textId="77777777" w:rsidR="00793571" w:rsidRPr="005000E9" w:rsidRDefault="00793571" w:rsidP="005000E9">
            <w:pPr>
              <w:pStyle w:val="Tableau-textenormal"/>
            </w:pPr>
          </w:p>
        </w:tc>
        <w:tc>
          <w:tcPr>
            <w:tcW w:w="1276" w:type="dxa"/>
            <w:tcBorders>
              <w:top w:val="single" w:sz="4" w:space="0" w:color="FFFFFF" w:themeColor="background1"/>
            </w:tcBorders>
            <w:vAlign w:val="center"/>
          </w:tcPr>
          <w:p w14:paraId="5C5169ED" w14:textId="77777777" w:rsidR="00793571" w:rsidRPr="005000E9" w:rsidRDefault="00793571" w:rsidP="005000E9">
            <w:pPr>
              <w:pStyle w:val="Tableau-textenormal"/>
            </w:pPr>
          </w:p>
        </w:tc>
      </w:tr>
      <w:tr w:rsidR="00793571" w:rsidRPr="001C1500" w14:paraId="0B5E07CF" w14:textId="77777777" w:rsidTr="004236F0">
        <w:trPr>
          <w:trHeight w:val="326"/>
        </w:trPr>
        <w:tc>
          <w:tcPr>
            <w:tcW w:w="1242" w:type="dxa"/>
            <w:tcBorders>
              <w:top w:val="single" w:sz="4" w:space="0" w:color="FFFFFF" w:themeColor="background1"/>
            </w:tcBorders>
            <w:vAlign w:val="center"/>
          </w:tcPr>
          <w:p w14:paraId="1A48ACFD" w14:textId="26E5378C" w:rsidR="00793571" w:rsidRPr="005000E9" w:rsidRDefault="00793571" w:rsidP="005000E9">
            <w:pPr>
              <w:pStyle w:val="Tableau-textenormal"/>
            </w:pPr>
            <w:r w:rsidRPr="005000E9">
              <w:t>Personnes handicapées</w:t>
            </w:r>
          </w:p>
        </w:tc>
        <w:tc>
          <w:tcPr>
            <w:tcW w:w="1305" w:type="dxa"/>
            <w:tcBorders>
              <w:top w:val="single" w:sz="4" w:space="0" w:color="FFFFFF" w:themeColor="background1"/>
            </w:tcBorders>
            <w:vAlign w:val="center"/>
          </w:tcPr>
          <w:p w14:paraId="7121181C" w14:textId="77777777" w:rsidR="00793571" w:rsidRPr="005000E9" w:rsidRDefault="00793571" w:rsidP="005000E9">
            <w:pPr>
              <w:pStyle w:val="Tableau-textenormal"/>
            </w:pPr>
          </w:p>
        </w:tc>
        <w:tc>
          <w:tcPr>
            <w:tcW w:w="1276" w:type="dxa"/>
            <w:tcBorders>
              <w:top w:val="single" w:sz="4" w:space="0" w:color="FFFFFF" w:themeColor="background1"/>
            </w:tcBorders>
            <w:vAlign w:val="center"/>
          </w:tcPr>
          <w:p w14:paraId="1DA6DED6" w14:textId="77777777" w:rsidR="00793571" w:rsidRPr="005000E9" w:rsidRDefault="00793571" w:rsidP="005000E9">
            <w:pPr>
              <w:pStyle w:val="Tableau-textenormal"/>
            </w:pPr>
          </w:p>
        </w:tc>
        <w:tc>
          <w:tcPr>
            <w:tcW w:w="1418" w:type="dxa"/>
            <w:tcBorders>
              <w:top w:val="single" w:sz="4" w:space="0" w:color="FFFFFF" w:themeColor="background1"/>
            </w:tcBorders>
            <w:vAlign w:val="center"/>
          </w:tcPr>
          <w:p w14:paraId="25BF8A8A" w14:textId="77777777" w:rsidR="00793571" w:rsidRPr="005000E9" w:rsidRDefault="00793571" w:rsidP="005000E9">
            <w:pPr>
              <w:pStyle w:val="Tableau-textenormal"/>
            </w:pPr>
          </w:p>
        </w:tc>
        <w:tc>
          <w:tcPr>
            <w:tcW w:w="1276" w:type="dxa"/>
            <w:tcBorders>
              <w:top w:val="single" w:sz="4" w:space="0" w:color="FFFFFF" w:themeColor="background1"/>
            </w:tcBorders>
            <w:vAlign w:val="center"/>
          </w:tcPr>
          <w:p w14:paraId="40329EF5" w14:textId="77777777" w:rsidR="00793571" w:rsidRPr="005000E9" w:rsidRDefault="00793571" w:rsidP="005000E9">
            <w:pPr>
              <w:pStyle w:val="Tableau-textenormal"/>
            </w:pPr>
          </w:p>
        </w:tc>
        <w:tc>
          <w:tcPr>
            <w:tcW w:w="1275" w:type="dxa"/>
            <w:tcBorders>
              <w:top w:val="single" w:sz="4" w:space="0" w:color="FFFFFF" w:themeColor="background1"/>
            </w:tcBorders>
            <w:vAlign w:val="center"/>
          </w:tcPr>
          <w:p w14:paraId="7108FA23" w14:textId="77777777" w:rsidR="00793571" w:rsidRPr="005000E9" w:rsidRDefault="00793571" w:rsidP="005000E9">
            <w:pPr>
              <w:pStyle w:val="Tableau-textenormal"/>
            </w:pPr>
          </w:p>
        </w:tc>
        <w:tc>
          <w:tcPr>
            <w:tcW w:w="1276" w:type="dxa"/>
            <w:tcBorders>
              <w:top w:val="single" w:sz="4" w:space="0" w:color="FFFFFF" w:themeColor="background1"/>
            </w:tcBorders>
            <w:vAlign w:val="center"/>
          </w:tcPr>
          <w:p w14:paraId="00710874" w14:textId="77777777" w:rsidR="00793571" w:rsidRPr="005000E9" w:rsidRDefault="00793571" w:rsidP="005000E9">
            <w:pPr>
              <w:pStyle w:val="Tableau-textenormal"/>
            </w:pPr>
          </w:p>
        </w:tc>
      </w:tr>
      <w:tr w:rsidR="005A4F6C" w:rsidRPr="001C1500" w14:paraId="44030325" w14:textId="77777777" w:rsidTr="004236F0">
        <w:trPr>
          <w:trHeight w:val="326"/>
        </w:trPr>
        <w:tc>
          <w:tcPr>
            <w:tcW w:w="1242" w:type="dxa"/>
            <w:vAlign w:val="center"/>
          </w:tcPr>
          <w:p w14:paraId="5BEFE957" w14:textId="380A25D7" w:rsidR="005A4F6C" w:rsidRPr="005000E9" w:rsidRDefault="00793571" w:rsidP="005000E9">
            <w:pPr>
              <w:pStyle w:val="Tableau-textenormal"/>
            </w:pPr>
            <w:r>
              <w:t>Personnes a</w:t>
            </w:r>
            <w:r w:rsidR="005A4F6C" w:rsidRPr="005000E9">
              <w:t>utochtones</w:t>
            </w:r>
          </w:p>
        </w:tc>
        <w:tc>
          <w:tcPr>
            <w:tcW w:w="1305" w:type="dxa"/>
            <w:vAlign w:val="center"/>
          </w:tcPr>
          <w:p w14:paraId="1DD7A632" w14:textId="77777777" w:rsidR="005A4F6C" w:rsidRPr="005000E9" w:rsidRDefault="005A4F6C" w:rsidP="005000E9">
            <w:pPr>
              <w:pStyle w:val="Tableau-textenormal"/>
            </w:pPr>
          </w:p>
        </w:tc>
        <w:tc>
          <w:tcPr>
            <w:tcW w:w="1276" w:type="dxa"/>
            <w:vAlign w:val="center"/>
          </w:tcPr>
          <w:p w14:paraId="750F7BBE" w14:textId="77777777" w:rsidR="005A4F6C" w:rsidRPr="005000E9" w:rsidRDefault="005A4F6C" w:rsidP="005000E9">
            <w:pPr>
              <w:pStyle w:val="Tableau-textenormal"/>
            </w:pPr>
          </w:p>
        </w:tc>
        <w:tc>
          <w:tcPr>
            <w:tcW w:w="1418" w:type="dxa"/>
            <w:vAlign w:val="center"/>
          </w:tcPr>
          <w:p w14:paraId="6E0B0EF9" w14:textId="77777777" w:rsidR="005A4F6C" w:rsidRPr="005000E9" w:rsidRDefault="005A4F6C" w:rsidP="005000E9">
            <w:pPr>
              <w:pStyle w:val="Tableau-textenormal"/>
            </w:pPr>
          </w:p>
        </w:tc>
        <w:tc>
          <w:tcPr>
            <w:tcW w:w="1276" w:type="dxa"/>
            <w:vAlign w:val="center"/>
          </w:tcPr>
          <w:p w14:paraId="394A567A" w14:textId="77777777" w:rsidR="005A4F6C" w:rsidRPr="005000E9" w:rsidRDefault="005A4F6C" w:rsidP="005000E9">
            <w:pPr>
              <w:pStyle w:val="Tableau-textenormal"/>
            </w:pPr>
          </w:p>
        </w:tc>
        <w:tc>
          <w:tcPr>
            <w:tcW w:w="1275" w:type="dxa"/>
            <w:vAlign w:val="center"/>
          </w:tcPr>
          <w:p w14:paraId="73E44F13" w14:textId="77777777" w:rsidR="005A4F6C" w:rsidRPr="005000E9" w:rsidRDefault="005A4F6C" w:rsidP="005000E9">
            <w:pPr>
              <w:pStyle w:val="Tableau-textenormal"/>
            </w:pPr>
          </w:p>
        </w:tc>
        <w:tc>
          <w:tcPr>
            <w:tcW w:w="1276" w:type="dxa"/>
            <w:vAlign w:val="center"/>
          </w:tcPr>
          <w:p w14:paraId="18BA740E" w14:textId="77777777" w:rsidR="005A4F6C" w:rsidRPr="005000E9" w:rsidRDefault="005A4F6C" w:rsidP="005000E9">
            <w:pPr>
              <w:pStyle w:val="Tableau-textenormal"/>
            </w:pPr>
          </w:p>
        </w:tc>
      </w:tr>
      <w:tr w:rsidR="005A4F6C" w:rsidRPr="001C1500" w14:paraId="5AEC2CD9" w14:textId="77777777" w:rsidTr="004236F0">
        <w:trPr>
          <w:trHeight w:val="326"/>
        </w:trPr>
        <w:tc>
          <w:tcPr>
            <w:tcW w:w="1242" w:type="dxa"/>
            <w:vAlign w:val="center"/>
          </w:tcPr>
          <w:p w14:paraId="429C75E9" w14:textId="440DA7B2" w:rsidR="005A4F6C" w:rsidRPr="005000E9" w:rsidRDefault="00793571" w:rsidP="005000E9">
            <w:pPr>
              <w:pStyle w:val="Tableau-textenormal"/>
            </w:pPr>
            <w:r>
              <w:t>Femmes</w:t>
            </w:r>
          </w:p>
        </w:tc>
        <w:tc>
          <w:tcPr>
            <w:tcW w:w="1305" w:type="dxa"/>
            <w:vAlign w:val="center"/>
          </w:tcPr>
          <w:p w14:paraId="076452D3" w14:textId="77777777" w:rsidR="005A4F6C" w:rsidRPr="005000E9" w:rsidRDefault="005A4F6C" w:rsidP="005000E9">
            <w:pPr>
              <w:pStyle w:val="Tableau-textenormal"/>
            </w:pPr>
          </w:p>
        </w:tc>
        <w:tc>
          <w:tcPr>
            <w:tcW w:w="1276" w:type="dxa"/>
            <w:vAlign w:val="center"/>
          </w:tcPr>
          <w:p w14:paraId="2ECA20B3" w14:textId="77777777" w:rsidR="005A4F6C" w:rsidRPr="005000E9" w:rsidRDefault="005A4F6C" w:rsidP="005000E9">
            <w:pPr>
              <w:pStyle w:val="Tableau-textenormal"/>
            </w:pPr>
          </w:p>
        </w:tc>
        <w:tc>
          <w:tcPr>
            <w:tcW w:w="1418" w:type="dxa"/>
            <w:vAlign w:val="center"/>
          </w:tcPr>
          <w:p w14:paraId="1B5547C6" w14:textId="77777777" w:rsidR="005A4F6C" w:rsidRPr="005000E9" w:rsidRDefault="005A4F6C" w:rsidP="005000E9">
            <w:pPr>
              <w:pStyle w:val="Tableau-textenormal"/>
            </w:pPr>
          </w:p>
        </w:tc>
        <w:tc>
          <w:tcPr>
            <w:tcW w:w="1276" w:type="dxa"/>
            <w:vAlign w:val="center"/>
          </w:tcPr>
          <w:p w14:paraId="31AF3B1E" w14:textId="77777777" w:rsidR="005A4F6C" w:rsidRPr="005000E9" w:rsidRDefault="005A4F6C" w:rsidP="005000E9">
            <w:pPr>
              <w:pStyle w:val="Tableau-textenormal"/>
            </w:pPr>
          </w:p>
        </w:tc>
        <w:tc>
          <w:tcPr>
            <w:tcW w:w="1275" w:type="dxa"/>
            <w:vAlign w:val="center"/>
          </w:tcPr>
          <w:p w14:paraId="2A7BAC9D" w14:textId="77777777" w:rsidR="005A4F6C" w:rsidRPr="005000E9" w:rsidRDefault="005A4F6C" w:rsidP="005000E9">
            <w:pPr>
              <w:pStyle w:val="Tableau-textenormal"/>
            </w:pPr>
          </w:p>
        </w:tc>
        <w:tc>
          <w:tcPr>
            <w:tcW w:w="1276" w:type="dxa"/>
            <w:vAlign w:val="center"/>
          </w:tcPr>
          <w:p w14:paraId="6599DE25" w14:textId="77777777" w:rsidR="005A4F6C" w:rsidRPr="005000E9" w:rsidRDefault="005A4F6C" w:rsidP="005000E9">
            <w:pPr>
              <w:pStyle w:val="Tableau-textenormal"/>
            </w:pPr>
          </w:p>
        </w:tc>
      </w:tr>
    </w:tbl>
    <w:p w14:paraId="6FE944A6" w14:textId="56C24FAB" w:rsidR="00793571" w:rsidRPr="009B5D71" w:rsidRDefault="00793571" w:rsidP="00793571">
      <w:pPr>
        <w:spacing w:after="0"/>
        <w:rPr>
          <w:b/>
          <w:sz w:val="18"/>
          <w:szCs w:val="18"/>
        </w:rPr>
      </w:pPr>
      <w:r>
        <w:rPr>
          <w:b/>
          <w:sz w:val="18"/>
          <w:szCs w:val="18"/>
        </w:rPr>
        <w:t>À moins d’indications contraires de la révision des cibles</w:t>
      </w:r>
      <w:r w:rsidR="00C929EA">
        <w:rPr>
          <w:b/>
          <w:sz w:val="18"/>
          <w:szCs w:val="18"/>
        </w:rPr>
        <w:t>,</w:t>
      </w:r>
      <w:r>
        <w:rPr>
          <w:b/>
          <w:sz w:val="18"/>
          <w:szCs w:val="18"/>
        </w:rPr>
        <w:t xml:space="preserve"> celles-ci sont les suivantes</w:t>
      </w:r>
      <w:r w:rsidR="00C929EA">
        <w:rPr>
          <w:b/>
          <w:sz w:val="18"/>
          <w:szCs w:val="18"/>
        </w:rPr>
        <w:t xml:space="preserve"> </w:t>
      </w:r>
      <w:r>
        <w:rPr>
          <w:b/>
          <w:sz w:val="18"/>
          <w:szCs w:val="18"/>
        </w:rPr>
        <w:t>pour</w:t>
      </w:r>
      <w:r w:rsidRPr="00582E8E">
        <w:rPr>
          <w:b/>
          <w:sz w:val="18"/>
          <w:szCs w:val="18"/>
        </w:rPr>
        <w:t xml:space="preserve"> l’effectif régulier et occasionnel</w:t>
      </w:r>
      <w:r>
        <w:rPr>
          <w:b/>
          <w:sz w:val="18"/>
          <w:szCs w:val="18"/>
        </w:rPr>
        <w:t xml:space="preserve"> au 31</w:t>
      </w:r>
      <w:r w:rsidR="00C929EA">
        <w:rPr>
          <w:b/>
          <w:sz w:val="18"/>
          <w:szCs w:val="18"/>
        </w:rPr>
        <w:t> </w:t>
      </w:r>
      <w:r>
        <w:rPr>
          <w:b/>
          <w:sz w:val="18"/>
          <w:szCs w:val="18"/>
        </w:rPr>
        <w:t>mars</w:t>
      </w:r>
      <w:r w:rsidR="00C929EA">
        <w:rPr>
          <w:b/>
          <w:sz w:val="18"/>
          <w:szCs w:val="18"/>
        </w:rPr>
        <w:t> </w:t>
      </w:r>
      <w:r>
        <w:rPr>
          <w:b/>
          <w:sz w:val="18"/>
          <w:szCs w:val="18"/>
        </w:rPr>
        <w:t>2028</w:t>
      </w:r>
      <w:r>
        <w:rPr>
          <w:rStyle w:val="Appelnotedebasdep"/>
          <w:b/>
          <w:sz w:val="18"/>
          <w:szCs w:val="18"/>
        </w:rPr>
        <w:footnoteReference w:id="13"/>
      </w:r>
      <w:r>
        <w:rPr>
          <w:b/>
          <w:sz w:val="18"/>
          <w:szCs w:val="18"/>
        </w:rPr>
        <w:t> :</w:t>
      </w:r>
    </w:p>
    <w:p w14:paraId="62FB88BE" w14:textId="7777289C" w:rsidR="00793571" w:rsidRPr="00D4345D" w:rsidRDefault="00793571" w:rsidP="00793571">
      <w:pPr>
        <w:pStyle w:val="Paragraphedeliste"/>
        <w:numPr>
          <w:ilvl w:val="0"/>
          <w:numId w:val="57"/>
        </w:numPr>
        <w:spacing w:before="0" w:after="0"/>
        <w:rPr>
          <w:sz w:val="18"/>
          <w:szCs w:val="18"/>
        </w:rPr>
      </w:pPr>
      <w:r w:rsidRPr="00D4345D">
        <w:rPr>
          <w:sz w:val="18"/>
          <w:szCs w:val="18"/>
        </w:rPr>
        <w:t>Membres des minorités visibles : 16,6</w:t>
      </w:r>
      <w:r w:rsidR="00961A54">
        <w:rPr>
          <w:sz w:val="18"/>
          <w:szCs w:val="18"/>
        </w:rPr>
        <w:t> </w:t>
      </w:r>
      <w:r w:rsidRPr="00D4345D">
        <w:rPr>
          <w:sz w:val="18"/>
          <w:szCs w:val="18"/>
        </w:rPr>
        <w:t>%</w:t>
      </w:r>
    </w:p>
    <w:p w14:paraId="66B9C55A" w14:textId="315DF28B" w:rsidR="00793571" w:rsidRPr="00D4345D" w:rsidRDefault="00793571" w:rsidP="00793571">
      <w:pPr>
        <w:pStyle w:val="Paragraphedeliste"/>
        <w:numPr>
          <w:ilvl w:val="0"/>
          <w:numId w:val="56"/>
        </w:numPr>
        <w:spacing w:before="0" w:after="0"/>
        <w:rPr>
          <w:sz w:val="18"/>
          <w:szCs w:val="18"/>
        </w:rPr>
      </w:pPr>
      <w:r>
        <w:rPr>
          <w:sz w:val="18"/>
          <w:szCs w:val="18"/>
        </w:rPr>
        <w:t>M</w:t>
      </w:r>
      <w:r w:rsidRPr="00D4345D">
        <w:rPr>
          <w:sz w:val="18"/>
          <w:szCs w:val="18"/>
        </w:rPr>
        <w:t>embres des minorités ethniques : 4,0</w:t>
      </w:r>
      <w:r w:rsidR="00961A54">
        <w:rPr>
          <w:sz w:val="18"/>
          <w:szCs w:val="18"/>
        </w:rPr>
        <w:t> </w:t>
      </w:r>
      <w:r w:rsidRPr="00D4345D">
        <w:rPr>
          <w:sz w:val="18"/>
          <w:szCs w:val="18"/>
        </w:rPr>
        <w:t xml:space="preserve">%  </w:t>
      </w:r>
    </w:p>
    <w:p w14:paraId="7FD4EFD9" w14:textId="7C2E7A5C" w:rsidR="00793571" w:rsidRPr="00D4345D" w:rsidRDefault="00793571" w:rsidP="00793571">
      <w:pPr>
        <w:pStyle w:val="Paragraphedeliste"/>
        <w:numPr>
          <w:ilvl w:val="0"/>
          <w:numId w:val="56"/>
        </w:numPr>
        <w:spacing w:before="0" w:after="0"/>
        <w:rPr>
          <w:sz w:val="18"/>
          <w:szCs w:val="18"/>
        </w:rPr>
      </w:pPr>
      <w:r>
        <w:rPr>
          <w:sz w:val="18"/>
          <w:szCs w:val="18"/>
        </w:rPr>
        <w:t>P</w:t>
      </w:r>
      <w:r w:rsidRPr="00D4345D">
        <w:rPr>
          <w:sz w:val="18"/>
          <w:szCs w:val="18"/>
        </w:rPr>
        <w:t>ersonnes handicapées : 2,4</w:t>
      </w:r>
      <w:r w:rsidR="00961A54">
        <w:rPr>
          <w:sz w:val="18"/>
          <w:szCs w:val="18"/>
        </w:rPr>
        <w:t> </w:t>
      </w:r>
      <w:r w:rsidRPr="00D4345D">
        <w:rPr>
          <w:sz w:val="18"/>
          <w:szCs w:val="18"/>
        </w:rPr>
        <w:t>%</w:t>
      </w:r>
    </w:p>
    <w:p w14:paraId="27025617" w14:textId="1E1920A6" w:rsidR="00793571" w:rsidRPr="00D4345D" w:rsidRDefault="00793571" w:rsidP="00793571">
      <w:pPr>
        <w:pStyle w:val="Paragraphedeliste"/>
        <w:numPr>
          <w:ilvl w:val="0"/>
          <w:numId w:val="56"/>
        </w:numPr>
        <w:spacing w:before="0" w:after="0"/>
        <w:rPr>
          <w:sz w:val="18"/>
          <w:szCs w:val="18"/>
        </w:rPr>
      </w:pPr>
      <w:r>
        <w:rPr>
          <w:sz w:val="18"/>
          <w:szCs w:val="18"/>
        </w:rPr>
        <w:t>P</w:t>
      </w:r>
      <w:r w:rsidRPr="00D4345D">
        <w:rPr>
          <w:sz w:val="18"/>
          <w:szCs w:val="18"/>
        </w:rPr>
        <w:t>ersonnes autochtones : 1,0</w:t>
      </w:r>
      <w:r w:rsidR="00961A54">
        <w:rPr>
          <w:sz w:val="18"/>
          <w:szCs w:val="18"/>
        </w:rPr>
        <w:t> </w:t>
      </w:r>
      <w:r w:rsidRPr="00D4345D">
        <w:rPr>
          <w:sz w:val="18"/>
          <w:szCs w:val="18"/>
        </w:rPr>
        <w:t>%</w:t>
      </w:r>
    </w:p>
    <w:p w14:paraId="1FAD6662" w14:textId="77777777" w:rsidR="00793571" w:rsidRPr="00D4345D" w:rsidRDefault="00793571" w:rsidP="00793571">
      <w:pPr>
        <w:pStyle w:val="Paragraphedeliste"/>
        <w:numPr>
          <w:ilvl w:val="0"/>
          <w:numId w:val="56"/>
        </w:numPr>
        <w:spacing w:before="0"/>
        <w:rPr>
          <w:sz w:val="18"/>
          <w:szCs w:val="18"/>
        </w:rPr>
      </w:pPr>
      <w:r>
        <w:rPr>
          <w:sz w:val="18"/>
          <w:szCs w:val="18"/>
        </w:rPr>
        <w:t>F</w:t>
      </w:r>
      <w:r w:rsidRPr="00D4345D">
        <w:rPr>
          <w:sz w:val="18"/>
          <w:szCs w:val="18"/>
        </w:rPr>
        <w:t>emmes : aucune cible de représentativité n’a été fixée puisqu’il n’y a pas de sous-représentation dans l’ensemble de l’effectif.</w:t>
      </w:r>
    </w:p>
    <w:p w14:paraId="777E0ED8" w14:textId="77777777" w:rsidR="005A4F6C" w:rsidRDefault="005A4F6C">
      <w:pPr>
        <w:spacing w:before="0" w:after="200"/>
        <w:jc w:val="left"/>
      </w:pPr>
    </w:p>
    <w:p w14:paraId="76C5C757" w14:textId="32B5282B" w:rsidR="005A4F6C" w:rsidRDefault="005A4F6C" w:rsidP="000A7B52">
      <w:pPr>
        <w:pStyle w:val="Titretableau"/>
      </w:pPr>
    </w:p>
    <w:p w14:paraId="1A5559F7" w14:textId="77777777" w:rsidR="00793571" w:rsidRDefault="00793571" w:rsidP="00793571">
      <w:pPr>
        <w:pStyle w:val="Titretableau"/>
      </w:pPr>
      <w:r w:rsidRPr="00C969A5">
        <w:lastRenderedPageBreak/>
        <w:t>Évolution de la présence des membres des groupes visés au sein du personnel d’encadrement — Résultats comparatifs au 31 mars de chaque année</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186"/>
        <w:gridCol w:w="1105"/>
        <w:gridCol w:w="1231"/>
        <w:gridCol w:w="1105"/>
        <w:gridCol w:w="1231"/>
        <w:gridCol w:w="1105"/>
        <w:gridCol w:w="1231"/>
      </w:tblGrid>
      <w:tr w:rsidR="000A7B52" w:rsidRPr="002C2EFA" w14:paraId="44556869" w14:textId="3413D974" w:rsidTr="00D845E0">
        <w:trPr>
          <w:trHeight w:val="369"/>
          <w:tblHeader/>
        </w:trPr>
        <w:tc>
          <w:tcPr>
            <w:tcW w:w="2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C7D59C1" w14:textId="48267097" w:rsidR="000A7B52" w:rsidRPr="00851AB1" w:rsidRDefault="00793571" w:rsidP="00BA541D">
            <w:pPr>
              <w:pStyle w:val="Tableau-En-tte"/>
              <w:rPr>
                <w:rFonts w:cs="Arial"/>
                <w:b w:val="0"/>
                <w:sz w:val="16"/>
                <w:szCs w:val="16"/>
              </w:rPr>
            </w:pPr>
            <w:r>
              <w:rPr>
                <w:sz w:val="16"/>
                <w:szCs w:val="16"/>
              </w:rPr>
              <w:t>Groupe visé</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FE9126A" w14:textId="4F073C00" w:rsidR="000A7B52" w:rsidRPr="00851AB1" w:rsidRDefault="000A7B52" w:rsidP="003C6CFD">
            <w:pPr>
              <w:pStyle w:val="Tableau-En-tte"/>
              <w:rPr>
                <w:rFonts w:cs="Arial"/>
                <w:sz w:val="16"/>
                <w:szCs w:val="16"/>
              </w:rPr>
            </w:pPr>
            <w:r w:rsidRPr="00851AB1">
              <w:rPr>
                <w:sz w:val="16"/>
                <w:szCs w:val="16"/>
              </w:rPr>
              <w:t>Nombre au 31 mars </w:t>
            </w:r>
            <w:r w:rsidR="00092A52">
              <w:rPr>
                <w:sz w:val="16"/>
                <w:szCs w:val="16"/>
              </w:rPr>
              <w:t>202</w:t>
            </w:r>
            <w:r w:rsidR="002E1FA6">
              <w:rPr>
                <w:sz w:val="16"/>
                <w:szCs w:val="16"/>
              </w:rPr>
              <w:t>4</w:t>
            </w:r>
          </w:p>
        </w:tc>
        <w:tc>
          <w:tcPr>
            <w:tcW w:w="12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B74230D" w14:textId="799C7468" w:rsidR="000A7B52" w:rsidRPr="00851AB1" w:rsidRDefault="000A7B52" w:rsidP="003C6CFD">
            <w:pPr>
              <w:pStyle w:val="Tableau-En-tte"/>
              <w:rPr>
                <w:rFonts w:cs="Arial"/>
                <w:sz w:val="16"/>
                <w:szCs w:val="16"/>
              </w:rPr>
            </w:pPr>
            <w:r w:rsidRPr="00851AB1">
              <w:rPr>
                <w:sz w:val="16"/>
                <w:szCs w:val="16"/>
              </w:rPr>
              <w:t xml:space="preserve">Taux de présence </w:t>
            </w:r>
            <w:r w:rsidR="00793571">
              <w:rPr>
                <w:sz w:val="16"/>
                <w:szCs w:val="16"/>
              </w:rPr>
              <w:t>– Personnel d’encadrement</w:t>
            </w:r>
            <w:r w:rsidRPr="00851AB1">
              <w:rPr>
                <w:sz w:val="16"/>
                <w:szCs w:val="16"/>
              </w:rPr>
              <w:t xml:space="preserve"> au 31 mars </w:t>
            </w:r>
            <w:r w:rsidR="00FF7F91">
              <w:rPr>
                <w:sz w:val="16"/>
                <w:szCs w:val="16"/>
              </w:rPr>
              <w:t>202</w:t>
            </w:r>
            <w:r w:rsidR="002E1FA6">
              <w:rPr>
                <w:sz w:val="16"/>
                <w:szCs w:val="16"/>
              </w:rPr>
              <w:t>4</w:t>
            </w:r>
            <w:r w:rsidR="00FF7F91">
              <w:rPr>
                <w:sz w:val="16"/>
                <w:szCs w:val="16"/>
              </w:rPr>
              <w:t xml:space="preserve"> </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171B2EB" w14:textId="4D772E24" w:rsidR="000A7B52" w:rsidRPr="00851AB1" w:rsidRDefault="000A7B52" w:rsidP="00851AB1">
            <w:pPr>
              <w:pStyle w:val="Tableau-En-tte"/>
              <w:rPr>
                <w:rFonts w:cs="Arial"/>
                <w:sz w:val="16"/>
                <w:szCs w:val="16"/>
              </w:rPr>
            </w:pPr>
            <w:r w:rsidRPr="00851AB1">
              <w:rPr>
                <w:sz w:val="16"/>
                <w:szCs w:val="16"/>
              </w:rPr>
              <w:t>Nombre au 31 mars </w:t>
            </w:r>
            <w:r w:rsidR="00092A52">
              <w:rPr>
                <w:sz w:val="16"/>
                <w:szCs w:val="16"/>
              </w:rPr>
              <w:t>202</w:t>
            </w:r>
            <w:r w:rsidR="002E1FA6">
              <w:rPr>
                <w:sz w:val="16"/>
                <w:szCs w:val="16"/>
              </w:rPr>
              <w:t>5</w:t>
            </w:r>
          </w:p>
        </w:tc>
        <w:tc>
          <w:tcPr>
            <w:tcW w:w="12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1E9AB53" w14:textId="5002CA9B" w:rsidR="000A7B52" w:rsidRPr="00851AB1" w:rsidRDefault="00D845E0" w:rsidP="00851AB1">
            <w:pPr>
              <w:pStyle w:val="Tableau-En-tte"/>
              <w:rPr>
                <w:rFonts w:cs="Arial"/>
                <w:sz w:val="16"/>
                <w:szCs w:val="16"/>
              </w:rPr>
            </w:pPr>
            <w:r w:rsidRPr="00851AB1">
              <w:rPr>
                <w:sz w:val="16"/>
                <w:szCs w:val="16"/>
              </w:rPr>
              <w:t xml:space="preserve">Taux de présence </w:t>
            </w:r>
            <w:r>
              <w:rPr>
                <w:sz w:val="16"/>
                <w:szCs w:val="16"/>
              </w:rPr>
              <w:t>– Personnel d’encadrement</w:t>
            </w:r>
            <w:r w:rsidRPr="00851AB1">
              <w:rPr>
                <w:sz w:val="16"/>
                <w:szCs w:val="16"/>
              </w:rPr>
              <w:t xml:space="preserve"> au 31 mars </w:t>
            </w:r>
            <w:r>
              <w:rPr>
                <w:sz w:val="16"/>
                <w:szCs w:val="16"/>
              </w:rPr>
              <w:t>202</w:t>
            </w:r>
            <w:r w:rsidR="002E1FA6">
              <w:rPr>
                <w:sz w:val="16"/>
                <w:szCs w:val="16"/>
              </w:rPr>
              <w:t>5</w:t>
            </w:r>
            <w:r>
              <w:rPr>
                <w:sz w:val="16"/>
                <w:szCs w:val="16"/>
              </w:rPr>
              <w:t xml:space="preserve"> </w:t>
            </w:r>
          </w:p>
        </w:tc>
        <w:tc>
          <w:tcPr>
            <w:tcW w:w="1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2C5E73B5" w14:textId="6C0AE113" w:rsidR="000A7B52" w:rsidRPr="00851AB1" w:rsidRDefault="000A7B52" w:rsidP="000A7B52">
            <w:pPr>
              <w:pStyle w:val="Tableau-En-tte"/>
              <w:rPr>
                <w:sz w:val="16"/>
                <w:szCs w:val="16"/>
              </w:rPr>
            </w:pPr>
            <w:r w:rsidRPr="00851AB1">
              <w:rPr>
                <w:sz w:val="16"/>
                <w:szCs w:val="16"/>
              </w:rPr>
              <w:t>Nombre au 31 mars </w:t>
            </w:r>
            <w:r w:rsidR="00092A52">
              <w:rPr>
                <w:sz w:val="16"/>
                <w:szCs w:val="16"/>
              </w:rPr>
              <w:t>20</w:t>
            </w:r>
            <w:r w:rsidR="00E439B6">
              <w:rPr>
                <w:sz w:val="16"/>
                <w:szCs w:val="16"/>
              </w:rPr>
              <w:t>2</w:t>
            </w:r>
            <w:r w:rsidR="002E1FA6">
              <w:rPr>
                <w:sz w:val="16"/>
                <w:szCs w:val="16"/>
              </w:rPr>
              <w:t>6</w:t>
            </w:r>
          </w:p>
        </w:tc>
        <w:tc>
          <w:tcPr>
            <w:tcW w:w="12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E89B79A" w14:textId="096B37E2" w:rsidR="000A7B52" w:rsidRPr="00851AB1" w:rsidRDefault="00D845E0" w:rsidP="000A7B52">
            <w:pPr>
              <w:pStyle w:val="Tableau-En-tte"/>
              <w:rPr>
                <w:sz w:val="16"/>
                <w:szCs w:val="16"/>
              </w:rPr>
            </w:pPr>
            <w:r w:rsidRPr="00851AB1">
              <w:rPr>
                <w:sz w:val="16"/>
                <w:szCs w:val="16"/>
              </w:rPr>
              <w:t xml:space="preserve">Taux de présence </w:t>
            </w:r>
            <w:r>
              <w:rPr>
                <w:sz w:val="16"/>
                <w:szCs w:val="16"/>
              </w:rPr>
              <w:t>– Personnel d’encadrement</w:t>
            </w:r>
            <w:r w:rsidRPr="00851AB1">
              <w:rPr>
                <w:sz w:val="16"/>
                <w:szCs w:val="16"/>
              </w:rPr>
              <w:t xml:space="preserve"> au 31 mars </w:t>
            </w:r>
            <w:r>
              <w:rPr>
                <w:sz w:val="16"/>
                <w:szCs w:val="16"/>
              </w:rPr>
              <w:t>202</w:t>
            </w:r>
            <w:r w:rsidR="002E1FA6">
              <w:rPr>
                <w:sz w:val="16"/>
                <w:szCs w:val="16"/>
              </w:rPr>
              <w:t>6</w:t>
            </w:r>
            <w:r>
              <w:rPr>
                <w:sz w:val="16"/>
                <w:szCs w:val="16"/>
              </w:rPr>
              <w:t xml:space="preserve"> </w:t>
            </w:r>
          </w:p>
        </w:tc>
      </w:tr>
      <w:tr w:rsidR="00D845E0" w:rsidRPr="001C1500" w14:paraId="3620BBD5" w14:textId="61D743C8" w:rsidTr="00D845E0">
        <w:trPr>
          <w:trHeight w:val="326"/>
        </w:trPr>
        <w:tc>
          <w:tcPr>
            <w:tcW w:w="2186" w:type="dxa"/>
            <w:tcBorders>
              <w:top w:val="single" w:sz="4" w:space="0" w:color="FFFFFF" w:themeColor="background1"/>
            </w:tcBorders>
            <w:vAlign w:val="center"/>
          </w:tcPr>
          <w:p w14:paraId="7ED7263C" w14:textId="0F4FC60F" w:rsidR="00D845E0" w:rsidRPr="009B5D71" w:rsidRDefault="00D845E0" w:rsidP="00D845E0">
            <w:pPr>
              <w:pStyle w:val="Tableau-textenormal"/>
            </w:pPr>
            <w:r>
              <w:t>Membres des minorités visibles</w:t>
            </w:r>
          </w:p>
        </w:tc>
        <w:tc>
          <w:tcPr>
            <w:tcW w:w="1105" w:type="dxa"/>
            <w:tcBorders>
              <w:top w:val="single" w:sz="4" w:space="0" w:color="FFFFFF" w:themeColor="background1"/>
            </w:tcBorders>
          </w:tcPr>
          <w:p w14:paraId="1EE2BE84" w14:textId="1138EEF3" w:rsidR="00D845E0" w:rsidRPr="005D3070" w:rsidRDefault="00D845E0" w:rsidP="00D845E0">
            <w:pPr>
              <w:pStyle w:val="Tableau-textenormal"/>
            </w:pPr>
          </w:p>
        </w:tc>
        <w:tc>
          <w:tcPr>
            <w:tcW w:w="1231" w:type="dxa"/>
            <w:tcBorders>
              <w:top w:val="single" w:sz="4" w:space="0" w:color="FFFFFF" w:themeColor="background1"/>
            </w:tcBorders>
          </w:tcPr>
          <w:p w14:paraId="7BB38506" w14:textId="50338D62" w:rsidR="00D845E0" w:rsidRPr="005D3070" w:rsidRDefault="00D845E0" w:rsidP="00D845E0">
            <w:pPr>
              <w:pStyle w:val="Tableau-textenormal"/>
            </w:pPr>
          </w:p>
        </w:tc>
        <w:tc>
          <w:tcPr>
            <w:tcW w:w="1105" w:type="dxa"/>
            <w:tcBorders>
              <w:top w:val="single" w:sz="4" w:space="0" w:color="FFFFFF" w:themeColor="background1"/>
            </w:tcBorders>
          </w:tcPr>
          <w:p w14:paraId="3103246D" w14:textId="64C3CFC7" w:rsidR="00D845E0" w:rsidRPr="005D3070" w:rsidRDefault="00D845E0" w:rsidP="00D845E0">
            <w:pPr>
              <w:pStyle w:val="Tableau-textenormal"/>
            </w:pPr>
          </w:p>
        </w:tc>
        <w:tc>
          <w:tcPr>
            <w:tcW w:w="1231" w:type="dxa"/>
            <w:tcBorders>
              <w:top w:val="single" w:sz="4" w:space="0" w:color="FFFFFF" w:themeColor="background1"/>
            </w:tcBorders>
          </w:tcPr>
          <w:p w14:paraId="60993D24" w14:textId="4706E3B4" w:rsidR="00D845E0" w:rsidRPr="005D3070" w:rsidRDefault="00D845E0" w:rsidP="00D845E0">
            <w:pPr>
              <w:pStyle w:val="Tableau-textenormal"/>
            </w:pPr>
          </w:p>
        </w:tc>
        <w:tc>
          <w:tcPr>
            <w:tcW w:w="1105" w:type="dxa"/>
            <w:tcBorders>
              <w:top w:val="single" w:sz="4" w:space="0" w:color="FFFFFF" w:themeColor="background1"/>
            </w:tcBorders>
          </w:tcPr>
          <w:p w14:paraId="71CB7C38" w14:textId="6E5A4522" w:rsidR="00D845E0" w:rsidRPr="00C6140D" w:rsidRDefault="00D845E0" w:rsidP="00D845E0">
            <w:pPr>
              <w:pStyle w:val="Tableau-textenormal"/>
              <w:rPr>
                <w:szCs w:val="18"/>
              </w:rPr>
            </w:pPr>
          </w:p>
        </w:tc>
        <w:tc>
          <w:tcPr>
            <w:tcW w:w="1231" w:type="dxa"/>
            <w:tcBorders>
              <w:top w:val="single" w:sz="4" w:space="0" w:color="FFFFFF" w:themeColor="background1"/>
            </w:tcBorders>
          </w:tcPr>
          <w:p w14:paraId="266970FF" w14:textId="181B13E7" w:rsidR="00D845E0" w:rsidRPr="00C6140D" w:rsidRDefault="00D845E0" w:rsidP="00D845E0">
            <w:pPr>
              <w:pStyle w:val="Tableau-textenormal"/>
              <w:rPr>
                <w:szCs w:val="18"/>
              </w:rPr>
            </w:pPr>
          </w:p>
        </w:tc>
      </w:tr>
      <w:tr w:rsidR="00D845E0" w:rsidRPr="001C1500" w14:paraId="29ECFA97" w14:textId="4AF498BF" w:rsidTr="00D845E0">
        <w:trPr>
          <w:trHeight w:val="326"/>
        </w:trPr>
        <w:tc>
          <w:tcPr>
            <w:tcW w:w="2186" w:type="dxa"/>
          </w:tcPr>
          <w:p w14:paraId="4B9E1971" w14:textId="2B3ACEA3" w:rsidR="00D845E0" w:rsidRPr="0045006A" w:rsidRDefault="00D845E0" w:rsidP="00D845E0">
            <w:pPr>
              <w:pStyle w:val="Tableau-textenormal"/>
            </w:pPr>
            <w:r>
              <w:t>Membres des minorités ethniques</w:t>
            </w:r>
          </w:p>
        </w:tc>
        <w:tc>
          <w:tcPr>
            <w:tcW w:w="1105" w:type="dxa"/>
          </w:tcPr>
          <w:p w14:paraId="0B42E16A" w14:textId="75631049" w:rsidR="00D845E0" w:rsidRPr="005D3070" w:rsidRDefault="00D845E0" w:rsidP="00D845E0">
            <w:pPr>
              <w:pStyle w:val="Tableau-textenormal"/>
            </w:pPr>
          </w:p>
        </w:tc>
        <w:tc>
          <w:tcPr>
            <w:tcW w:w="1231" w:type="dxa"/>
          </w:tcPr>
          <w:p w14:paraId="1FCE5F6D" w14:textId="7474B195" w:rsidR="00D845E0" w:rsidRPr="005D3070" w:rsidRDefault="00D845E0" w:rsidP="00D845E0">
            <w:pPr>
              <w:pStyle w:val="Tableau-textenormal"/>
            </w:pPr>
          </w:p>
        </w:tc>
        <w:tc>
          <w:tcPr>
            <w:tcW w:w="1105" w:type="dxa"/>
          </w:tcPr>
          <w:p w14:paraId="4B2F89C0" w14:textId="3BCDA514" w:rsidR="00D845E0" w:rsidRPr="005D3070" w:rsidRDefault="00D845E0" w:rsidP="00D845E0">
            <w:pPr>
              <w:pStyle w:val="Tableau-textenormal"/>
            </w:pPr>
          </w:p>
        </w:tc>
        <w:tc>
          <w:tcPr>
            <w:tcW w:w="1231" w:type="dxa"/>
          </w:tcPr>
          <w:p w14:paraId="79C46A95" w14:textId="5B42C528" w:rsidR="00D845E0" w:rsidRPr="005D3070" w:rsidRDefault="00D845E0" w:rsidP="00D845E0">
            <w:pPr>
              <w:pStyle w:val="Tableau-textenormal"/>
            </w:pPr>
          </w:p>
        </w:tc>
        <w:tc>
          <w:tcPr>
            <w:tcW w:w="1105" w:type="dxa"/>
          </w:tcPr>
          <w:p w14:paraId="7F39BC2D" w14:textId="2B928804" w:rsidR="00D845E0" w:rsidRPr="00C6140D" w:rsidRDefault="00D845E0" w:rsidP="00D845E0">
            <w:pPr>
              <w:pStyle w:val="Tableau-textenormal"/>
              <w:rPr>
                <w:szCs w:val="18"/>
              </w:rPr>
            </w:pPr>
          </w:p>
        </w:tc>
        <w:tc>
          <w:tcPr>
            <w:tcW w:w="1231" w:type="dxa"/>
          </w:tcPr>
          <w:p w14:paraId="64F519D5" w14:textId="2F78DE4A" w:rsidR="00D845E0" w:rsidRPr="00C6140D" w:rsidRDefault="00D845E0" w:rsidP="00D845E0">
            <w:pPr>
              <w:pStyle w:val="Tableau-textenormal"/>
              <w:rPr>
                <w:szCs w:val="18"/>
              </w:rPr>
            </w:pPr>
          </w:p>
        </w:tc>
      </w:tr>
      <w:tr w:rsidR="00D845E0" w:rsidRPr="001C1500" w14:paraId="543FCFCD" w14:textId="631624C2" w:rsidTr="00D845E0">
        <w:trPr>
          <w:trHeight w:val="326"/>
        </w:trPr>
        <w:tc>
          <w:tcPr>
            <w:tcW w:w="2186" w:type="dxa"/>
          </w:tcPr>
          <w:p w14:paraId="1C81EB9D" w14:textId="74C6AD04" w:rsidR="00D845E0" w:rsidRPr="009B5D71" w:rsidRDefault="00D845E0" w:rsidP="00D845E0">
            <w:pPr>
              <w:pStyle w:val="Tableau-textenormal"/>
            </w:pPr>
            <w:r w:rsidRPr="005000E9">
              <w:t>Personnes handicapées</w:t>
            </w:r>
          </w:p>
        </w:tc>
        <w:tc>
          <w:tcPr>
            <w:tcW w:w="1105" w:type="dxa"/>
          </w:tcPr>
          <w:p w14:paraId="3F38964A" w14:textId="6E05489E" w:rsidR="00D845E0" w:rsidRPr="005D3070" w:rsidRDefault="00D845E0" w:rsidP="00D845E0">
            <w:pPr>
              <w:pStyle w:val="Tableau-textenormal"/>
            </w:pPr>
          </w:p>
        </w:tc>
        <w:tc>
          <w:tcPr>
            <w:tcW w:w="1231" w:type="dxa"/>
          </w:tcPr>
          <w:p w14:paraId="78EA6DD2" w14:textId="5BBFBE85" w:rsidR="00D845E0" w:rsidRPr="005D3070" w:rsidRDefault="00D845E0" w:rsidP="00D845E0">
            <w:pPr>
              <w:pStyle w:val="Tableau-textenormal"/>
            </w:pPr>
          </w:p>
        </w:tc>
        <w:tc>
          <w:tcPr>
            <w:tcW w:w="1105" w:type="dxa"/>
          </w:tcPr>
          <w:p w14:paraId="5484026E" w14:textId="65FCEE86" w:rsidR="00D845E0" w:rsidRPr="005D3070" w:rsidRDefault="00D845E0" w:rsidP="00D845E0">
            <w:pPr>
              <w:pStyle w:val="Tableau-textenormal"/>
            </w:pPr>
          </w:p>
        </w:tc>
        <w:tc>
          <w:tcPr>
            <w:tcW w:w="1231" w:type="dxa"/>
          </w:tcPr>
          <w:p w14:paraId="675E1A96" w14:textId="33576E56" w:rsidR="00D845E0" w:rsidRPr="005D3070" w:rsidRDefault="00D845E0" w:rsidP="00D845E0">
            <w:pPr>
              <w:pStyle w:val="Tableau-textenormal"/>
            </w:pPr>
          </w:p>
        </w:tc>
        <w:tc>
          <w:tcPr>
            <w:tcW w:w="1105" w:type="dxa"/>
          </w:tcPr>
          <w:p w14:paraId="202EEA86" w14:textId="3C30A30C" w:rsidR="00D845E0" w:rsidRPr="00C6140D" w:rsidRDefault="00D845E0" w:rsidP="00D845E0">
            <w:pPr>
              <w:pStyle w:val="Tableau-textenormal"/>
              <w:rPr>
                <w:szCs w:val="18"/>
              </w:rPr>
            </w:pPr>
          </w:p>
        </w:tc>
        <w:tc>
          <w:tcPr>
            <w:tcW w:w="1231" w:type="dxa"/>
          </w:tcPr>
          <w:p w14:paraId="42E7DE16" w14:textId="30EBD9FA" w:rsidR="00D845E0" w:rsidRPr="00C6140D" w:rsidRDefault="00D845E0" w:rsidP="00D845E0">
            <w:pPr>
              <w:pStyle w:val="Tableau-textenormal"/>
              <w:rPr>
                <w:szCs w:val="18"/>
              </w:rPr>
            </w:pPr>
          </w:p>
        </w:tc>
      </w:tr>
      <w:tr w:rsidR="00D845E0" w:rsidRPr="001C1500" w14:paraId="2DB3A8E1" w14:textId="42A0D62A" w:rsidTr="00D845E0">
        <w:trPr>
          <w:trHeight w:val="326"/>
        </w:trPr>
        <w:tc>
          <w:tcPr>
            <w:tcW w:w="2186" w:type="dxa"/>
          </w:tcPr>
          <w:p w14:paraId="26E6C452" w14:textId="74F30283" w:rsidR="00D845E0" w:rsidRPr="009B5D71" w:rsidRDefault="00D845E0" w:rsidP="00D845E0">
            <w:pPr>
              <w:pStyle w:val="Tableau-textenormal"/>
            </w:pPr>
            <w:r>
              <w:t>Personnes autochtones</w:t>
            </w:r>
          </w:p>
        </w:tc>
        <w:tc>
          <w:tcPr>
            <w:tcW w:w="1105" w:type="dxa"/>
          </w:tcPr>
          <w:p w14:paraId="7E063981" w14:textId="7997CB95" w:rsidR="00D845E0" w:rsidRPr="005D3070" w:rsidRDefault="00D845E0" w:rsidP="00D845E0">
            <w:pPr>
              <w:pStyle w:val="Tableau-textenormal"/>
            </w:pPr>
          </w:p>
        </w:tc>
        <w:tc>
          <w:tcPr>
            <w:tcW w:w="1231" w:type="dxa"/>
          </w:tcPr>
          <w:p w14:paraId="4FD90126" w14:textId="4F6A03E6" w:rsidR="00D845E0" w:rsidRPr="005D3070" w:rsidRDefault="00D845E0" w:rsidP="00D845E0">
            <w:pPr>
              <w:pStyle w:val="Tableau-textenormal"/>
            </w:pPr>
          </w:p>
        </w:tc>
        <w:tc>
          <w:tcPr>
            <w:tcW w:w="1105" w:type="dxa"/>
          </w:tcPr>
          <w:p w14:paraId="530DEF3D" w14:textId="31245BCF" w:rsidR="00D845E0" w:rsidRPr="005D3070" w:rsidRDefault="00D845E0" w:rsidP="00D845E0">
            <w:pPr>
              <w:pStyle w:val="Tableau-textenormal"/>
            </w:pPr>
          </w:p>
        </w:tc>
        <w:tc>
          <w:tcPr>
            <w:tcW w:w="1231" w:type="dxa"/>
          </w:tcPr>
          <w:p w14:paraId="589FC83B" w14:textId="5AE2D217" w:rsidR="00D845E0" w:rsidRPr="005D3070" w:rsidRDefault="00D845E0" w:rsidP="00D845E0">
            <w:pPr>
              <w:pStyle w:val="Tableau-textenormal"/>
            </w:pPr>
          </w:p>
        </w:tc>
        <w:tc>
          <w:tcPr>
            <w:tcW w:w="1105" w:type="dxa"/>
          </w:tcPr>
          <w:p w14:paraId="04D16DCF" w14:textId="4AA2978B" w:rsidR="00D845E0" w:rsidRPr="00C6140D" w:rsidRDefault="00D845E0" w:rsidP="00D845E0">
            <w:pPr>
              <w:pStyle w:val="Tableau-textenormal"/>
              <w:rPr>
                <w:szCs w:val="18"/>
              </w:rPr>
            </w:pPr>
          </w:p>
        </w:tc>
        <w:tc>
          <w:tcPr>
            <w:tcW w:w="1231" w:type="dxa"/>
          </w:tcPr>
          <w:p w14:paraId="716E40AA" w14:textId="5A9C8B82" w:rsidR="00D845E0" w:rsidRPr="00C6140D" w:rsidRDefault="00D845E0" w:rsidP="00D845E0">
            <w:pPr>
              <w:pStyle w:val="Tableau-textenormal"/>
              <w:rPr>
                <w:szCs w:val="18"/>
              </w:rPr>
            </w:pPr>
          </w:p>
        </w:tc>
      </w:tr>
      <w:tr w:rsidR="00D845E0" w:rsidRPr="001C1500" w14:paraId="19F9DB12" w14:textId="66042DCD" w:rsidTr="00D845E0">
        <w:trPr>
          <w:trHeight w:val="326"/>
        </w:trPr>
        <w:tc>
          <w:tcPr>
            <w:tcW w:w="2186" w:type="dxa"/>
          </w:tcPr>
          <w:p w14:paraId="3E12BDD2" w14:textId="7F16906A" w:rsidR="00D845E0" w:rsidRPr="009B5D71" w:rsidRDefault="00D845E0" w:rsidP="00D845E0">
            <w:pPr>
              <w:pStyle w:val="Tableau-textenormal"/>
            </w:pPr>
            <w:r>
              <w:t>Femmes</w:t>
            </w:r>
          </w:p>
        </w:tc>
        <w:tc>
          <w:tcPr>
            <w:tcW w:w="1105" w:type="dxa"/>
          </w:tcPr>
          <w:p w14:paraId="70090910" w14:textId="07BA23C4" w:rsidR="00D845E0" w:rsidRPr="005D3070" w:rsidRDefault="00D845E0" w:rsidP="00D845E0">
            <w:pPr>
              <w:pStyle w:val="Tableau-textenormal"/>
            </w:pPr>
          </w:p>
        </w:tc>
        <w:tc>
          <w:tcPr>
            <w:tcW w:w="1231" w:type="dxa"/>
          </w:tcPr>
          <w:p w14:paraId="25AD9A9C" w14:textId="0AFABAB2" w:rsidR="00D845E0" w:rsidRPr="005D3070" w:rsidRDefault="00D845E0" w:rsidP="00D845E0">
            <w:pPr>
              <w:pStyle w:val="Tableau-textenormal"/>
            </w:pPr>
          </w:p>
        </w:tc>
        <w:tc>
          <w:tcPr>
            <w:tcW w:w="1105" w:type="dxa"/>
          </w:tcPr>
          <w:p w14:paraId="10110673" w14:textId="4FD903BF" w:rsidR="00D845E0" w:rsidRPr="005D3070" w:rsidRDefault="00D845E0" w:rsidP="00D845E0">
            <w:pPr>
              <w:pStyle w:val="Tableau-textenormal"/>
            </w:pPr>
          </w:p>
        </w:tc>
        <w:tc>
          <w:tcPr>
            <w:tcW w:w="1231" w:type="dxa"/>
          </w:tcPr>
          <w:p w14:paraId="783130F5" w14:textId="5371A25C" w:rsidR="00D845E0" w:rsidRPr="005D3070" w:rsidRDefault="00D845E0" w:rsidP="00D845E0">
            <w:pPr>
              <w:pStyle w:val="Tableau-textenormal"/>
            </w:pPr>
          </w:p>
        </w:tc>
        <w:tc>
          <w:tcPr>
            <w:tcW w:w="1105" w:type="dxa"/>
          </w:tcPr>
          <w:p w14:paraId="12301647" w14:textId="496E7372" w:rsidR="00D845E0" w:rsidRPr="00C6140D" w:rsidRDefault="00D845E0" w:rsidP="00D845E0">
            <w:pPr>
              <w:pStyle w:val="Tableau-textenormal"/>
              <w:rPr>
                <w:szCs w:val="18"/>
              </w:rPr>
            </w:pPr>
          </w:p>
        </w:tc>
        <w:tc>
          <w:tcPr>
            <w:tcW w:w="1231" w:type="dxa"/>
          </w:tcPr>
          <w:p w14:paraId="59D34B3A" w14:textId="2D4FB5F4" w:rsidR="00D845E0" w:rsidRPr="00C6140D" w:rsidRDefault="00D845E0" w:rsidP="00D845E0">
            <w:pPr>
              <w:pStyle w:val="Tableau-textenormal"/>
              <w:rPr>
                <w:szCs w:val="18"/>
              </w:rPr>
            </w:pPr>
          </w:p>
        </w:tc>
      </w:tr>
    </w:tbl>
    <w:p w14:paraId="4496ABF9" w14:textId="31C2AD2D" w:rsidR="00D845E0" w:rsidRPr="00C969A5" w:rsidRDefault="00D845E0" w:rsidP="00D845E0">
      <w:pPr>
        <w:spacing w:after="0"/>
        <w:rPr>
          <w:sz w:val="18"/>
          <w:szCs w:val="18"/>
        </w:rPr>
      </w:pPr>
      <w:r>
        <w:rPr>
          <w:b/>
          <w:sz w:val="18"/>
          <w:szCs w:val="18"/>
        </w:rPr>
        <w:t>À moins d’indications contraires sur la révision des cibles</w:t>
      </w:r>
      <w:r w:rsidR="008652F3">
        <w:rPr>
          <w:b/>
          <w:sz w:val="18"/>
          <w:szCs w:val="18"/>
        </w:rPr>
        <w:t>,</w:t>
      </w:r>
      <w:r>
        <w:rPr>
          <w:b/>
          <w:sz w:val="18"/>
          <w:szCs w:val="18"/>
        </w:rPr>
        <w:t xml:space="preserve"> celles-ci sont les suivantes pour le</w:t>
      </w:r>
      <w:r w:rsidRPr="00C969A5">
        <w:rPr>
          <w:b/>
          <w:sz w:val="18"/>
          <w:szCs w:val="18"/>
        </w:rPr>
        <w:t xml:space="preserve"> personnel d’encadrement au 31</w:t>
      </w:r>
      <w:r w:rsidR="008652F3">
        <w:rPr>
          <w:b/>
          <w:sz w:val="18"/>
          <w:szCs w:val="18"/>
        </w:rPr>
        <w:t> </w:t>
      </w:r>
      <w:r w:rsidRPr="00C969A5">
        <w:rPr>
          <w:b/>
          <w:sz w:val="18"/>
          <w:szCs w:val="18"/>
        </w:rPr>
        <w:t>mars</w:t>
      </w:r>
      <w:r w:rsidR="008652F3">
        <w:rPr>
          <w:b/>
          <w:sz w:val="18"/>
          <w:szCs w:val="18"/>
        </w:rPr>
        <w:t> </w:t>
      </w:r>
      <w:r w:rsidRPr="00C969A5">
        <w:rPr>
          <w:b/>
          <w:sz w:val="18"/>
          <w:szCs w:val="18"/>
        </w:rPr>
        <w:t>2028</w:t>
      </w:r>
      <w:r>
        <w:rPr>
          <w:rStyle w:val="Appelnotedebasdep"/>
          <w:b/>
          <w:sz w:val="18"/>
          <w:szCs w:val="18"/>
        </w:rPr>
        <w:footnoteReference w:id="14"/>
      </w:r>
      <w:r w:rsidRPr="00C969A5">
        <w:rPr>
          <w:b/>
          <w:sz w:val="18"/>
          <w:szCs w:val="18"/>
        </w:rPr>
        <w:t xml:space="preserve"> :</w:t>
      </w:r>
    </w:p>
    <w:p w14:paraId="63504433" w14:textId="340541C6" w:rsidR="00D845E0" w:rsidRPr="00C969A5" w:rsidRDefault="00D845E0" w:rsidP="00D845E0">
      <w:pPr>
        <w:pStyle w:val="Paragraphedeliste"/>
        <w:numPr>
          <w:ilvl w:val="0"/>
          <w:numId w:val="57"/>
        </w:numPr>
        <w:spacing w:before="0" w:after="0"/>
        <w:rPr>
          <w:sz w:val="18"/>
          <w:szCs w:val="18"/>
        </w:rPr>
      </w:pPr>
      <w:r>
        <w:rPr>
          <w:sz w:val="18"/>
          <w:szCs w:val="18"/>
        </w:rPr>
        <w:t>M</w:t>
      </w:r>
      <w:r w:rsidRPr="00D22019">
        <w:rPr>
          <w:sz w:val="18"/>
          <w:szCs w:val="18"/>
        </w:rPr>
        <w:t>embres des minorités visibles</w:t>
      </w:r>
      <w:r w:rsidR="008652F3">
        <w:rPr>
          <w:sz w:val="18"/>
          <w:szCs w:val="18"/>
        </w:rPr>
        <w:t> </w:t>
      </w:r>
      <w:r w:rsidRPr="00D22019">
        <w:rPr>
          <w:sz w:val="18"/>
          <w:szCs w:val="18"/>
        </w:rPr>
        <w:t>: 7,1</w:t>
      </w:r>
      <w:r w:rsidR="008652F3">
        <w:rPr>
          <w:sz w:val="18"/>
          <w:szCs w:val="18"/>
        </w:rPr>
        <w:t> </w:t>
      </w:r>
      <w:r w:rsidRPr="00D22019">
        <w:rPr>
          <w:sz w:val="18"/>
          <w:szCs w:val="18"/>
        </w:rPr>
        <w:t>%</w:t>
      </w:r>
    </w:p>
    <w:p w14:paraId="19554314" w14:textId="7D16A3AC" w:rsidR="00D845E0" w:rsidRPr="00C969A5" w:rsidRDefault="00D845E0" w:rsidP="00D845E0">
      <w:pPr>
        <w:pStyle w:val="Paragraphedeliste"/>
        <w:numPr>
          <w:ilvl w:val="0"/>
          <w:numId w:val="57"/>
        </w:numPr>
        <w:spacing w:before="0" w:after="0"/>
        <w:rPr>
          <w:sz w:val="18"/>
          <w:szCs w:val="18"/>
        </w:rPr>
      </w:pPr>
      <w:r>
        <w:rPr>
          <w:sz w:val="18"/>
          <w:szCs w:val="18"/>
        </w:rPr>
        <w:t>M</w:t>
      </w:r>
      <w:r w:rsidRPr="00D22019">
        <w:rPr>
          <w:sz w:val="18"/>
          <w:szCs w:val="18"/>
        </w:rPr>
        <w:t>embres des minorités ethniques</w:t>
      </w:r>
      <w:r w:rsidR="008652F3">
        <w:rPr>
          <w:sz w:val="18"/>
          <w:szCs w:val="18"/>
        </w:rPr>
        <w:t> </w:t>
      </w:r>
      <w:r w:rsidRPr="00D22019">
        <w:rPr>
          <w:sz w:val="18"/>
          <w:szCs w:val="18"/>
        </w:rPr>
        <w:t>: 3,0</w:t>
      </w:r>
      <w:r w:rsidR="008652F3">
        <w:rPr>
          <w:sz w:val="18"/>
          <w:szCs w:val="18"/>
        </w:rPr>
        <w:t> </w:t>
      </w:r>
      <w:r w:rsidRPr="00D22019">
        <w:rPr>
          <w:sz w:val="18"/>
          <w:szCs w:val="18"/>
        </w:rPr>
        <w:t>%</w:t>
      </w:r>
    </w:p>
    <w:p w14:paraId="76FB14FA" w14:textId="4311A272" w:rsidR="00D845E0" w:rsidRPr="00C969A5" w:rsidRDefault="00D845E0" w:rsidP="00D845E0">
      <w:pPr>
        <w:pStyle w:val="Paragraphedeliste"/>
        <w:numPr>
          <w:ilvl w:val="0"/>
          <w:numId w:val="57"/>
        </w:numPr>
        <w:spacing w:before="0" w:after="0"/>
        <w:rPr>
          <w:sz w:val="18"/>
          <w:szCs w:val="18"/>
        </w:rPr>
      </w:pPr>
      <w:r>
        <w:rPr>
          <w:sz w:val="18"/>
          <w:szCs w:val="18"/>
        </w:rPr>
        <w:t>P</w:t>
      </w:r>
      <w:r w:rsidRPr="00D22019">
        <w:rPr>
          <w:sz w:val="18"/>
          <w:szCs w:val="18"/>
        </w:rPr>
        <w:t>ersonnes handicapées</w:t>
      </w:r>
      <w:r w:rsidR="008652F3">
        <w:rPr>
          <w:sz w:val="18"/>
          <w:szCs w:val="18"/>
        </w:rPr>
        <w:t> </w:t>
      </w:r>
      <w:r w:rsidRPr="00D22019">
        <w:rPr>
          <w:sz w:val="18"/>
          <w:szCs w:val="18"/>
        </w:rPr>
        <w:t>: 0,5</w:t>
      </w:r>
      <w:r w:rsidR="008652F3">
        <w:rPr>
          <w:sz w:val="18"/>
          <w:szCs w:val="18"/>
        </w:rPr>
        <w:t> </w:t>
      </w:r>
      <w:r w:rsidRPr="00D22019">
        <w:rPr>
          <w:sz w:val="18"/>
          <w:szCs w:val="18"/>
        </w:rPr>
        <w:t>%</w:t>
      </w:r>
    </w:p>
    <w:p w14:paraId="1960BC4D" w14:textId="6FAC4DC2" w:rsidR="00D845E0" w:rsidRPr="00C969A5" w:rsidRDefault="00D845E0" w:rsidP="00D845E0">
      <w:pPr>
        <w:pStyle w:val="Paragraphedeliste"/>
        <w:numPr>
          <w:ilvl w:val="0"/>
          <w:numId w:val="57"/>
        </w:numPr>
        <w:spacing w:before="0" w:after="0"/>
        <w:rPr>
          <w:sz w:val="18"/>
          <w:szCs w:val="18"/>
        </w:rPr>
      </w:pPr>
      <w:r>
        <w:rPr>
          <w:sz w:val="18"/>
          <w:szCs w:val="18"/>
        </w:rPr>
        <w:t>P</w:t>
      </w:r>
      <w:r w:rsidRPr="00D22019">
        <w:rPr>
          <w:sz w:val="18"/>
          <w:szCs w:val="18"/>
        </w:rPr>
        <w:t>ersonnes autochtones</w:t>
      </w:r>
      <w:r w:rsidR="008652F3">
        <w:rPr>
          <w:sz w:val="18"/>
          <w:szCs w:val="18"/>
        </w:rPr>
        <w:t> </w:t>
      </w:r>
      <w:r w:rsidRPr="00D22019">
        <w:rPr>
          <w:sz w:val="18"/>
          <w:szCs w:val="18"/>
        </w:rPr>
        <w:t>: 1,2</w:t>
      </w:r>
      <w:r w:rsidR="008652F3">
        <w:rPr>
          <w:sz w:val="18"/>
          <w:szCs w:val="18"/>
        </w:rPr>
        <w:t> </w:t>
      </w:r>
      <w:r w:rsidRPr="00D22019">
        <w:rPr>
          <w:sz w:val="18"/>
          <w:szCs w:val="18"/>
        </w:rPr>
        <w:t>%</w:t>
      </w:r>
    </w:p>
    <w:p w14:paraId="2F2484A8" w14:textId="0F1A39EE" w:rsidR="00D845E0" w:rsidRDefault="00D845E0" w:rsidP="00D845E0">
      <w:pPr>
        <w:pStyle w:val="Paragraphedeliste"/>
        <w:numPr>
          <w:ilvl w:val="0"/>
          <w:numId w:val="57"/>
        </w:numPr>
        <w:spacing w:before="0" w:after="0"/>
        <w:rPr>
          <w:sz w:val="18"/>
          <w:szCs w:val="18"/>
        </w:rPr>
      </w:pPr>
      <w:r>
        <w:rPr>
          <w:sz w:val="18"/>
          <w:szCs w:val="18"/>
        </w:rPr>
        <w:t>F</w:t>
      </w:r>
      <w:r w:rsidRPr="00D22019">
        <w:rPr>
          <w:sz w:val="18"/>
          <w:szCs w:val="18"/>
        </w:rPr>
        <w:t>emmes</w:t>
      </w:r>
      <w:r w:rsidR="008652F3">
        <w:rPr>
          <w:sz w:val="18"/>
          <w:szCs w:val="18"/>
        </w:rPr>
        <w:t> </w:t>
      </w:r>
      <w:r w:rsidRPr="00D22019">
        <w:rPr>
          <w:sz w:val="18"/>
          <w:szCs w:val="18"/>
        </w:rPr>
        <w:t xml:space="preserve">: </w:t>
      </w:r>
      <w:r w:rsidR="00246BBA">
        <w:rPr>
          <w:sz w:val="18"/>
          <w:szCs w:val="18"/>
        </w:rPr>
        <w:t>a</w:t>
      </w:r>
      <w:r w:rsidRPr="00D22019">
        <w:rPr>
          <w:sz w:val="18"/>
          <w:szCs w:val="18"/>
        </w:rPr>
        <w:t>ucune cible de représentativité n’a été fixée puisqu’il n’y a pas de sous-représentation</w:t>
      </w:r>
      <w:r>
        <w:rPr>
          <w:sz w:val="18"/>
          <w:szCs w:val="18"/>
        </w:rPr>
        <w:t xml:space="preserve"> au sein du personnel d’encadrement</w:t>
      </w:r>
      <w:r w:rsidRPr="00D22019">
        <w:rPr>
          <w:sz w:val="18"/>
          <w:szCs w:val="18"/>
        </w:rPr>
        <w:t>.</w:t>
      </w:r>
    </w:p>
    <w:p w14:paraId="2701DABA" w14:textId="77777777" w:rsidR="00D845E0" w:rsidRPr="00C969A5" w:rsidRDefault="00D845E0" w:rsidP="00D845E0">
      <w:pPr>
        <w:pStyle w:val="Paragraphedeliste"/>
        <w:numPr>
          <w:ilvl w:val="0"/>
          <w:numId w:val="0"/>
        </w:numPr>
        <w:spacing w:before="0" w:after="0"/>
        <w:ind w:left="720"/>
        <w:rPr>
          <w:sz w:val="18"/>
          <w:szCs w:val="18"/>
        </w:rPr>
      </w:pPr>
    </w:p>
    <w:p w14:paraId="2319EB4A" w14:textId="1D9EC6E5" w:rsidR="006D23E0" w:rsidRDefault="00E439B6" w:rsidP="00A51F53">
      <w:pPr>
        <w:pStyle w:val="Instructionsdesection"/>
        <w:jc w:val="left"/>
        <w:rPr>
          <w:i w:val="0"/>
          <w:iCs/>
          <w:color w:val="2A7438"/>
        </w:rPr>
      </w:pPr>
      <w:r w:rsidRPr="007076D7">
        <w:rPr>
          <w:i w:val="0"/>
          <w:iCs/>
          <w:color w:val="2A7438"/>
        </w:rPr>
        <w:t>Source des données</w:t>
      </w:r>
      <w:r w:rsidR="00D845E0">
        <w:rPr>
          <w:i w:val="0"/>
          <w:iCs/>
          <w:color w:val="2A7438"/>
        </w:rPr>
        <w:t> :</w:t>
      </w:r>
      <w:r w:rsidRPr="007076D7">
        <w:rPr>
          <w:i w:val="0"/>
          <w:iCs/>
          <w:color w:val="2A7438"/>
        </w:rPr>
        <w:t xml:space="preserve"> </w:t>
      </w:r>
    </w:p>
    <w:p w14:paraId="027EDDD9" w14:textId="77777777" w:rsidR="00D845E0" w:rsidRPr="00D4345D" w:rsidRDefault="00D845E0" w:rsidP="00A51F53">
      <w:pPr>
        <w:pStyle w:val="Instructions"/>
        <w:numPr>
          <w:ilvl w:val="0"/>
          <w:numId w:val="30"/>
        </w:numPr>
        <w:jc w:val="left"/>
        <w:rPr>
          <w:rFonts w:cs="Arial"/>
          <w:bCs/>
          <w:iCs/>
          <w:color w:val="2A7438"/>
        </w:rPr>
      </w:pPr>
      <w:r w:rsidRPr="00C45A43">
        <w:rPr>
          <w:rFonts w:cs="Arial"/>
          <w:bCs/>
          <w:i w:val="0"/>
          <w:iCs/>
          <w:color w:val="2A7438"/>
        </w:rPr>
        <w:t xml:space="preserve">Vous êtes invités à présenter les données consolidées pour l’année financière visée qui vous sont transmises par le </w:t>
      </w:r>
      <w:r>
        <w:rPr>
          <w:rFonts w:cs="Arial"/>
          <w:bCs/>
          <w:i w:val="0"/>
          <w:iCs/>
          <w:color w:val="2A7438"/>
        </w:rPr>
        <w:t>SCT</w:t>
      </w:r>
      <w:r w:rsidRPr="00C45A43">
        <w:rPr>
          <w:rFonts w:cs="Arial"/>
          <w:bCs/>
          <w:i w:val="0"/>
          <w:iCs/>
          <w:color w:val="2A7438"/>
        </w:rPr>
        <w:t xml:space="preserve"> à la fin du premier trimestre de la nouvelle année financière.</w:t>
      </w:r>
    </w:p>
    <w:p w14:paraId="58117D30" w14:textId="77777777" w:rsidR="00D845E0" w:rsidRPr="003D0498" w:rsidRDefault="00D845E0" w:rsidP="00A51F53">
      <w:pPr>
        <w:pStyle w:val="Instructions"/>
        <w:numPr>
          <w:ilvl w:val="0"/>
          <w:numId w:val="30"/>
        </w:numPr>
        <w:jc w:val="left"/>
        <w:rPr>
          <w:rFonts w:cs="Arial"/>
          <w:bCs/>
          <w:iCs/>
          <w:color w:val="2A7438"/>
        </w:rPr>
      </w:pPr>
      <w:r w:rsidRPr="00D4345D">
        <w:rPr>
          <w:rFonts w:eastAsiaTheme="minorHAnsi" w:cs="Arial"/>
          <w:i w:val="0"/>
          <w:iCs/>
          <w:color w:val="2A7438"/>
        </w:rPr>
        <w:t>Ces données sont tirées de la base de données du personnel de la fonction publique (BDPFP) et seront disponibles dans l’outil de projection pour l’atteinte des cibles.</w:t>
      </w:r>
    </w:p>
    <w:p w14:paraId="5DAFFDB1" w14:textId="77E5DE06" w:rsidR="00E25C7C" w:rsidRDefault="002E1FA6">
      <w:pPr>
        <w:spacing w:before="0" w:after="200"/>
        <w:jc w:val="left"/>
        <w:rPr>
          <w:rFonts w:ascii="Calibri" w:eastAsiaTheme="majorEastAsia" w:hAnsi="Calibri" w:cstheme="majorBidi"/>
          <w:b/>
          <w:iCs/>
          <w:color w:val="2A7438"/>
          <w:sz w:val="36"/>
        </w:rPr>
      </w:pPr>
      <w:r>
        <w:rPr>
          <w:rFonts w:ascii="Arial" w:hAnsi="Arial" w:cs="Arial"/>
          <w:color w:val="2A7438"/>
          <w:sz w:val="20"/>
          <w:szCs w:val="20"/>
        </w:rPr>
        <w:t xml:space="preserve">Les organisations assujetties au </w:t>
      </w:r>
      <w:r w:rsidRPr="00C45A43">
        <w:rPr>
          <w:rFonts w:ascii="Arial" w:hAnsi="Arial" w:cs="Arial"/>
          <w:color w:val="2A7438"/>
          <w:sz w:val="20"/>
          <w:szCs w:val="20"/>
        </w:rPr>
        <w:t>Programme d’accès à l’égalité en emploi 2023-2028</w:t>
      </w:r>
      <w:r>
        <w:rPr>
          <w:rFonts w:ascii="Arial" w:hAnsi="Arial" w:cs="Arial"/>
          <w:color w:val="2A7438"/>
          <w:sz w:val="20"/>
          <w:szCs w:val="20"/>
        </w:rPr>
        <w:t xml:space="preserve"> (PAEE) verront leurs résultats diffusés</w:t>
      </w:r>
      <w:r w:rsidRPr="00D4345D">
        <w:rPr>
          <w:rFonts w:ascii="Arial" w:hAnsi="Arial" w:cs="Arial"/>
          <w:color w:val="2A7438"/>
          <w:sz w:val="20"/>
          <w:szCs w:val="20"/>
        </w:rPr>
        <w:t xml:space="preserve"> dans le bilan de mi-parcours </w:t>
      </w:r>
      <w:r>
        <w:rPr>
          <w:rFonts w:ascii="Arial" w:hAnsi="Arial" w:cs="Arial"/>
          <w:color w:val="2A7438"/>
          <w:sz w:val="20"/>
          <w:szCs w:val="20"/>
        </w:rPr>
        <w:t>ainsi que dans</w:t>
      </w:r>
      <w:r w:rsidRPr="00D4345D">
        <w:rPr>
          <w:rFonts w:ascii="Arial" w:hAnsi="Arial" w:cs="Arial"/>
          <w:color w:val="2A7438"/>
          <w:sz w:val="20"/>
          <w:szCs w:val="20"/>
        </w:rPr>
        <w:t xml:space="preserve"> le bilan final du </w:t>
      </w:r>
      <w:r>
        <w:rPr>
          <w:rFonts w:ascii="Arial" w:hAnsi="Arial" w:cs="Arial"/>
          <w:color w:val="2A7438"/>
          <w:sz w:val="20"/>
          <w:szCs w:val="20"/>
        </w:rPr>
        <w:t>PAEE</w:t>
      </w:r>
      <w:r w:rsidRPr="00D4345D">
        <w:rPr>
          <w:rFonts w:ascii="Arial" w:hAnsi="Arial" w:cs="Arial"/>
          <w:color w:val="2A7438"/>
          <w:sz w:val="20"/>
          <w:szCs w:val="20"/>
        </w:rPr>
        <w:t xml:space="preserve">. </w:t>
      </w:r>
    </w:p>
    <w:p w14:paraId="59B44B9C" w14:textId="77777777" w:rsidR="00302CDC" w:rsidRDefault="00302CDC">
      <w:pPr>
        <w:spacing w:before="0" w:after="200"/>
        <w:jc w:val="left"/>
        <w:rPr>
          <w:rFonts w:ascii="Calibri" w:eastAsiaTheme="majorEastAsia" w:hAnsi="Calibri" w:cstheme="majorBidi"/>
          <w:iCs/>
          <w:color w:val="2D2E83" w:themeColor="background2"/>
          <w:sz w:val="36"/>
          <w:highlight w:val="yellow"/>
        </w:rPr>
      </w:pPr>
      <w:bookmarkStart w:id="102" w:name="Programme_de_développement_de_l’employab"/>
      <w:bookmarkEnd w:id="102"/>
      <w:r>
        <w:rPr>
          <w:highlight w:val="yellow"/>
        </w:rPr>
        <w:br w:type="page"/>
      </w:r>
    </w:p>
    <w:p w14:paraId="2DD0E1D8" w14:textId="1D44210A" w:rsidR="00302CDC" w:rsidRPr="00940E3B" w:rsidRDefault="00302CDC" w:rsidP="00302CDC">
      <w:pPr>
        <w:pStyle w:val="Titre4"/>
        <w:spacing w:before="240" w:after="80"/>
      </w:pPr>
      <w:r w:rsidRPr="00940E3B">
        <w:lastRenderedPageBreak/>
        <w:t>Autres mesures ou actions favorisant l’embauche, l’intégration et le maintien en emploi pour l’un des groupes visés</w:t>
      </w:r>
    </w:p>
    <w:p w14:paraId="4174E74C" w14:textId="77777777" w:rsidR="00302CDC" w:rsidRPr="00D931AD" w:rsidRDefault="00302CDC" w:rsidP="00302CDC">
      <w:pPr>
        <w:pStyle w:val="Titretableau"/>
      </w:pPr>
      <w:r w:rsidRPr="00940E3B">
        <w:t>Autres mesures ou actions en 2025-2026 (activités de formation des gestionnaires, activités de sensibilisation, etc.)</w:t>
      </w:r>
    </w:p>
    <w:tbl>
      <w:tblPr>
        <w:tblW w:w="9351"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3117"/>
        <w:gridCol w:w="3117"/>
        <w:gridCol w:w="3117"/>
      </w:tblGrid>
      <w:tr w:rsidR="00302CDC" w:rsidRPr="002C2EFA" w14:paraId="01660B32" w14:textId="77777777" w:rsidTr="00AE7739">
        <w:trPr>
          <w:trHeight w:val="369"/>
          <w:tblHeader/>
        </w:trPr>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CDA218E" w14:textId="77777777" w:rsidR="00302CDC" w:rsidRPr="005000E9" w:rsidRDefault="00302CDC" w:rsidP="00AE7739">
            <w:pPr>
              <w:pStyle w:val="Tableau-En-tte"/>
            </w:pPr>
            <w:r w:rsidRPr="005000E9">
              <w:t>Mesure ou action</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746215A" w14:textId="77777777" w:rsidR="00302CDC" w:rsidRPr="005000E9" w:rsidRDefault="00302CDC" w:rsidP="00AE7739">
            <w:pPr>
              <w:pStyle w:val="Tableau-En-tte"/>
            </w:pPr>
            <w:r w:rsidRPr="005000E9">
              <w:t xml:space="preserve">Groupe </w:t>
            </w:r>
            <w:r>
              <w:t>visé</w:t>
            </w:r>
          </w:p>
        </w:tc>
        <w:tc>
          <w:tcPr>
            <w:tcW w:w="3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87A2839" w14:textId="77777777" w:rsidR="00302CDC" w:rsidRPr="005000E9" w:rsidRDefault="00302CDC" w:rsidP="00AE7739">
            <w:pPr>
              <w:pStyle w:val="Tableau-En-tte"/>
            </w:pPr>
            <w:r w:rsidRPr="005000E9">
              <w:t>Nombre de personnes visées</w:t>
            </w:r>
          </w:p>
        </w:tc>
      </w:tr>
      <w:tr w:rsidR="00302CDC" w:rsidRPr="001C1500" w14:paraId="56E6A320" w14:textId="77777777" w:rsidTr="00AE7739">
        <w:trPr>
          <w:trHeight w:val="326"/>
        </w:trPr>
        <w:tc>
          <w:tcPr>
            <w:tcW w:w="3117" w:type="dxa"/>
            <w:tcBorders>
              <w:top w:val="single" w:sz="4" w:space="0" w:color="FFFFFF" w:themeColor="background1"/>
            </w:tcBorders>
          </w:tcPr>
          <w:p w14:paraId="42C833A3" w14:textId="77777777" w:rsidR="00302CDC" w:rsidRPr="000E7EAF" w:rsidRDefault="00302CDC" w:rsidP="00AE7739">
            <w:pPr>
              <w:pStyle w:val="TexteTableauRAG"/>
              <w:rPr>
                <w:rFonts w:ascii="Arial" w:hAnsi="Arial" w:cs="Arial"/>
              </w:rPr>
            </w:pPr>
          </w:p>
        </w:tc>
        <w:tc>
          <w:tcPr>
            <w:tcW w:w="3117" w:type="dxa"/>
            <w:tcBorders>
              <w:top w:val="single" w:sz="4" w:space="0" w:color="FFFFFF" w:themeColor="background1"/>
            </w:tcBorders>
          </w:tcPr>
          <w:p w14:paraId="1571D015" w14:textId="77777777" w:rsidR="00302CDC" w:rsidRPr="000E7EAF" w:rsidRDefault="00302CDC" w:rsidP="00AE7739">
            <w:pPr>
              <w:pStyle w:val="TexteTableauRAG"/>
              <w:rPr>
                <w:rFonts w:ascii="Arial" w:hAnsi="Arial" w:cs="Arial"/>
              </w:rPr>
            </w:pPr>
          </w:p>
        </w:tc>
        <w:tc>
          <w:tcPr>
            <w:tcW w:w="3117" w:type="dxa"/>
            <w:tcBorders>
              <w:top w:val="single" w:sz="4" w:space="0" w:color="FFFFFF" w:themeColor="background1"/>
            </w:tcBorders>
          </w:tcPr>
          <w:p w14:paraId="4A4868BB" w14:textId="77777777" w:rsidR="00302CDC" w:rsidRPr="000E7EAF" w:rsidRDefault="00302CDC" w:rsidP="00AE7739">
            <w:pPr>
              <w:pStyle w:val="TexteTableauRAG"/>
              <w:rPr>
                <w:rFonts w:ascii="Arial" w:hAnsi="Arial" w:cs="Arial"/>
              </w:rPr>
            </w:pPr>
          </w:p>
        </w:tc>
      </w:tr>
      <w:tr w:rsidR="00302CDC" w:rsidRPr="001C1500" w14:paraId="30EFC878" w14:textId="77777777" w:rsidTr="00AE7739">
        <w:trPr>
          <w:trHeight w:val="326"/>
        </w:trPr>
        <w:tc>
          <w:tcPr>
            <w:tcW w:w="3117" w:type="dxa"/>
            <w:tcBorders>
              <w:top w:val="single" w:sz="4" w:space="0" w:color="FFFFFF" w:themeColor="background1"/>
            </w:tcBorders>
          </w:tcPr>
          <w:p w14:paraId="690CF09E" w14:textId="77777777" w:rsidR="00302CDC" w:rsidRPr="000E7EAF" w:rsidRDefault="00302CDC" w:rsidP="00AE7739">
            <w:pPr>
              <w:pStyle w:val="TexteTableauRAG"/>
              <w:rPr>
                <w:rFonts w:ascii="Arial" w:hAnsi="Arial" w:cs="Arial"/>
              </w:rPr>
            </w:pPr>
          </w:p>
        </w:tc>
        <w:tc>
          <w:tcPr>
            <w:tcW w:w="3117" w:type="dxa"/>
            <w:tcBorders>
              <w:top w:val="single" w:sz="4" w:space="0" w:color="FFFFFF" w:themeColor="background1"/>
            </w:tcBorders>
          </w:tcPr>
          <w:p w14:paraId="3077D01D" w14:textId="77777777" w:rsidR="00302CDC" w:rsidRPr="000E7EAF" w:rsidRDefault="00302CDC" w:rsidP="00AE7739">
            <w:pPr>
              <w:pStyle w:val="TexteTableauRAG"/>
              <w:rPr>
                <w:rFonts w:ascii="Arial" w:hAnsi="Arial" w:cs="Arial"/>
              </w:rPr>
            </w:pPr>
          </w:p>
        </w:tc>
        <w:tc>
          <w:tcPr>
            <w:tcW w:w="3117" w:type="dxa"/>
            <w:tcBorders>
              <w:top w:val="single" w:sz="4" w:space="0" w:color="FFFFFF" w:themeColor="background1"/>
            </w:tcBorders>
          </w:tcPr>
          <w:p w14:paraId="7F77C5E4" w14:textId="77777777" w:rsidR="00302CDC" w:rsidRPr="000E7EAF" w:rsidRDefault="00302CDC" w:rsidP="00AE7739">
            <w:pPr>
              <w:pStyle w:val="TexteTableauRAG"/>
              <w:rPr>
                <w:rFonts w:ascii="Arial" w:hAnsi="Arial" w:cs="Arial"/>
              </w:rPr>
            </w:pPr>
          </w:p>
        </w:tc>
      </w:tr>
      <w:tr w:rsidR="00302CDC" w:rsidRPr="001C1500" w14:paraId="1D4C00B0" w14:textId="77777777" w:rsidTr="00AE7739">
        <w:trPr>
          <w:trHeight w:val="326"/>
        </w:trPr>
        <w:tc>
          <w:tcPr>
            <w:tcW w:w="3117" w:type="dxa"/>
          </w:tcPr>
          <w:p w14:paraId="79EA7B2F" w14:textId="77777777" w:rsidR="00302CDC" w:rsidRPr="000E7EAF" w:rsidRDefault="00302CDC" w:rsidP="00AE7739">
            <w:pPr>
              <w:pStyle w:val="TexteTableauRAG"/>
              <w:rPr>
                <w:rFonts w:ascii="Arial" w:hAnsi="Arial" w:cs="Arial"/>
              </w:rPr>
            </w:pPr>
          </w:p>
        </w:tc>
        <w:tc>
          <w:tcPr>
            <w:tcW w:w="3117" w:type="dxa"/>
          </w:tcPr>
          <w:p w14:paraId="3384A0E0" w14:textId="77777777" w:rsidR="00302CDC" w:rsidRPr="000E7EAF" w:rsidRDefault="00302CDC" w:rsidP="00AE7739">
            <w:pPr>
              <w:pStyle w:val="TexteTableauRAG"/>
              <w:rPr>
                <w:rFonts w:ascii="Arial" w:hAnsi="Arial" w:cs="Arial"/>
              </w:rPr>
            </w:pPr>
          </w:p>
        </w:tc>
        <w:tc>
          <w:tcPr>
            <w:tcW w:w="3117" w:type="dxa"/>
          </w:tcPr>
          <w:p w14:paraId="021C934F" w14:textId="77777777" w:rsidR="00302CDC" w:rsidRPr="000E7EAF" w:rsidRDefault="00302CDC" w:rsidP="00AE7739">
            <w:pPr>
              <w:pStyle w:val="TexteTableauRAG"/>
              <w:rPr>
                <w:rFonts w:ascii="Arial" w:hAnsi="Arial" w:cs="Arial"/>
              </w:rPr>
            </w:pPr>
          </w:p>
        </w:tc>
      </w:tr>
    </w:tbl>
    <w:p w14:paraId="5C9C2B12" w14:textId="77777777" w:rsidR="00302CDC" w:rsidRDefault="00302CDC" w:rsidP="008E0B8E">
      <w:pPr>
        <w:rPr>
          <w:b/>
        </w:rPr>
      </w:pPr>
    </w:p>
    <w:p w14:paraId="559E1D24" w14:textId="77777777" w:rsidR="00302CDC" w:rsidRDefault="00302CDC" w:rsidP="008E0B8E">
      <w:pPr>
        <w:rPr>
          <w:b/>
        </w:rPr>
      </w:pPr>
    </w:p>
    <w:p w14:paraId="42D1A433" w14:textId="6E2D2981" w:rsidR="00B3220F" w:rsidRPr="008E0B8E" w:rsidRDefault="00B3220F" w:rsidP="008E0B8E">
      <w:pPr>
        <w:rPr>
          <w:b/>
        </w:rPr>
      </w:pPr>
      <w:r w:rsidRPr="008E0B8E">
        <w:rPr>
          <w:b/>
        </w:rPr>
        <w:t>Renseignements supplémentaires</w:t>
      </w:r>
    </w:p>
    <w:p w14:paraId="7F951EA7" w14:textId="77777777" w:rsidR="00B3220F" w:rsidRDefault="00B3220F" w:rsidP="00C8082B">
      <w:pPr>
        <w:spacing w:before="0" w:after="0"/>
      </w:pPr>
      <w:r w:rsidRPr="00183D53">
        <w:t xml:space="preserve">Secrétariat du Conseil du trésor </w:t>
      </w:r>
    </w:p>
    <w:p w14:paraId="108209E3" w14:textId="5C204E3E" w:rsidR="00DA7AF2" w:rsidRDefault="00D845E0" w:rsidP="004A49C5">
      <w:pPr>
        <w:spacing w:before="0" w:after="0"/>
        <w:rPr>
          <w:rStyle w:val="Lienhypertexte"/>
        </w:rPr>
      </w:pPr>
      <w:hyperlink r:id="rId41" w:history="1">
        <w:r>
          <w:rPr>
            <w:rStyle w:val="Lienhypertexte"/>
          </w:rPr>
          <w:t>accesegalite</w:t>
        </w:r>
        <w:r w:rsidRPr="00D445AD">
          <w:rPr>
            <w:rStyle w:val="Lienhypertexte"/>
          </w:rPr>
          <w:t>@sct.gouv.qc.ca</w:t>
        </w:r>
      </w:hyperlink>
    </w:p>
    <w:p w14:paraId="58A9DBC2" w14:textId="77777777" w:rsidR="00876987" w:rsidRDefault="00876987">
      <w:pPr>
        <w:spacing w:before="0" w:after="200"/>
        <w:jc w:val="left"/>
      </w:pPr>
      <w:r>
        <w:br w:type="page"/>
      </w:r>
    </w:p>
    <w:p w14:paraId="35DA7B2A" w14:textId="2D63B375" w:rsidR="00941B2D" w:rsidRDefault="00E51C2F" w:rsidP="005266CE">
      <w:pPr>
        <w:pStyle w:val="Titre3"/>
        <w:ind w:left="567" w:hanging="567"/>
      </w:pPr>
      <w:bookmarkStart w:id="103" w:name="_Toc354536"/>
      <w:bookmarkStart w:id="104" w:name="_Toc126589708"/>
      <w:bookmarkStart w:id="105" w:name="_Toc220420352"/>
      <w:r>
        <w:rPr>
          <w:rFonts w:cs="Segoe UI"/>
        </w:rPr>
        <w:lastRenderedPageBreak/>
        <w:t>4.</w:t>
      </w:r>
      <w:r w:rsidR="00C1584A">
        <w:rPr>
          <w:rFonts w:cs="Segoe UI"/>
        </w:rPr>
        <w:t>5</w:t>
      </w:r>
      <w:r>
        <w:rPr>
          <w:rFonts w:cs="Segoe UI"/>
        </w:rPr>
        <w:t xml:space="preserve"> </w:t>
      </w:r>
      <w:r w:rsidR="00B113E5">
        <w:rPr>
          <w:rFonts w:cs="Segoe UI"/>
        </w:rPr>
        <w:tab/>
      </w:r>
      <w:r w:rsidR="00941B2D" w:rsidRPr="0057749E">
        <w:rPr>
          <w:rFonts w:cs="Segoe UI"/>
        </w:rPr>
        <w:t>Code d’éth</w:t>
      </w:r>
      <w:r w:rsidR="00941B2D" w:rsidRPr="0057749E">
        <w:t>ique et de déontologie</w:t>
      </w:r>
      <w:r w:rsidR="00941B2D" w:rsidRPr="0057749E">
        <w:rPr>
          <w:spacing w:val="-2"/>
        </w:rPr>
        <w:t xml:space="preserve"> </w:t>
      </w:r>
      <w:r w:rsidR="00941B2D" w:rsidRPr="0057749E">
        <w:t>des</w:t>
      </w:r>
      <w:r w:rsidR="00941B2D">
        <w:t xml:space="preserve"> administratrices et</w:t>
      </w:r>
      <w:r w:rsidR="00941B2D" w:rsidRPr="0057749E">
        <w:rPr>
          <w:spacing w:val="21"/>
        </w:rPr>
        <w:t xml:space="preserve"> </w:t>
      </w:r>
      <w:r w:rsidR="00941B2D" w:rsidRPr="008376CE">
        <w:t>administrateurs</w:t>
      </w:r>
      <w:r w:rsidR="00941B2D" w:rsidRPr="0057749E">
        <w:t xml:space="preserve"> publics</w:t>
      </w:r>
      <w:bookmarkEnd w:id="103"/>
      <w:bookmarkEnd w:id="104"/>
      <w:bookmarkEnd w:id="105"/>
    </w:p>
    <w:p w14:paraId="19B3DB5E" w14:textId="79501E4F" w:rsidR="00C17DFB" w:rsidRPr="00A82BB5" w:rsidRDefault="007731CE" w:rsidP="00A51F53">
      <w:pPr>
        <w:pStyle w:val="Instructionsdesection"/>
        <w:jc w:val="left"/>
        <w:rPr>
          <w:b w:val="0"/>
          <w:bCs/>
          <w:i w:val="0"/>
          <w:iCs/>
        </w:rPr>
      </w:pPr>
      <w:r w:rsidRPr="00A82BB5">
        <w:rPr>
          <w:b w:val="0"/>
          <w:bCs/>
          <w:i w:val="0"/>
          <w:iCs/>
        </w:rPr>
        <w:t>Instruction</w:t>
      </w:r>
      <w:r w:rsidR="006C2C60">
        <w:rPr>
          <w:b w:val="0"/>
          <w:bCs/>
          <w:i w:val="0"/>
          <w:iCs/>
        </w:rPr>
        <w:t> :</w:t>
      </w:r>
      <w:r w:rsidRPr="00A82BB5">
        <w:rPr>
          <w:b w:val="0"/>
          <w:bCs/>
          <w:i w:val="0"/>
          <w:iCs/>
        </w:rPr>
        <w:t xml:space="preserve"> </w:t>
      </w:r>
      <w:r w:rsidR="00DF72C2">
        <w:rPr>
          <w:b w:val="0"/>
          <w:bCs/>
          <w:i w:val="0"/>
          <w:iCs/>
        </w:rPr>
        <w:t>E</w:t>
      </w:r>
      <w:r w:rsidR="00C17DFB" w:rsidRPr="00A82BB5">
        <w:rPr>
          <w:b w:val="0"/>
          <w:bCs/>
          <w:i w:val="0"/>
          <w:iCs/>
        </w:rPr>
        <w:t xml:space="preserve">n vertu de la </w:t>
      </w:r>
      <w:hyperlink r:id="rId42" w:history="1">
        <w:r w:rsidR="00C17DFB" w:rsidRPr="005266CE">
          <w:rPr>
            <w:rStyle w:val="Lienhypertexte"/>
            <w:b w:val="0"/>
            <w:bCs/>
            <w:color w:val="2FB7C2"/>
          </w:rPr>
          <w:t>Loi sur le ministère du Conseil exécutif</w:t>
        </w:r>
      </w:hyperlink>
      <w:r w:rsidR="00C17DFB" w:rsidRPr="00A82BB5">
        <w:rPr>
          <w:b w:val="0"/>
          <w:bCs/>
          <w:i w:val="0"/>
          <w:iCs/>
        </w:rPr>
        <w:t xml:space="preserve">, les organismes du gouvernement doivent joindre leur code d’éthique et de déontologie </w:t>
      </w:r>
      <w:r w:rsidR="0082707B">
        <w:rPr>
          <w:b w:val="0"/>
          <w:bCs/>
          <w:i w:val="0"/>
          <w:iCs/>
        </w:rPr>
        <w:t>à</w:t>
      </w:r>
      <w:r w:rsidR="0082707B" w:rsidRPr="00A82BB5">
        <w:rPr>
          <w:b w:val="0"/>
          <w:bCs/>
          <w:i w:val="0"/>
          <w:iCs/>
        </w:rPr>
        <w:t xml:space="preserve"> </w:t>
      </w:r>
      <w:r w:rsidR="00C17DFB" w:rsidRPr="00A82BB5">
        <w:rPr>
          <w:b w:val="0"/>
          <w:bCs/>
          <w:i w:val="0"/>
          <w:iCs/>
        </w:rPr>
        <w:t xml:space="preserve">la présente section et indiquer l’adresse Internet qui permettra de trouver le document. </w:t>
      </w:r>
    </w:p>
    <w:p w14:paraId="23F36836" w14:textId="056E9994" w:rsidR="00C17DFB" w:rsidRPr="007076D7" w:rsidRDefault="00DC3020" w:rsidP="00A51F53">
      <w:pPr>
        <w:pStyle w:val="Instructions"/>
        <w:jc w:val="left"/>
        <w:rPr>
          <w:i w:val="0"/>
          <w:iCs/>
          <w:color w:val="2A7438"/>
        </w:rPr>
      </w:pPr>
      <w:r w:rsidRPr="007076D7">
        <w:rPr>
          <w:i w:val="0"/>
          <w:iCs/>
          <w:color w:val="2A7438"/>
        </w:rPr>
        <w:t xml:space="preserve">Le RAG </w:t>
      </w:r>
      <w:r w:rsidR="00C17DFB" w:rsidRPr="007076D7">
        <w:rPr>
          <w:i w:val="0"/>
          <w:iCs/>
          <w:color w:val="2A7438"/>
        </w:rPr>
        <w:t>doit faire état du nombre de cas traités et de leur suivi, des manquements constatés au cours de l’année par les instances disciplinaires, de leur</w:t>
      </w:r>
      <w:r w:rsidR="0082707B">
        <w:rPr>
          <w:i w:val="0"/>
          <w:iCs/>
          <w:color w:val="2A7438"/>
        </w:rPr>
        <w:t>s</w:t>
      </w:r>
      <w:r w:rsidR="00C17DFB" w:rsidRPr="007076D7">
        <w:rPr>
          <w:i w:val="0"/>
          <w:iCs/>
          <w:color w:val="2A7438"/>
        </w:rPr>
        <w:t xml:space="preserve"> décision</w:t>
      </w:r>
      <w:r w:rsidR="0082707B">
        <w:rPr>
          <w:i w:val="0"/>
          <w:iCs/>
          <w:color w:val="2A7438"/>
        </w:rPr>
        <w:t>s</w:t>
      </w:r>
      <w:r w:rsidR="00C17DFB" w:rsidRPr="007076D7">
        <w:rPr>
          <w:i w:val="0"/>
          <w:iCs/>
          <w:color w:val="2A7438"/>
        </w:rPr>
        <w:t xml:space="preserve"> et des sanctions imposées par l’autorité compétente ainsi que du nom des administrateurs publics révoqués ou suspendus au cours de l’année.</w:t>
      </w:r>
    </w:p>
    <w:p w14:paraId="4BF1A8E6" w14:textId="77777777" w:rsidR="00941B2D" w:rsidRPr="00BF3D4F" w:rsidRDefault="00941B2D" w:rsidP="00B71BF5">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10E94BC3" w14:textId="77777777" w:rsidR="00941B2D" w:rsidRPr="008E0B8E" w:rsidRDefault="00941B2D" w:rsidP="008E0B8E">
      <w:pPr>
        <w:rPr>
          <w:b/>
        </w:rPr>
      </w:pPr>
      <w:r w:rsidRPr="008E0B8E">
        <w:rPr>
          <w:b/>
        </w:rPr>
        <w:t>Renseignements supplémentaires</w:t>
      </w:r>
    </w:p>
    <w:p w14:paraId="610C20E6" w14:textId="4272F188" w:rsidR="00941B2D" w:rsidRPr="000D2C55" w:rsidRDefault="008810A2" w:rsidP="00C8082B">
      <w:pPr>
        <w:spacing w:before="0" w:after="0"/>
      </w:pPr>
      <w:r w:rsidRPr="0009030A">
        <w:rPr>
          <w:highlight w:val="yellow"/>
        </w:rPr>
        <w:t>Secrétariat aux emplois supérieurs</w:t>
      </w:r>
    </w:p>
    <w:p w14:paraId="07949E1C" w14:textId="70275AA4" w:rsidR="004A49C5" w:rsidRDefault="008810A2" w:rsidP="004A49C5">
      <w:pPr>
        <w:spacing w:before="0" w:after="0"/>
      </w:pPr>
      <w:hyperlink r:id="rId43" w:history="1">
        <w:r w:rsidRPr="0009030A">
          <w:rPr>
            <w:rStyle w:val="Lienhypertexte"/>
            <w:highlight w:val="yellow"/>
          </w:rPr>
          <w:t>SES.ethique@mce.gouv.qc.ca</w:t>
        </w:r>
      </w:hyperlink>
    </w:p>
    <w:p w14:paraId="679BBE91" w14:textId="77777777" w:rsidR="008810A2" w:rsidRDefault="008810A2" w:rsidP="004A49C5">
      <w:pPr>
        <w:spacing w:before="0" w:after="0"/>
      </w:pPr>
    </w:p>
    <w:p w14:paraId="475E7B94" w14:textId="77777777" w:rsidR="006B4EC1" w:rsidRPr="004A49C5" w:rsidRDefault="006B4EC1" w:rsidP="004A49C5">
      <w:pPr>
        <w:spacing w:before="0" w:after="0"/>
        <w:rPr>
          <w:rStyle w:val="Lienhypertexte"/>
          <w:color w:val="auto"/>
          <w:u w:val="none"/>
        </w:rPr>
      </w:pPr>
    </w:p>
    <w:p w14:paraId="51FC5289" w14:textId="77777777" w:rsidR="00941B2D" w:rsidRDefault="00941B2D">
      <w:pPr>
        <w:spacing w:before="0" w:after="200"/>
        <w:jc w:val="left"/>
      </w:pPr>
    </w:p>
    <w:p w14:paraId="57F736FF" w14:textId="77777777" w:rsidR="00941B2D" w:rsidRDefault="00941B2D">
      <w:pPr>
        <w:spacing w:before="0" w:after="200"/>
        <w:jc w:val="left"/>
        <w:rPr>
          <w:rFonts w:ascii="Arial Gras" w:eastAsiaTheme="majorEastAsia" w:hAnsi="Arial Gras" w:cstheme="majorBidi" w:hint="eastAsia"/>
          <w:b/>
          <w:color w:val="2FB7C2"/>
          <w:sz w:val="30"/>
          <w:szCs w:val="24"/>
        </w:rPr>
      </w:pPr>
      <w:r>
        <w:br w:type="page"/>
      </w:r>
    </w:p>
    <w:p w14:paraId="4205BDB0" w14:textId="359CC8AE" w:rsidR="00941B2D" w:rsidRDefault="00E51C2F" w:rsidP="00941B2D">
      <w:pPr>
        <w:pStyle w:val="Titre3"/>
      </w:pPr>
      <w:bookmarkStart w:id="106" w:name="_Toc126589709"/>
      <w:bookmarkStart w:id="107" w:name="_Toc220420353"/>
      <w:r w:rsidRPr="00E10A68">
        <w:rPr>
          <w:rFonts w:cs="Segoe UI"/>
        </w:rPr>
        <w:lastRenderedPageBreak/>
        <w:t>4.</w:t>
      </w:r>
      <w:r w:rsidR="00C1584A">
        <w:rPr>
          <w:rFonts w:cs="Segoe UI"/>
        </w:rPr>
        <w:t>6</w:t>
      </w:r>
      <w:r w:rsidRPr="00E10A68">
        <w:rPr>
          <w:rFonts w:cs="Segoe UI"/>
        </w:rPr>
        <w:t xml:space="preserve"> </w:t>
      </w:r>
      <w:r w:rsidR="00B113E5" w:rsidRPr="00E10A68">
        <w:rPr>
          <w:rFonts w:cs="Segoe UI"/>
        </w:rPr>
        <w:tab/>
      </w:r>
      <w:r w:rsidR="00380644" w:rsidRPr="00E10A68">
        <w:rPr>
          <w:rFonts w:cs="Segoe UI"/>
        </w:rPr>
        <w:t>Gouvernance des sociétés d’É</w:t>
      </w:r>
      <w:r w:rsidR="00941B2D" w:rsidRPr="00E10A68">
        <w:rPr>
          <w:rFonts w:cs="Segoe UI"/>
        </w:rPr>
        <w:t>tat</w:t>
      </w:r>
      <w:bookmarkEnd w:id="106"/>
      <w:bookmarkEnd w:id="107"/>
    </w:p>
    <w:p w14:paraId="714AD5BC" w14:textId="03BCDBA1" w:rsidR="00CB2070" w:rsidRPr="00A82BB5" w:rsidRDefault="00E10A68" w:rsidP="00A51F53">
      <w:pPr>
        <w:pStyle w:val="Instructionsdesection"/>
        <w:jc w:val="left"/>
        <w:rPr>
          <w:b w:val="0"/>
          <w:bCs/>
          <w:i w:val="0"/>
          <w:iCs/>
        </w:rPr>
      </w:pPr>
      <w:r w:rsidRPr="00A82BB5">
        <w:rPr>
          <w:b w:val="0"/>
          <w:bCs/>
          <w:i w:val="0"/>
          <w:iCs/>
        </w:rPr>
        <w:t>Instruction</w:t>
      </w:r>
      <w:r w:rsidR="006C2C60">
        <w:rPr>
          <w:b w:val="0"/>
          <w:bCs/>
          <w:i w:val="0"/>
          <w:iCs/>
        </w:rPr>
        <w:t> :</w:t>
      </w:r>
      <w:r w:rsidRPr="00A82BB5">
        <w:rPr>
          <w:b w:val="0"/>
          <w:bCs/>
          <w:i w:val="0"/>
          <w:iCs/>
        </w:rPr>
        <w:t xml:space="preserve"> </w:t>
      </w:r>
      <w:r w:rsidR="0082707B">
        <w:rPr>
          <w:b w:val="0"/>
          <w:bCs/>
          <w:i w:val="0"/>
          <w:iCs/>
        </w:rPr>
        <w:t>L</w:t>
      </w:r>
      <w:r w:rsidR="00CB2070" w:rsidRPr="00A82BB5">
        <w:rPr>
          <w:b w:val="0"/>
          <w:bCs/>
          <w:i w:val="0"/>
          <w:iCs/>
        </w:rPr>
        <w:t xml:space="preserve">es organismes qui sont </w:t>
      </w:r>
      <w:r w:rsidRPr="00A82BB5">
        <w:rPr>
          <w:b w:val="0"/>
          <w:bCs/>
          <w:i w:val="0"/>
          <w:iCs/>
        </w:rPr>
        <w:t>visés par</w:t>
      </w:r>
      <w:r w:rsidR="00CB2070" w:rsidRPr="00A82BB5">
        <w:rPr>
          <w:b w:val="0"/>
          <w:bCs/>
          <w:i w:val="0"/>
          <w:iCs/>
        </w:rPr>
        <w:t xml:space="preserve"> la </w:t>
      </w:r>
      <w:hyperlink r:id="rId44" w:history="1">
        <w:r w:rsidR="00CB2070" w:rsidRPr="005266CE">
          <w:rPr>
            <w:rStyle w:val="Lienhypertexte"/>
            <w:b w:val="0"/>
            <w:bCs/>
            <w:color w:val="1D4262" w:themeColor="accent2" w:themeShade="80"/>
          </w:rPr>
          <w:t>Loi sur la gouvernance des sociétés d’État</w:t>
        </w:r>
      </w:hyperlink>
      <w:r w:rsidRPr="00A82BB5">
        <w:rPr>
          <w:rStyle w:val="Lienhypertexte"/>
          <w:b w:val="0"/>
          <w:bCs/>
          <w:i w:val="0"/>
          <w:iCs/>
          <w:color w:val="1D4262" w:themeColor="accent2" w:themeShade="80"/>
        </w:rPr>
        <w:t xml:space="preserve"> (LGSE)</w:t>
      </w:r>
      <w:r w:rsidR="00CB2070" w:rsidRPr="00A82BB5">
        <w:rPr>
          <w:b w:val="0"/>
          <w:bCs/>
          <w:i w:val="0"/>
          <w:iCs/>
        </w:rPr>
        <w:t xml:space="preserve"> doivent fournir les </w:t>
      </w:r>
      <w:r w:rsidR="002B1F29" w:rsidRPr="00A82BB5">
        <w:rPr>
          <w:b w:val="0"/>
          <w:bCs/>
          <w:i w:val="0"/>
          <w:iCs/>
        </w:rPr>
        <w:t xml:space="preserve">renseignements </w:t>
      </w:r>
      <w:r w:rsidR="00CB2070" w:rsidRPr="00A82BB5">
        <w:rPr>
          <w:b w:val="0"/>
          <w:bCs/>
          <w:i w:val="0"/>
          <w:iCs/>
        </w:rPr>
        <w:t>suivants.</w:t>
      </w:r>
    </w:p>
    <w:p w14:paraId="5EF69477" w14:textId="77777777" w:rsidR="00CB2070" w:rsidRPr="00183D53" w:rsidRDefault="00CB2070" w:rsidP="00A51F53">
      <w:pPr>
        <w:pStyle w:val="Titre4"/>
        <w:spacing w:before="240"/>
      </w:pPr>
      <w:bookmarkStart w:id="108" w:name="Renseignements_concernant_le_fonctionnem"/>
      <w:bookmarkEnd w:id="108"/>
      <w:r>
        <w:t>F</w:t>
      </w:r>
      <w:r w:rsidRPr="00183D53">
        <w:t>onctionnement des comités</w:t>
      </w:r>
    </w:p>
    <w:p w14:paraId="34AA8D25" w14:textId="06428716" w:rsidR="00CB2070" w:rsidRPr="00516858" w:rsidRDefault="00CB2070" w:rsidP="00A51F53">
      <w:pPr>
        <w:spacing w:after="0"/>
        <w:jc w:val="left"/>
        <w:rPr>
          <w:bCs/>
          <w:color w:val="2A7438"/>
        </w:rPr>
      </w:pPr>
      <w:r w:rsidRPr="00516858">
        <w:rPr>
          <w:rFonts w:eastAsia="Cambria"/>
          <w:bCs/>
          <w:color w:val="2A7438"/>
        </w:rPr>
        <w:t>Présenter</w:t>
      </w:r>
      <w:r w:rsidRPr="00516858">
        <w:rPr>
          <w:bCs/>
          <w:color w:val="2A7438"/>
        </w:rPr>
        <w:t xml:space="preserve"> un sommaire du rapport présenté au conseil d’administration par</w:t>
      </w:r>
      <w:r w:rsidR="006C2C60" w:rsidRPr="00516858">
        <w:rPr>
          <w:bCs/>
          <w:color w:val="2A7438"/>
        </w:rPr>
        <w:t> :</w:t>
      </w:r>
    </w:p>
    <w:p w14:paraId="0DF59E35" w14:textId="77777777" w:rsidR="00892A20" w:rsidRPr="007076D7" w:rsidRDefault="00CB2070" w:rsidP="00A51F53">
      <w:pPr>
        <w:pStyle w:val="Instructions"/>
        <w:numPr>
          <w:ilvl w:val="0"/>
          <w:numId w:val="19"/>
        </w:numPr>
        <w:spacing w:after="0"/>
        <w:jc w:val="left"/>
        <w:rPr>
          <w:i w:val="0"/>
          <w:color w:val="2A7438"/>
        </w:rPr>
      </w:pPr>
      <w:proofErr w:type="gramStart"/>
      <w:r w:rsidRPr="007076D7">
        <w:rPr>
          <w:i w:val="0"/>
          <w:color w:val="2A7438"/>
        </w:rPr>
        <w:t>le</w:t>
      </w:r>
      <w:proofErr w:type="gramEnd"/>
      <w:r w:rsidRPr="007076D7">
        <w:rPr>
          <w:i w:val="0"/>
          <w:color w:val="2A7438"/>
        </w:rPr>
        <w:t xml:space="preserve"> comité de gouvernance et d’éthique, portant sur les activités réalisées pendant l’année financière, y compris un sommaire de l’évaluation du fonctionnement du conseil d’administration;</w:t>
      </w:r>
    </w:p>
    <w:p w14:paraId="22C321F6" w14:textId="4D93D993" w:rsidR="00892A20" w:rsidRPr="007076D7" w:rsidRDefault="00CB2070" w:rsidP="00A51F53">
      <w:pPr>
        <w:pStyle w:val="Instructions"/>
        <w:numPr>
          <w:ilvl w:val="0"/>
          <w:numId w:val="19"/>
        </w:numPr>
        <w:spacing w:after="0"/>
        <w:jc w:val="left"/>
        <w:rPr>
          <w:i w:val="0"/>
          <w:color w:val="2A7438"/>
        </w:rPr>
      </w:pPr>
      <w:proofErr w:type="gramStart"/>
      <w:r w:rsidRPr="007076D7">
        <w:rPr>
          <w:i w:val="0"/>
          <w:color w:val="2A7438"/>
        </w:rPr>
        <w:t>le</w:t>
      </w:r>
      <w:proofErr w:type="gramEnd"/>
      <w:r w:rsidRPr="007076D7">
        <w:rPr>
          <w:i w:val="0"/>
          <w:color w:val="2A7438"/>
        </w:rPr>
        <w:t xml:space="preserve"> comité </w:t>
      </w:r>
      <w:r w:rsidR="00E10A68">
        <w:rPr>
          <w:i w:val="0"/>
          <w:color w:val="2A7438"/>
        </w:rPr>
        <w:t>d’audit</w:t>
      </w:r>
      <w:r w:rsidRPr="007076D7">
        <w:rPr>
          <w:i w:val="0"/>
          <w:color w:val="2A7438"/>
        </w:rPr>
        <w:t>, portant sur l’exécution de son mandat et sur le plan d’utilisation optimale</w:t>
      </w:r>
      <w:r w:rsidRPr="007076D7">
        <w:rPr>
          <w:i w:val="0"/>
          <w:color w:val="2A7438"/>
          <w:w w:val="99"/>
        </w:rPr>
        <w:t xml:space="preserve"> </w:t>
      </w:r>
      <w:r w:rsidRPr="007076D7">
        <w:rPr>
          <w:i w:val="0"/>
          <w:color w:val="2A7438"/>
        </w:rPr>
        <w:t>des ressources;</w:t>
      </w:r>
    </w:p>
    <w:p w14:paraId="32FA9184" w14:textId="77777777" w:rsidR="00CB2070" w:rsidRPr="007076D7" w:rsidRDefault="00CB2070" w:rsidP="00A51F53">
      <w:pPr>
        <w:pStyle w:val="Instructions"/>
        <w:numPr>
          <w:ilvl w:val="0"/>
          <w:numId w:val="19"/>
        </w:numPr>
        <w:spacing w:after="0"/>
        <w:ind w:left="1003" w:hanging="357"/>
        <w:jc w:val="left"/>
        <w:rPr>
          <w:i w:val="0"/>
          <w:color w:val="2A7438"/>
        </w:rPr>
      </w:pPr>
      <w:proofErr w:type="gramStart"/>
      <w:r w:rsidRPr="007076D7">
        <w:rPr>
          <w:i w:val="0"/>
          <w:color w:val="2A7438"/>
        </w:rPr>
        <w:t>le</w:t>
      </w:r>
      <w:proofErr w:type="gramEnd"/>
      <w:r w:rsidRPr="007076D7">
        <w:rPr>
          <w:i w:val="0"/>
          <w:color w:val="2A7438"/>
        </w:rPr>
        <w:t xml:space="preserve"> comité des ressources humaines, portant sur l’exécution de son mandat.</w:t>
      </w:r>
    </w:p>
    <w:p w14:paraId="51AD42CE" w14:textId="77777777" w:rsidR="00CB2070" w:rsidRPr="00B60A0B" w:rsidRDefault="00CB2070" w:rsidP="00A51F53">
      <w:pPr>
        <w:jc w:val="left"/>
        <w:rPr>
          <w:rFonts w:cs="Arial"/>
          <w:bCs/>
          <w:color w:val="2A7438"/>
        </w:rPr>
      </w:pPr>
      <w:r w:rsidRPr="00B60A0B">
        <w:rPr>
          <w:rFonts w:cs="Arial"/>
          <w:bCs/>
          <w:color w:val="2A7438"/>
        </w:rPr>
        <w:t>Faire état des résultats de l’application des mesures d’étalonnage adoptées</w:t>
      </w:r>
      <w:r w:rsidRPr="00B60A0B">
        <w:rPr>
          <w:rFonts w:cs="Arial"/>
          <w:bCs/>
          <w:color w:val="2A7438"/>
          <w:w w:val="99"/>
        </w:rPr>
        <w:t xml:space="preserve"> </w:t>
      </w:r>
      <w:r w:rsidRPr="00B60A0B">
        <w:rPr>
          <w:rFonts w:cs="Arial"/>
          <w:bCs/>
          <w:color w:val="2A7438"/>
        </w:rPr>
        <w:t>par le conseil d’administration.</w:t>
      </w:r>
    </w:p>
    <w:p w14:paraId="7EE8A81B" w14:textId="77777777" w:rsidR="0042701F" w:rsidRPr="0042701F" w:rsidRDefault="0042701F" w:rsidP="00A51F53">
      <w:pPr>
        <w:jc w:val="left"/>
      </w:pPr>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3E861AC1" w14:textId="77777777" w:rsidR="00CB2070" w:rsidRPr="00183D53" w:rsidRDefault="00CB2070" w:rsidP="00A51F53">
      <w:pPr>
        <w:pStyle w:val="Titre4"/>
        <w:rPr>
          <w:rFonts w:cs="Segoe UI"/>
        </w:rPr>
      </w:pPr>
      <w:bookmarkStart w:id="109" w:name="Renseignements_concernant_les_membres_du"/>
      <w:bookmarkEnd w:id="109"/>
      <w:r>
        <w:t>M</w:t>
      </w:r>
      <w:r w:rsidRPr="00183D53">
        <w:t>embres du conseil</w:t>
      </w:r>
      <w:r w:rsidRPr="00183D53">
        <w:rPr>
          <w:w w:val="99"/>
        </w:rPr>
        <w:t xml:space="preserve"> </w:t>
      </w:r>
      <w:r w:rsidRPr="00183D53">
        <w:rPr>
          <w:rFonts w:cs="Segoe UI"/>
        </w:rPr>
        <w:t>d’administration</w:t>
      </w:r>
    </w:p>
    <w:p w14:paraId="39BD3D33" w14:textId="0E50EA8F" w:rsidR="00CB2070" w:rsidRPr="00516858" w:rsidRDefault="00CB2070" w:rsidP="00A51F53">
      <w:pPr>
        <w:spacing w:after="0"/>
        <w:jc w:val="left"/>
        <w:rPr>
          <w:rFonts w:cs="Cambria"/>
          <w:bCs/>
          <w:color w:val="2A7438"/>
        </w:rPr>
      </w:pPr>
      <w:r w:rsidRPr="00516858">
        <w:rPr>
          <w:rFonts w:eastAsia="Cambria"/>
          <w:bCs/>
          <w:color w:val="2A7438"/>
        </w:rPr>
        <w:t>Présenter</w:t>
      </w:r>
      <w:r w:rsidRPr="00516858">
        <w:rPr>
          <w:bCs/>
          <w:color w:val="2A7438"/>
        </w:rPr>
        <w:t xml:space="preserve"> les renseignements</w:t>
      </w:r>
      <w:r w:rsidRPr="00516858">
        <w:rPr>
          <w:bCs/>
          <w:color w:val="2A7438"/>
          <w:w w:val="99"/>
        </w:rPr>
        <w:t xml:space="preserve"> </w:t>
      </w:r>
      <w:r w:rsidRPr="00516858">
        <w:rPr>
          <w:bCs/>
          <w:color w:val="2A7438"/>
        </w:rPr>
        <w:t>suivants</w:t>
      </w:r>
      <w:r w:rsidR="006C2C60" w:rsidRPr="00516858">
        <w:rPr>
          <w:bCs/>
          <w:color w:val="2A7438"/>
        </w:rPr>
        <w:t> :</w:t>
      </w:r>
    </w:p>
    <w:p w14:paraId="2BE19443" w14:textId="2ECA5323" w:rsidR="00892A20" w:rsidRPr="00B419CB" w:rsidRDefault="00CB2070" w:rsidP="00A51F53">
      <w:pPr>
        <w:pStyle w:val="Instructions"/>
        <w:numPr>
          <w:ilvl w:val="0"/>
          <w:numId w:val="20"/>
        </w:numPr>
        <w:spacing w:after="0"/>
        <w:jc w:val="left"/>
        <w:rPr>
          <w:i w:val="0"/>
          <w:iCs/>
          <w:color w:val="2A7438"/>
        </w:rPr>
      </w:pPr>
      <w:proofErr w:type="gramStart"/>
      <w:r w:rsidRPr="00B419CB">
        <w:rPr>
          <w:i w:val="0"/>
          <w:iCs/>
          <w:color w:val="2A7438"/>
        </w:rPr>
        <w:t>la</w:t>
      </w:r>
      <w:proofErr w:type="gramEnd"/>
      <w:r w:rsidRPr="00B419CB">
        <w:rPr>
          <w:i w:val="0"/>
          <w:iCs/>
          <w:color w:val="2A7438"/>
        </w:rPr>
        <w:t xml:space="preserve"> date de nomination de tout membre et la date d’échéance de son mandat ainsi que </w:t>
      </w:r>
      <w:r w:rsidR="007C595D" w:rsidRPr="00B419CB">
        <w:rPr>
          <w:i w:val="0"/>
          <w:iCs/>
          <w:color w:val="2A7438"/>
        </w:rPr>
        <w:t>l</w:t>
      </w:r>
      <w:r w:rsidRPr="00B419CB">
        <w:rPr>
          <w:i w:val="0"/>
          <w:iCs/>
          <w:color w:val="2A7438"/>
        </w:rPr>
        <w:t>es indications concernant son statut de membre indépendant;</w:t>
      </w:r>
    </w:p>
    <w:p w14:paraId="080193CD" w14:textId="528BF4FC" w:rsidR="00892A20" w:rsidRPr="00B419CB" w:rsidRDefault="00CB2070" w:rsidP="00A51F53">
      <w:pPr>
        <w:pStyle w:val="Instructions"/>
        <w:numPr>
          <w:ilvl w:val="0"/>
          <w:numId w:val="20"/>
        </w:numPr>
        <w:spacing w:after="0"/>
        <w:jc w:val="left"/>
        <w:rPr>
          <w:i w:val="0"/>
          <w:iCs/>
          <w:color w:val="2A7438"/>
        </w:rPr>
      </w:pPr>
      <w:proofErr w:type="gramStart"/>
      <w:r w:rsidRPr="00B419CB">
        <w:rPr>
          <w:i w:val="0"/>
          <w:iCs/>
          <w:color w:val="2A7438"/>
        </w:rPr>
        <w:t>l’indication</w:t>
      </w:r>
      <w:proofErr w:type="gramEnd"/>
      <w:r w:rsidRPr="00B419CB">
        <w:rPr>
          <w:i w:val="0"/>
          <w:iCs/>
          <w:color w:val="2A7438"/>
        </w:rPr>
        <w:t xml:space="preserve"> de tout autre conseil d’administration </w:t>
      </w:r>
      <w:r w:rsidR="00E10A68">
        <w:rPr>
          <w:i w:val="0"/>
          <w:iCs/>
          <w:color w:val="2A7438"/>
        </w:rPr>
        <w:t>sur lequel</w:t>
      </w:r>
      <w:r w:rsidR="00E10A68" w:rsidRPr="00B419CB">
        <w:rPr>
          <w:i w:val="0"/>
          <w:iCs/>
          <w:color w:val="2A7438"/>
        </w:rPr>
        <w:t xml:space="preserve"> </w:t>
      </w:r>
      <w:r w:rsidRPr="00B419CB">
        <w:rPr>
          <w:i w:val="0"/>
          <w:iCs/>
          <w:color w:val="2A7438"/>
        </w:rPr>
        <w:t>un membre siège;</w:t>
      </w:r>
    </w:p>
    <w:p w14:paraId="3F8FE18F" w14:textId="77777777" w:rsidR="00892A20" w:rsidRPr="00B419CB" w:rsidRDefault="00CB2070" w:rsidP="00A51F53">
      <w:pPr>
        <w:pStyle w:val="Instructions"/>
        <w:numPr>
          <w:ilvl w:val="0"/>
          <w:numId w:val="20"/>
        </w:numPr>
        <w:spacing w:after="0"/>
        <w:jc w:val="left"/>
        <w:rPr>
          <w:i w:val="0"/>
          <w:iCs/>
          <w:color w:val="2A7438"/>
        </w:rPr>
      </w:pPr>
      <w:proofErr w:type="gramStart"/>
      <w:r w:rsidRPr="00B419CB">
        <w:rPr>
          <w:i w:val="0"/>
          <w:iCs/>
          <w:color w:val="2A7438"/>
        </w:rPr>
        <w:t>un</w:t>
      </w:r>
      <w:proofErr w:type="gramEnd"/>
      <w:r w:rsidRPr="00B419CB">
        <w:rPr>
          <w:i w:val="0"/>
          <w:iCs/>
          <w:color w:val="2A7438"/>
        </w:rPr>
        <w:t xml:space="preserve"> résumé du profil de compétences et de l’expérience de chacun des membres et un état de leur assiduité aux réunions du conseil et des comités;</w:t>
      </w:r>
      <w:bookmarkStart w:id="110" w:name="Renseignements_concernant_la_rémunératio"/>
      <w:bookmarkEnd w:id="110"/>
    </w:p>
    <w:p w14:paraId="0DCD0CBC" w14:textId="09F22900" w:rsidR="00CB2070" w:rsidRPr="00B419CB" w:rsidRDefault="00CB2070" w:rsidP="00A51F53">
      <w:pPr>
        <w:pStyle w:val="Instructions"/>
        <w:numPr>
          <w:ilvl w:val="0"/>
          <w:numId w:val="20"/>
        </w:numPr>
        <w:spacing w:after="0"/>
        <w:jc w:val="left"/>
        <w:rPr>
          <w:i w:val="0"/>
          <w:iCs/>
          <w:color w:val="2A7438"/>
        </w:rPr>
      </w:pPr>
      <w:proofErr w:type="gramStart"/>
      <w:r w:rsidRPr="00B419CB">
        <w:rPr>
          <w:i w:val="0"/>
          <w:iCs/>
          <w:color w:val="2A7438"/>
        </w:rPr>
        <w:t>le</w:t>
      </w:r>
      <w:proofErr w:type="gramEnd"/>
      <w:r w:rsidRPr="00B419CB">
        <w:rPr>
          <w:i w:val="0"/>
          <w:iCs/>
          <w:color w:val="2A7438"/>
        </w:rPr>
        <w:t xml:space="preserve"> code d’éthique et les règles de déontologie applicables aux membres du conseil d’administration</w:t>
      </w:r>
      <w:r w:rsidR="0082707B">
        <w:rPr>
          <w:i w:val="0"/>
          <w:iCs/>
          <w:color w:val="2A7438"/>
        </w:rPr>
        <w:t>;</w:t>
      </w:r>
    </w:p>
    <w:p w14:paraId="44674FF4" w14:textId="3BE826D4" w:rsidR="00884994" w:rsidRPr="00B419CB" w:rsidRDefault="00884994" w:rsidP="00A51F53">
      <w:pPr>
        <w:pStyle w:val="Instructions"/>
        <w:numPr>
          <w:ilvl w:val="0"/>
          <w:numId w:val="20"/>
        </w:numPr>
        <w:spacing w:after="0"/>
        <w:jc w:val="left"/>
        <w:rPr>
          <w:i w:val="0"/>
          <w:iCs/>
          <w:color w:val="2A7438"/>
        </w:rPr>
      </w:pPr>
      <w:proofErr w:type="gramStart"/>
      <w:r w:rsidRPr="00B419CB">
        <w:rPr>
          <w:i w:val="0"/>
          <w:iCs/>
          <w:color w:val="2A7438"/>
        </w:rPr>
        <w:t>un</w:t>
      </w:r>
      <w:proofErr w:type="gramEnd"/>
      <w:r w:rsidRPr="00B419CB">
        <w:rPr>
          <w:i w:val="0"/>
          <w:iCs/>
          <w:color w:val="2A7438"/>
        </w:rPr>
        <w:t xml:space="preserve"> état de situation quant au respect des exigences relatives à l’indépendance des membres, à la proportion de femmes, à la présence d’un membre âgé de 35</w:t>
      </w:r>
      <w:r w:rsidR="00EC1AD6" w:rsidRPr="00B419CB">
        <w:rPr>
          <w:i w:val="0"/>
          <w:iCs/>
          <w:color w:val="2A7438"/>
        </w:rPr>
        <w:t> </w:t>
      </w:r>
      <w:r w:rsidRPr="00B419CB">
        <w:rPr>
          <w:i w:val="0"/>
          <w:iCs/>
          <w:color w:val="2A7438"/>
        </w:rPr>
        <w:t>ans ou moins lors de sa nomination et à celle d’un membre représentatif de la diversité de la société québécoise ainsi que, dans l’éventualité où la composition du conseil d’administration ne rencontr</w:t>
      </w:r>
      <w:r w:rsidR="001F5F69">
        <w:rPr>
          <w:i w:val="0"/>
          <w:iCs/>
          <w:color w:val="2A7438"/>
        </w:rPr>
        <w:t>er</w:t>
      </w:r>
      <w:r w:rsidRPr="00B419CB">
        <w:rPr>
          <w:i w:val="0"/>
          <w:iCs/>
          <w:color w:val="2A7438"/>
        </w:rPr>
        <w:t>ait pas ces exigences à la fin de l’année financière, les raisons expliquant cette situation.</w:t>
      </w:r>
    </w:p>
    <w:p w14:paraId="0E6E3D59" w14:textId="77777777" w:rsidR="0042701F" w:rsidRPr="00183D53" w:rsidRDefault="0042701F" w:rsidP="0042701F">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363449E3" w14:textId="77777777" w:rsidR="00DF3408" w:rsidRDefault="00DF3408">
      <w:pPr>
        <w:spacing w:before="0" w:after="200"/>
        <w:jc w:val="left"/>
        <w:rPr>
          <w:rFonts w:ascii="Arial Gras" w:eastAsiaTheme="majorEastAsia" w:hAnsi="Arial Gras" w:cstheme="majorBidi" w:hint="eastAsia"/>
          <w:b/>
          <w:iCs/>
          <w:color w:val="005DA1"/>
          <w:sz w:val="24"/>
        </w:rPr>
      </w:pPr>
      <w:r>
        <w:br w:type="page"/>
      </w:r>
    </w:p>
    <w:p w14:paraId="0F03590B" w14:textId="77777777" w:rsidR="00CB2070" w:rsidRPr="00183D53" w:rsidRDefault="00CB2070" w:rsidP="008E0B8E">
      <w:pPr>
        <w:pStyle w:val="Titre4"/>
      </w:pPr>
      <w:r w:rsidRPr="008E0B8E">
        <w:lastRenderedPageBreak/>
        <w:t>Rémunération</w:t>
      </w:r>
    </w:p>
    <w:p w14:paraId="4A3F2AAA" w14:textId="2D17B0CB" w:rsidR="00E10A68" w:rsidRPr="00E10A68" w:rsidRDefault="00E10A68" w:rsidP="00A51F53">
      <w:pPr>
        <w:pStyle w:val="Instructionsdesection"/>
        <w:jc w:val="left"/>
        <w:rPr>
          <w:b w:val="0"/>
          <w:bCs/>
          <w:i w:val="0"/>
          <w:iCs/>
        </w:rPr>
      </w:pPr>
      <w:r>
        <w:rPr>
          <w:b w:val="0"/>
          <w:bCs/>
          <w:i w:val="0"/>
          <w:iCs/>
        </w:rPr>
        <w:t>Instruction</w:t>
      </w:r>
      <w:r w:rsidR="006C2C60">
        <w:rPr>
          <w:b w:val="0"/>
          <w:bCs/>
          <w:i w:val="0"/>
          <w:iCs/>
        </w:rPr>
        <w:t> :</w:t>
      </w:r>
      <w:r>
        <w:rPr>
          <w:b w:val="0"/>
          <w:bCs/>
          <w:i w:val="0"/>
          <w:iCs/>
        </w:rPr>
        <w:t xml:space="preserve"> </w:t>
      </w:r>
      <w:r w:rsidR="001F5F69">
        <w:rPr>
          <w:b w:val="0"/>
          <w:bCs/>
          <w:i w:val="0"/>
          <w:iCs/>
        </w:rPr>
        <w:t>L</w:t>
      </w:r>
      <w:r w:rsidRPr="00E10A68">
        <w:rPr>
          <w:b w:val="0"/>
          <w:bCs/>
          <w:i w:val="0"/>
          <w:iCs/>
        </w:rPr>
        <w:t xml:space="preserve">es renseignements relatifs à la rémunération </w:t>
      </w:r>
      <w:r w:rsidRPr="0091160D">
        <w:rPr>
          <w:b w:val="0"/>
          <w:bCs/>
          <w:i w:val="0"/>
          <w:iCs/>
        </w:rPr>
        <w:t>des membres du conseil d’administration</w:t>
      </w:r>
      <w:r w:rsidRPr="00E10A68">
        <w:rPr>
          <w:b w:val="0"/>
          <w:bCs/>
          <w:i w:val="0"/>
          <w:iCs/>
        </w:rPr>
        <w:t xml:space="preserve"> et des </w:t>
      </w:r>
      <w:r w:rsidRPr="00EA6A23">
        <w:rPr>
          <w:b w:val="0"/>
          <w:bCs/>
          <w:i w:val="0"/>
          <w:iCs/>
        </w:rPr>
        <w:t xml:space="preserve">dirigeants des organismes visés par la LGSE doivent être présentés de façon conforme au </w:t>
      </w:r>
      <w:r w:rsidRPr="00A82BB5">
        <w:rPr>
          <w:b w:val="0"/>
          <w:bCs/>
          <w:i w:val="0"/>
          <w:iCs/>
        </w:rPr>
        <w:t xml:space="preserve">gabarit </w:t>
      </w:r>
      <w:r w:rsidR="001F5F69" w:rsidRPr="001F5F69">
        <w:rPr>
          <w:b w:val="0"/>
          <w:bCs/>
          <w:i w:val="0"/>
          <w:iCs/>
        </w:rPr>
        <w:t>du ministère des Finances (MFQ)</w:t>
      </w:r>
      <w:bookmarkStart w:id="111" w:name="_Hlk150944947"/>
      <w:r w:rsidRPr="005266CE">
        <w:rPr>
          <w:b w:val="0"/>
          <w:bCs/>
        </w:rPr>
        <w:fldChar w:fldCharType="begin"/>
      </w:r>
      <w:r w:rsidRPr="000E161F">
        <w:rPr>
          <w:b w:val="0"/>
          <w:bCs/>
        </w:rPr>
        <w:instrText>HYPERLINK "https://www.quebec.ca/gouvernement/ministere/finances/publications" \l "c183537"</w:instrText>
      </w:r>
      <w:r w:rsidRPr="005266CE">
        <w:rPr>
          <w:b w:val="0"/>
          <w:bCs/>
        </w:rPr>
      </w:r>
      <w:r w:rsidRPr="005266CE">
        <w:rPr>
          <w:b w:val="0"/>
          <w:bCs/>
        </w:rPr>
        <w:fldChar w:fldCharType="separate"/>
      </w:r>
      <w:r w:rsidRPr="001F5F69">
        <w:rPr>
          <w:rStyle w:val="Lienhypertexte"/>
          <w:b w:val="0"/>
          <w:bCs/>
          <w:i w:val="0"/>
          <w:iCs/>
          <w:color w:val="227C26"/>
          <w:u w:val="none"/>
        </w:rPr>
        <w:t xml:space="preserve"> </w:t>
      </w:r>
      <w:r w:rsidRPr="000E161F">
        <w:rPr>
          <w:rStyle w:val="Lienhypertexte"/>
          <w:b w:val="0"/>
          <w:bCs/>
          <w:color w:val="227C26"/>
          <w:u w:val="none"/>
        </w:rPr>
        <w:t>Instructions concernant la divulgation de la rémunération des membres d</w:t>
      </w:r>
      <w:r w:rsidR="00F10C0A">
        <w:rPr>
          <w:rStyle w:val="Lienhypertexte"/>
          <w:b w:val="0"/>
          <w:bCs/>
          <w:color w:val="227C26"/>
          <w:u w:val="none"/>
        </w:rPr>
        <w:t>es</w:t>
      </w:r>
      <w:r w:rsidRPr="000E161F">
        <w:rPr>
          <w:rStyle w:val="Lienhypertexte"/>
          <w:b w:val="0"/>
          <w:bCs/>
          <w:color w:val="227C26"/>
          <w:u w:val="none"/>
        </w:rPr>
        <w:t xml:space="preserve"> conseil</w:t>
      </w:r>
      <w:r w:rsidR="00F10C0A">
        <w:rPr>
          <w:rStyle w:val="Lienhypertexte"/>
          <w:b w:val="0"/>
          <w:bCs/>
          <w:color w:val="227C26"/>
          <w:u w:val="none"/>
        </w:rPr>
        <w:t>s</w:t>
      </w:r>
      <w:r w:rsidRPr="000E161F">
        <w:rPr>
          <w:rStyle w:val="Lienhypertexte"/>
          <w:b w:val="0"/>
          <w:bCs/>
          <w:color w:val="227C26"/>
          <w:u w:val="none"/>
        </w:rPr>
        <w:t xml:space="preserve"> d’administration et des dirigeants des sociétés d’État et de certaines de leurs filiales</w:t>
      </w:r>
      <w:r w:rsidRPr="005266CE">
        <w:rPr>
          <w:b w:val="0"/>
          <w:bCs/>
        </w:rPr>
        <w:fldChar w:fldCharType="end"/>
      </w:r>
      <w:bookmarkEnd w:id="111"/>
      <w:r w:rsidR="00050318" w:rsidRPr="00A82BB5">
        <w:rPr>
          <w:b w:val="0"/>
          <w:bCs/>
          <w:i w:val="0"/>
          <w:iCs/>
        </w:rPr>
        <w:t>.</w:t>
      </w:r>
    </w:p>
    <w:p w14:paraId="251F64CF" w14:textId="77777777" w:rsidR="00E10A68" w:rsidRDefault="00E10A68" w:rsidP="00A51F53">
      <w:pPr>
        <w:spacing w:after="0"/>
        <w:jc w:val="left"/>
        <w:rPr>
          <w:b/>
          <w:color w:val="2A7438"/>
        </w:rPr>
      </w:pPr>
    </w:p>
    <w:p w14:paraId="0E7BAABB" w14:textId="673DA0D6" w:rsidR="00CB2070" w:rsidRPr="007076D7" w:rsidRDefault="00CB2070" w:rsidP="00A51F53">
      <w:pPr>
        <w:spacing w:after="0"/>
        <w:jc w:val="left"/>
        <w:rPr>
          <w:b/>
          <w:color w:val="2A7438"/>
        </w:rPr>
      </w:pPr>
      <w:r w:rsidRPr="007076D7">
        <w:rPr>
          <w:b/>
          <w:color w:val="2A7438"/>
        </w:rPr>
        <w:t>Présenter les renseignements suivants</w:t>
      </w:r>
      <w:r w:rsidR="006C2C60">
        <w:rPr>
          <w:b/>
          <w:color w:val="2A7438"/>
        </w:rPr>
        <w:t> :</w:t>
      </w:r>
    </w:p>
    <w:p w14:paraId="29EC4A7F" w14:textId="6A02D3FD" w:rsidR="007B07CD" w:rsidRPr="0091160D" w:rsidRDefault="00F10C0A" w:rsidP="00A51F53">
      <w:pPr>
        <w:pStyle w:val="Instructions"/>
        <w:numPr>
          <w:ilvl w:val="0"/>
          <w:numId w:val="27"/>
        </w:numPr>
        <w:jc w:val="left"/>
        <w:rPr>
          <w:i w:val="0"/>
          <w:color w:val="227C26"/>
        </w:rPr>
      </w:pPr>
      <w:r>
        <w:rPr>
          <w:i w:val="0"/>
          <w:color w:val="2A7438"/>
        </w:rPr>
        <w:t>L</w:t>
      </w:r>
      <w:r w:rsidR="007B07CD" w:rsidRPr="007076D7">
        <w:rPr>
          <w:i w:val="0"/>
          <w:color w:val="2A7438"/>
        </w:rPr>
        <w:t xml:space="preserve">a rémunération et les avantages versés à chacun </w:t>
      </w:r>
      <w:r w:rsidR="007B07CD" w:rsidRPr="0091160D">
        <w:rPr>
          <w:i w:val="0"/>
          <w:color w:val="227C26"/>
        </w:rPr>
        <w:t>des membres du conseil d’administration</w:t>
      </w:r>
      <w:r w:rsidR="00E10A68" w:rsidRPr="0091160D">
        <w:rPr>
          <w:i w:val="0"/>
          <w:color w:val="227C26"/>
        </w:rPr>
        <w:t xml:space="preserve"> </w:t>
      </w:r>
      <w:r w:rsidR="00E10A68" w:rsidRPr="0091160D">
        <w:rPr>
          <w:i w:val="0"/>
          <w:iCs/>
          <w:color w:val="227C26"/>
        </w:rPr>
        <w:t>selon la forme et en respect des exigences prévues aux</w:t>
      </w:r>
      <w:hyperlink r:id="rId45" w:anchor="c183537" w:history="1">
        <w:r w:rsidR="00E10A68" w:rsidRPr="0091160D">
          <w:rPr>
            <w:i w:val="0"/>
            <w:iCs/>
            <w:color w:val="227C26"/>
          </w:rPr>
          <w:t xml:space="preserve"> </w:t>
        </w:r>
        <w:r>
          <w:rPr>
            <w:i w:val="0"/>
            <w:iCs/>
            <w:color w:val="227C26"/>
          </w:rPr>
          <w:t>i</w:t>
        </w:r>
        <w:r w:rsidR="00E10A68" w:rsidRPr="0091160D">
          <w:rPr>
            <w:i w:val="0"/>
            <w:iCs/>
            <w:color w:val="227C26"/>
          </w:rPr>
          <w:t>nstructions du MFQ publiées sur son site Internet</w:t>
        </w:r>
      </w:hyperlink>
      <w:r w:rsidR="007B07CD" w:rsidRPr="0091160D">
        <w:rPr>
          <w:i w:val="0"/>
          <w:color w:val="227C26"/>
        </w:rPr>
        <w:t>;</w:t>
      </w:r>
    </w:p>
    <w:p w14:paraId="68F2A27B" w14:textId="3FBE7B4B" w:rsidR="007B07CD" w:rsidRPr="00E10A68" w:rsidRDefault="00F10C0A" w:rsidP="00A51F53">
      <w:pPr>
        <w:pStyle w:val="Instructions"/>
        <w:numPr>
          <w:ilvl w:val="0"/>
          <w:numId w:val="27"/>
        </w:numPr>
        <w:spacing w:after="0"/>
        <w:jc w:val="left"/>
        <w:rPr>
          <w:i w:val="0"/>
          <w:iCs/>
          <w:color w:val="2A7438"/>
        </w:rPr>
      </w:pPr>
      <w:bookmarkStart w:id="112" w:name="_Hlk116919040"/>
      <w:bookmarkStart w:id="113" w:name="_Hlk117851830"/>
      <w:r>
        <w:rPr>
          <w:i w:val="0"/>
          <w:color w:val="2A7438"/>
        </w:rPr>
        <w:t>À</w:t>
      </w:r>
      <w:r w:rsidR="007B07CD" w:rsidRPr="007076D7">
        <w:rPr>
          <w:i w:val="0"/>
          <w:color w:val="2A7438"/>
        </w:rPr>
        <w:t xml:space="preserve"> l’égard de</w:t>
      </w:r>
      <w:bookmarkEnd w:id="112"/>
      <w:r w:rsidR="007B07CD" w:rsidRPr="007076D7">
        <w:rPr>
          <w:i w:val="0"/>
          <w:color w:val="2A7438"/>
        </w:rPr>
        <w:t xml:space="preserve"> chacun des cinq dirigeants les mieux rémunérés de la société </w:t>
      </w:r>
      <w:r w:rsidR="00E10A68">
        <w:rPr>
          <w:i w:val="0"/>
          <w:color w:val="2A7438"/>
        </w:rPr>
        <w:t xml:space="preserve">et de ses filiales, le cas échéant, </w:t>
      </w:r>
      <w:r w:rsidR="007B07CD" w:rsidRPr="007076D7">
        <w:rPr>
          <w:i w:val="0"/>
          <w:color w:val="2A7438"/>
        </w:rPr>
        <w:t>ainsi que de toute personne qui assume des responsabilités de direction sans être sous l’autorité immédiate du principal dirigeant et qui est mieux rémunérée que l’un de ces dirigeants</w:t>
      </w:r>
      <w:r w:rsidR="00E10A68">
        <w:rPr>
          <w:i w:val="0"/>
          <w:color w:val="2A7438"/>
        </w:rPr>
        <w:t xml:space="preserve">, les éléments, les paramètres et les renseignements relatifs à leur rémunération selon la forme et en respect des exigences prévues </w:t>
      </w:r>
      <w:r w:rsidR="00E10A68" w:rsidRPr="00436EF0">
        <w:rPr>
          <w:i w:val="0"/>
          <w:color w:val="2A7438"/>
        </w:rPr>
        <w:t>aux</w:t>
      </w:r>
      <w:r w:rsidR="0054424C" w:rsidRPr="00436EF0">
        <w:rPr>
          <w:i w:val="0"/>
          <w:color w:val="2A7438"/>
        </w:rPr>
        <w:t xml:space="preserve"> instructions du MFQ p</w:t>
      </w:r>
      <w:r w:rsidR="00E10A68" w:rsidRPr="00436EF0">
        <w:rPr>
          <w:i w:val="0"/>
          <w:color w:val="2A7438"/>
        </w:rPr>
        <w:t>ubliées</w:t>
      </w:r>
      <w:r w:rsidR="00E10A68" w:rsidRPr="00495F9A">
        <w:rPr>
          <w:i w:val="0"/>
          <w:color w:val="2A7438"/>
        </w:rPr>
        <w:t xml:space="preserve"> sur son site Internet</w:t>
      </w:r>
      <w:bookmarkEnd w:id="113"/>
      <w:r w:rsidR="006C2C60" w:rsidRPr="00495F9A">
        <w:rPr>
          <w:i w:val="0"/>
          <w:color w:val="2A7438"/>
        </w:rPr>
        <w:t>;</w:t>
      </w:r>
      <w:r w:rsidR="007B07CD" w:rsidRPr="00E10A68">
        <w:rPr>
          <w:i w:val="0"/>
          <w:iCs/>
          <w:color w:val="2A7438"/>
        </w:rPr>
        <w:t xml:space="preserve"> </w:t>
      </w:r>
    </w:p>
    <w:p w14:paraId="21C7B506" w14:textId="3392ECF5" w:rsidR="007B07CD" w:rsidRDefault="00F10C0A" w:rsidP="00A51F53">
      <w:pPr>
        <w:pStyle w:val="Paragraphedeliste"/>
        <w:numPr>
          <w:ilvl w:val="0"/>
          <w:numId w:val="27"/>
        </w:numPr>
        <w:jc w:val="left"/>
        <w:rPr>
          <w:rFonts w:ascii="Arial" w:eastAsia="Times New Roman" w:hAnsi="Arial" w:cs="Times New Roman"/>
          <w:color w:val="2A7438"/>
          <w:sz w:val="20"/>
          <w:szCs w:val="20"/>
          <w:lang w:eastAsia="fr-CA"/>
        </w:rPr>
      </w:pPr>
      <w:r>
        <w:rPr>
          <w:rFonts w:ascii="Arial" w:eastAsia="Times New Roman" w:hAnsi="Arial" w:cs="Times New Roman"/>
          <w:color w:val="2A7438"/>
          <w:sz w:val="20"/>
          <w:szCs w:val="20"/>
          <w:lang w:eastAsia="fr-CA"/>
        </w:rPr>
        <w:t>L</w:t>
      </w:r>
      <w:r w:rsidR="007B07CD" w:rsidRPr="007076D7">
        <w:rPr>
          <w:rFonts w:ascii="Arial" w:eastAsia="Times New Roman" w:hAnsi="Arial" w:cs="Times New Roman"/>
          <w:color w:val="2A7438"/>
          <w:sz w:val="20"/>
          <w:szCs w:val="20"/>
          <w:lang w:eastAsia="fr-CA"/>
        </w:rPr>
        <w:t>es honoraires octroyés à l’auditeur externe pour le contrat d’audit des états financiers et, le cas échéant, ceux octroyés pour l’ensemble des autres contrats que l’auditeur a exécutés pour la société</w:t>
      </w:r>
      <w:r w:rsidR="00152E47">
        <w:rPr>
          <w:rFonts w:ascii="Arial" w:eastAsia="Times New Roman" w:hAnsi="Arial" w:cs="Times New Roman"/>
          <w:color w:val="2A7438"/>
          <w:sz w:val="20"/>
          <w:szCs w:val="20"/>
          <w:lang w:eastAsia="fr-CA"/>
        </w:rPr>
        <w:t>.</w:t>
      </w:r>
    </w:p>
    <w:p w14:paraId="00A9FCEA" w14:textId="77777777" w:rsidR="00940E3B" w:rsidRPr="007076D7" w:rsidRDefault="00940E3B" w:rsidP="00940E3B">
      <w:pPr>
        <w:pStyle w:val="Paragraphedeliste"/>
        <w:numPr>
          <w:ilvl w:val="0"/>
          <w:numId w:val="0"/>
        </w:numPr>
        <w:ind w:left="720"/>
        <w:jc w:val="left"/>
        <w:rPr>
          <w:rFonts w:ascii="Arial" w:eastAsia="Times New Roman" w:hAnsi="Arial" w:cs="Times New Roman"/>
          <w:color w:val="2A7438"/>
          <w:sz w:val="20"/>
          <w:szCs w:val="20"/>
          <w:lang w:eastAsia="fr-CA"/>
        </w:rPr>
      </w:pPr>
    </w:p>
    <w:p w14:paraId="1A78DA57" w14:textId="0D33B69D" w:rsidR="00892A20" w:rsidRDefault="0042701F" w:rsidP="00892A20">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13F160C2" w14:textId="77777777" w:rsidR="00A82BB5" w:rsidRPr="0042701F" w:rsidRDefault="00A82BB5" w:rsidP="00892A20"/>
    <w:p w14:paraId="295D0E2E" w14:textId="77777777" w:rsidR="00CB2070" w:rsidRPr="008E0B8E" w:rsidRDefault="00CB2070" w:rsidP="008E0B8E">
      <w:pPr>
        <w:rPr>
          <w:b/>
        </w:rPr>
      </w:pPr>
      <w:r w:rsidRPr="008E0B8E">
        <w:rPr>
          <w:b/>
        </w:rPr>
        <w:t>Renseignements supplémentaires</w:t>
      </w:r>
    </w:p>
    <w:p w14:paraId="71F5B4A1" w14:textId="77777777" w:rsidR="00CB2070" w:rsidRDefault="00CB2070" w:rsidP="001E1ABC">
      <w:pPr>
        <w:spacing w:before="0" w:after="0"/>
      </w:pPr>
      <w:r>
        <w:t>M</w:t>
      </w:r>
      <w:r w:rsidR="001E1ABC">
        <w:t>inistère des Finances</w:t>
      </w:r>
    </w:p>
    <w:p w14:paraId="1D3FCEA0" w14:textId="53B21B93" w:rsidR="00CA1D46" w:rsidRDefault="00CA1D46" w:rsidP="001E1ABC">
      <w:pPr>
        <w:spacing w:before="0" w:after="0"/>
      </w:pPr>
      <w:hyperlink r:id="rId46" w:history="1">
        <w:r w:rsidRPr="00E63213">
          <w:rPr>
            <w:rStyle w:val="Lienhypertexte"/>
          </w:rPr>
          <w:t>gouvernance@finances.gouv.qc.ca</w:t>
        </w:r>
      </w:hyperlink>
    </w:p>
    <w:p w14:paraId="22CB5329" w14:textId="27059C09" w:rsidR="00941B2D" w:rsidRPr="00C8082B" w:rsidRDefault="00941B2D" w:rsidP="001E1ABC">
      <w:pPr>
        <w:spacing w:before="0" w:after="0"/>
      </w:pPr>
      <w:r>
        <w:br w:type="page"/>
      </w:r>
    </w:p>
    <w:p w14:paraId="6D42140C" w14:textId="4CF43E7C" w:rsidR="00941B2D" w:rsidRDefault="00E51C2F" w:rsidP="00941B2D">
      <w:pPr>
        <w:pStyle w:val="Titre3"/>
      </w:pPr>
      <w:bookmarkStart w:id="114" w:name="_Toc126589710"/>
      <w:bookmarkStart w:id="115" w:name="_Toc220420354"/>
      <w:r>
        <w:lastRenderedPageBreak/>
        <w:t>4.</w:t>
      </w:r>
      <w:r w:rsidR="00C1584A">
        <w:t>7</w:t>
      </w:r>
      <w:r>
        <w:t xml:space="preserve"> </w:t>
      </w:r>
      <w:r w:rsidR="00B113E5">
        <w:tab/>
      </w:r>
      <w:r w:rsidR="009A6FE0">
        <w:t>All</w:t>
      </w:r>
      <w:r w:rsidR="00EC1AD6">
        <w:t>è</w:t>
      </w:r>
      <w:r w:rsidR="009A6FE0">
        <w:t>gement ré</w:t>
      </w:r>
      <w:r w:rsidR="00941B2D">
        <w:t>glementaire et administratif</w:t>
      </w:r>
      <w:bookmarkEnd w:id="114"/>
      <w:bookmarkEnd w:id="115"/>
    </w:p>
    <w:p w14:paraId="1B080D7E" w14:textId="7DE1341E" w:rsidR="00941B2D" w:rsidRDefault="003A1498" w:rsidP="00941B2D">
      <w:pPr>
        <w:pStyle w:val="Titre4"/>
      </w:pPr>
      <w:r>
        <w:t>Gouvernance</w:t>
      </w:r>
      <w:r w:rsidRPr="009F3309">
        <w:t xml:space="preserve"> </w:t>
      </w:r>
      <w:r w:rsidR="00941B2D" w:rsidRPr="009F3309">
        <w:t>réglementaire</w:t>
      </w:r>
    </w:p>
    <w:p w14:paraId="75C7028C" w14:textId="6D53FAA9" w:rsidR="003A1498" w:rsidRPr="007076D7" w:rsidRDefault="00B419CB" w:rsidP="00E66CF2">
      <w:pPr>
        <w:pStyle w:val="Instructions"/>
        <w:jc w:val="left"/>
        <w:rPr>
          <w:i w:val="0"/>
          <w:iCs/>
          <w:color w:val="2A7438"/>
        </w:rPr>
      </w:pPr>
      <w:r>
        <w:rPr>
          <w:i w:val="0"/>
          <w:iCs/>
          <w:color w:val="2A7438"/>
        </w:rPr>
        <w:t>Instruction</w:t>
      </w:r>
      <w:r w:rsidR="006C2C60">
        <w:rPr>
          <w:i w:val="0"/>
          <w:iCs/>
          <w:color w:val="2A7438"/>
        </w:rPr>
        <w:t> :</w:t>
      </w:r>
      <w:r>
        <w:rPr>
          <w:i w:val="0"/>
          <w:iCs/>
          <w:color w:val="2A7438"/>
        </w:rPr>
        <w:t xml:space="preserve"> </w:t>
      </w:r>
      <w:r w:rsidR="00152E47">
        <w:rPr>
          <w:i w:val="0"/>
          <w:iCs/>
          <w:color w:val="2A7438"/>
        </w:rPr>
        <w:t>F</w:t>
      </w:r>
      <w:r w:rsidR="003A1498" w:rsidRPr="007076D7">
        <w:rPr>
          <w:i w:val="0"/>
          <w:iCs/>
          <w:color w:val="2A7438"/>
        </w:rPr>
        <w:t>aire état du rôle de régulateur exercé par</w:t>
      </w:r>
      <w:r w:rsidR="00263B5C" w:rsidRPr="007076D7">
        <w:rPr>
          <w:i w:val="0"/>
          <w:iCs/>
          <w:color w:val="2A7438"/>
        </w:rPr>
        <w:t xml:space="preserve"> un ministère ou un </w:t>
      </w:r>
      <w:r w:rsidR="003A1498" w:rsidRPr="007076D7">
        <w:rPr>
          <w:i w:val="0"/>
          <w:iCs/>
          <w:color w:val="2A7438"/>
        </w:rPr>
        <w:t>organisme auprès des entreprises (le cas échéant) et de l’engagement organisationnel dans la réduction du fardeau réglementaire et administratif des entreprises. Si l’organisme n’exerce aucun rôle régulateur envers les entreprises (</w:t>
      </w:r>
      <w:r w:rsidR="00442544" w:rsidRPr="007076D7">
        <w:rPr>
          <w:i w:val="0"/>
          <w:iCs/>
          <w:color w:val="2A7438"/>
        </w:rPr>
        <w:t>c.-à-d.</w:t>
      </w:r>
      <w:r w:rsidR="003A1498" w:rsidRPr="007076D7">
        <w:rPr>
          <w:i w:val="0"/>
          <w:iCs/>
          <w:color w:val="2A7438"/>
        </w:rPr>
        <w:t xml:space="preserve"> aucune loi </w:t>
      </w:r>
      <w:r w:rsidR="00442544" w:rsidRPr="007076D7">
        <w:rPr>
          <w:i w:val="0"/>
          <w:iCs/>
          <w:color w:val="2A7438"/>
        </w:rPr>
        <w:t>ni aucun</w:t>
      </w:r>
      <w:r w:rsidR="003A1498" w:rsidRPr="007076D7">
        <w:rPr>
          <w:i w:val="0"/>
          <w:iCs/>
          <w:color w:val="2A7438"/>
        </w:rPr>
        <w:t xml:space="preserve"> règlement ayant une incidence potentielle envers les entreprises), préciser cette situation, sans </w:t>
      </w:r>
      <w:r w:rsidR="002C753C" w:rsidRPr="007076D7">
        <w:rPr>
          <w:i w:val="0"/>
          <w:iCs/>
          <w:color w:val="2A7438"/>
        </w:rPr>
        <w:t xml:space="preserve">remplir </w:t>
      </w:r>
      <w:r w:rsidR="003A1498" w:rsidRPr="007076D7">
        <w:rPr>
          <w:i w:val="0"/>
          <w:iCs/>
          <w:color w:val="2A7438"/>
        </w:rPr>
        <w:t>les autres sous-sections de la présente rubrique.</w:t>
      </w:r>
    </w:p>
    <w:p w14:paraId="6EB9BCDA" w14:textId="020A28F6" w:rsidR="003A1498" w:rsidRPr="007076D7" w:rsidRDefault="003A1498" w:rsidP="00E66CF2">
      <w:pPr>
        <w:pStyle w:val="Instructions"/>
        <w:ind w:left="708"/>
        <w:jc w:val="left"/>
        <w:rPr>
          <w:i w:val="0"/>
          <w:iCs/>
          <w:color w:val="2A7438"/>
        </w:rPr>
      </w:pPr>
      <w:r w:rsidRPr="007076D7">
        <w:rPr>
          <w:i w:val="0"/>
          <w:iCs/>
          <w:color w:val="2A7438"/>
        </w:rPr>
        <w:t>Exemple</w:t>
      </w:r>
      <w:r w:rsidR="00EC1AD6" w:rsidRPr="007076D7">
        <w:rPr>
          <w:i w:val="0"/>
          <w:iCs/>
          <w:color w:val="2A7438"/>
        </w:rPr>
        <w:t> </w:t>
      </w:r>
      <w:r w:rsidRPr="007076D7">
        <w:rPr>
          <w:i w:val="0"/>
          <w:iCs/>
          <w:color w:val="2A7438"/>
        </w:rPr>
        <w:t>1</w:t>
      </w:r>
      <w:r w:rsidR="006C2C60">
        <w:rPr>
          <w:i w:val="0"/>
          <w:iCs/>
          <w:color w:val="2A7438"/>
        </w:rPr>
        <w:t> :</w:t>
      </w:r>
      <w:r w:rsidRPr="007076D7">
        <w:rPr>
          <w:i w:val="0"/>
          <w:iCs/>
          <w:color w:val="2A7438"/>
        </w:rPr>
        <w:t xml:space="preserve"> Les lois et règlements sous la responsabilité du ministère XYZ ont une incidence sur les entreprises québécoises, en particulier celles des secteurs ABC et DEF. Dans le cadre de sa gouvernance réglementaire, le ministère XYZ met en application les fondements, </w:t>
      </w:r>
      <w:r w:rsidR="002C753C" w:rsidRPr="007076D7">
        <w:rPr>
          <w:i w:val="0"/>
          <w:iCs/>
          <w:color w:val="2A7438"/>
        </w:rPr>
        <w:t xml:space="preserve">les </w:t>
      </w:r>
      <w:r w:rsidRPr="007076D7">
        <w:rPr>
          <w:i w:val="0"/>
          <w:iCs/>
          <w:color w:val="2A7438"/>
        </w:rPr>
        <w:t xml:space="preserve">principes et </w:t>
      </w:r>
      <w:r w:rsidR="002C753C" w:rsidRPr="007076D7">
        <w:rPr>
          <w:i w:val="0"/>
          <w:iCs/>
          <w:color w:val="2A7438"/>
        </w:rPr>
        <w:t xml:space="preserve">les </w:t>
      </w:r>
      <w:r w:rsidRPr="007076D7">
        <w:rPr>
          <w:i w:val="0"/>
          <w:iCs/>
          <w:color w:val="2A7438"/>
        </w:rPr>
        <w:t>clauses prescrites à la Politique gouvernementale sur l</w:t>
      </w:r>
      <w:r w:rsidR="00EC1AD6" w:rsidRPr="007076D7">
        <w:rPr>
          <w:i w:val="0"/>
          <w:iCs/>
          <w:color w:val="2A7438"/>
        </w:rPr>
        <w:t>’</w:t>
      </w:r>
      <w:r w:rsidRPr="007076D7">
        <w:rPr>
          <w:i w:val="0"/>
          <w:iCs/>
          <w:color w:val="2A7438"/>
        </w:rPr>
        <w:t>allègement réglementaire et administratif (décret</w:t>
      </w:r>
      <w:r w:rsidR="00EC1AD6" w:rsidRPr="007076D7">
        <w:rPr>
          <w:i w:val="0"/>
          <w:iCs/>
          <w:color w:val="2A7438"/>
        </w:rPr>
        <w:t> </w:t>
      </w:r>
      <w:r w:rsidRPr="007076D7">
        <w:rPr>
          <w:i w:val="0"/>
          <w:iCs/>
          <w:color w:val="2A7438"/>
        </w:rPr>
        <w:t>1668-2022) lors de l</w:t>
      </w:r>
      <w:r w:rsidR="00EC1AD6" w:rsidRPr="007076D7">
        <w:rPr>
          <w:i w:val="0"/>
          <w:iCs/>
          <w:color w:val="2A7438"/>
        </w:rPr>
        <w:t>’</w:t>
      </w:r>
      <w:r w:rsidRPr="007076D7">
        <w:rPr>
          <w:i w:val="0"/>
          <w:iCs/>
          <w:color w:val="2A7438"/>
        </w:rPr>
        <w:t xml:space="preserve">élaboration ou </w:t>
      </w:r>
      <w:r w:rsidR="002C753C" w:rsidRPr="007076D7">
        <w:rPr>
          <w:i w:val="0"/>
          <w:iCs/>
          <w:color w:val="2A7438"/>
        </w:rPr>
        <w:t xml:space="preserve">de </w:t>
      </w:r>
      <w:r w:rsidRPr="007076D7">
        <w:rPr>
          <w:i w:val="0"/>
          <w:iCs/>
          <w:color w:val="2A7438"/>
        </w:rPr>
        <w:t>la révision des composantes de son cadre légal et réglementaire.</w:t>
      </w:r>
    </w:p>
    <w:p w14:paraId="668EEB1B" w14:textId="4A65F8C1" w:rsidR="003A1498" w:rsidRPr="007076D7" w:rsidRDefault="003A1498" w:rsidP="00E66CF2">
      <w:pPr>
        <w:pStyle w:val="Instructions"/>
        <w:ind w:left="708"/>
        <w:jc w:val="left"/>
        <w:rPr>
          <w:i w:val="0"/>
          <w:iCs/>
          <w:color w:val="2A7438"/>
        </w:rPr>
      </w:pPr>
      <w:r w:rsidRPr="007076D7">
        <w:rPr>
          <w:i w:val="0"/>
          <w:iCs/>
          <w:color w:val="2A7438"/>
        </w:rPr>
        <w:t>Exemple</w:t>
      </w:r>
      <w:r w:rsidR="00EC1AD6" w:rsidRPr="007076D7">
        <w:rPr>
          <w:i w:val="0"/>
          <w:iCs/>
          <w:color w:val="2A7438"/>
        </w:rPr>
        <w:t> </w:t>
      </w:r>
      <w:r w:rsidRPr="007076D7">
        <w:rPr>
          <w:i w:val="0"/>
          <w:iCs/>
          <w:color w:val="2A7438"/>
        </w:rPr>
        <w:t>2</w:t>
      </w:r>
      <w:r w:rsidR="006C2C60">
        <w:rPr>
          <w:i w:val="0"/>
          <w:iCs/>
          <w:color w:val="2A7438"/>
        </w:rPr>
        <w:t> :</w:t>
      </w:r>
      <w:r w:rsidRPr="007076D7">
        <w:rPr>
          <w:i w:val="0"/>
          <w:iCs/>
          <w:color w:val="2A7438"/>
        </w:rPr>
        <w:t xml:space="preserve"> Les lois et règlements sous la responsabilité du ministère XYZ n’ont aucune incidence sur les entreprises québécoises.</w:t>
      </w:r>
    </w:p>
    <w:p w14:paraId="15298B05" w14:textId="77777777" w:rsidR="003A1498" w:rsidRPr="007076D7" w:rsidRDefault="003A1498" w:rsidP="00E66CF2">
      <w:pPr>
        <w:pStyle w:val="Instructions"/>
        <w:jc w:val="left"/>
        <w:rPr>
          <w:i w:val="0"/>
          <w:iCs/>
          <w:color w:val="2A7438"/>
        </w:rPr>
      </w:pPr>
    </w:p>
    <w:p w14:paraId="4169E68A" w14:textId="1ABAA165" w:rsidR="00941B2D" w:rsidRDefault="00941B2D" w:rsidP="00E66CF2">
      <w:pPr>
        <w:jc w:val="left"/>
      </w:pPr>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7E3BFD8B" w14:textId="77777777" w:rsidR="003A1498" w:rsidRPr="005A0B56" w:rsidRDefault="003A1498" w:rsidP="00E66CF2">
      <w:pPr>
        <w:pStyle w:val="Instructionsdesection"/>
        <w:jc w:val="left"/>
        <w:rPr>
          <w:b w:val="0"/>
          <w:bCs/>
        </w:rPr>
      </w:pPr>
    </w:p>
    <w:p w14:paraId="5E7AB6CE" w14:textId="26143A07" w:rsidR="003A1498" w:rsidRPr="001240A5" w:rsidRDefault="003A1498" w:rsidP="00E66CF2">
      <w:pPr>
        <w:pStyle w:val="Titre5"/>
        <w:jc w:val="left"/>
      </w:pPr>
      <w:r>
        <w:t>Application de la</w:t>
      </w:r>
      <w:r w:rsidR="00152E47">
        <w:t xml:space="preserve"> </w:t>
      </w:r>
      <w:r>
        <w:t xml:space="preserve">règle du </w:t>
      </w:r>
      <w:r w:rsidR="006C2C60">
        <w:t>« </w:t>
      </w:r>
      <w:r>
        <w:t>un pour un</w:t>
      </w:r>
      <w:r w:rsidR="006C2C60">
        <w:t> »</w:t>
      </w:r>
    </w:p>
    <w:p w14:paraId="24C3D9AD" w14:textId="7102E93E" w:rsidR="003A1498" w:rsidRPr="007076D7" w:rsidRDefault="00B419CB" w:rsidP="00E66CF2">
      <w:pPr>
        <w:pStyle w:val="Instructions"/>
        <w:jc w:val="left"/>
        <w:rPr>
          <w:b/>
          <w:i w:val="0"/>
          <w:iCs/>
          <w:color w:val="2A7438"/>
        </w:rPr>
      </w:pPr>
      <w:r>
        <w:rPr>
          <w:i w:val="0"/>
          <w:iCs/>
          <w:color w:val="2A7438"/>
        </w:rPr>
        <w:t>Instruction</w:t>
      </w:r>
      <w:r w:rsidR="006C2C60">
        <w:rPr>
          <w:i w:val="0"/>
          <w:iCs/>
          <w:color w:val="2A7438"/>
        </w:rPr>
        <w:t> :</w:t>
      </w:r>
      <w:r>
        <w:rPr>
          <w:i w:val="0"/>
          <w:iCs/>
          <w:color w:val="2A7438"/>
        </w:rPr>
        <w:t xml:space="preserve"> </w:t>
      </w:r>
      <w:r w:rsidR="00152E47">
        <w:rPr>
          <w:i w:val="0"/>
          <w:iCs/>
          <w:color w:val="2A7438"/>
        </w:rPr>
        <w:t>L</w:t>
      </w:r>
      <w:r w:rsidR="003A1498" w:rsidRPr="007076D7">
        <w:rPr>
          <w:i w:val="0"/>
          <w:iCs/>
          <w:color w:val="2A7438"/>
        </w:rPr>
        <w:t>es organismes qui sont visés à l’annexe</w:t>
      </w:r>
      <w:r w:rsidR="00EC1AD6" w:rsidRPr="007076D7">
        <w:rPr>
          <w:i w:val="0"/>
          <w:iCs/>
          <w:color w:val="2A7438"/>
        </w:rPr>
        <w:t> </w:t>
      </w:r>
      <w:r w:rsidR="003A1498" w:rsidRPr="007076D7">
        <w:rPr>
          <w:i w:val="0"/>
          <w:iCs/>
          <w:color w:val="2A7438"/>
        </w:rPr>
        <w:t>1 de la Politique gouvernementale sur l</w:t>
      </w:r>
      <w:r w:rsidR="00EC1AD6" w:rsidRPr="007076D7">
        <w:rPr>
          <w:i w:val="0"/>
          <w:iCs/>
          <w:color w:val="2A7438"/>
        </w:rPr>
        <w:t>’</w:t>
      </w:r>
      <w:r w:rsidR="003A1498" w:rsidRPr="007076D7">
        <w:rPr>
          <w:i w:val="0"/>
          <w:iCs/>
          <w:color w:val="2A7438"/>
        </w:rPr>
        <w:t>allègement réglementaire et administratif (décret</w:t>
      </w:r>
      <w:r w:rsidR="00EC1AD6" w:rsidRPr="007076D7">
        <w:rPr>
          <w:i w:val="0"/>
          <w:iCs/>
          <w:color w:val="2A7438"/>
        </w:rPr>
        <w:t> </w:t>
      </w:r>
      <w:r w:rsidR="003A1498" w:rsidRPr="007076D7">
        <w:rPr>
          <w:i w:val="0"/>
          <w:iCs/>
          <w:color w:val="2A7438"/>
        </w:rPr>
        <w:t xml:space="preserve">1668-2022) sont assujettis à la règle du </w:t>
      </w:r>
      <w:r w:rsidR="006C2C60">
        <w:rPr>
          <w:i w:val="0"/>
          <w:iCs/>
          <w:color w:val="2A7438"/>
        </w:rPr>
        <w:t>« </w:t>
      </w:r>
      <w:r w:rsidR="003A1498" w:rsidRPr="007076D7">
        <w:rPr>
          <w:i w:val="0"/>
          <w:iCs/>
          <w:color w:val="2A7438"/>
        </w:rPr>
        <w:t>un pour un</w:t>
      </w:r>
      <w:r w:rsidR="006C2C60">
        <w:rPr>
          <w:i w:val="0"/>
          <w:iCs/>
          <w:color w:val="2A7438"/>
        </w:rPr>
        <w:t> »</w:t>
      </w:r>
      <w:r w:rsidR="003A1498" w:rsidRPr="007076D7">
        <w:rPr>
          <w:i w:val="0"/>
          <w:iCs/>
          <w:color w:val="2A7438"/>
        </w:rPr>
        <w:t xml:space="preserve"> et doivent présenter les résultats atteints en ce qui a trait à cette exigence gouvernementale.</w:t>
      </w:r>
    </w:p>
    <w:p w14:paraId="0882775A" w14:textId="50461175" w:rsidR="003A1498" w:rsidRDefault="003A1498" w:rsidP="00E66CF2">
      <w:pPr>
        <w:jc w:val="left"/>
      </w:pPr>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2B188C46" w14:textId="77777777" w:rsidR="003A1498" w:rsidRDefault="003A1498" w:rsidP="00E66CF2">
      <w:pPr>
        <w:jc w:val="left"/>
      </w:pPr>
    </w:p>
    <w:p w14:paraId="1F4ABB91" w14:textId="77777777" w:rsidR="003A1498" w:rsidRDefault="003A1498" w:rsidP="00E66CF2">
      <w:pPr>
        <w:pStyle w:val="Titre4"/>
      </w:pPr>
      <w:r>
        <w:t>Réalisations et résultats</w:t>
      </w:r>
    </w:p>
    <w:p w14:paraId="110A7AE7" w14:textId="00291C3C" w:rsidR="003A1498" w:rsidRPr="007076D7" w:rsidRDefault="00B419CB" w:rsidP="00E66CF2">
      <w:pPr>
        <w:pStyle w:val="Instructions"/>
        <w:jc w:val="left"/>
        <w:rPr>
          <w:i w:val="0"/>
          <w:iCs/>
          <w:color w:val="2A7438"/>
        </w:rPr>
      </w:pPr>
      <w:r>
        <w:rPr>
          <w:i w:val="0"/>
          <w:iCs/>
          <w:color w:val="2A7438"/>
        </w:rPr>
        <w:t>Instruction</w:t>
      </w:r>
      <w:r w:rsidR="006C2C60">
        <w:rPr>
          <w:i w:val="0"/>
          <w:iCs/>
          <w:color w:val="2A7438"/>
        </w:rPr>
        <w:t> :</w:t>
      </w:r>
      <w:r>
        <w:rPr>
          <w:i w:val="0"/>
          <w:iCs/>
          <w:color w:val="2A7438"/>
        </w:rPr>
        <w:t xml:space="preserve"> </w:t>
      </w:r>
      <w:r w:rsidR="00152E47">
        <w:rPr>
          <w:i w:val="0"/>
          <w:iCs/>
          <w:color w:val="2A7438"/>
        </w:rPr>
        <w:t>D</w:t>
      </w:r>
      <w:r w:rsidR="003A1498" w:rsidRPr="007076D7">
        <w:rPr>
          <w:i w:val="0"/>
          <w:iCs/>
          <w:color w:val="2A7438"/>
        </w:rPr>
        <w:t>ans les deux sous-sections qui suivent, les organismes doivent faire état des réalisations et des résultats obtenus sur le plan de l’allègement réglementaire et administratif. Ces réalisations doivent couvrir</w:t>
      </w:r>
      <w:r w:rsidR="006C2C60">
        <w:rPr>
          <w:i w:val="0"/>
          <w:iCs/>
          <w:color w:val="2A7438"/>
        </w:rPr>
        <w:t> :</w:t>
      </w:r>
    </w:p>
    <w:p w14:paraId="2408B217" w14:textId="18E8FA45" w:rsidR="003A1498" w:rsidRPr="007076D7" w:rsidRDefault="002C753C" w:rsidP="00AB283C">
      <w:pPr>
        <w:pStyle w:val="Instructions"/>
        <w:numPr>
          <w:ilvl w:val="0"/>
          <w:numId w:val="33"/>
        </w:numPr>
        <w:rPr>
          <w:i w:val="0"/>
          <w:iCs/>
          <w:color w:val="2A7438"/>
        </w:rPr>
      </w:pPr>
      <w:proofErr w:type="gramStart"/>
      <w:r w:rsidRPr="007076D7">
        <w:rPr>
          <w:i w:val="0"/>
          <w:iCs/>
          <w:color w:val="2A7438"/>
        </w:rPr>
        <w:t>l</w:t>
      </w:r>
      <w:r w:rsidR="003A1498" w:rsidRPr="007076D7">
        <w:rPr>
          <w:i w:val="0"/>
          <w:iCs/>
          <w:color w:val="2A7438"/>
        </w:rPr>
        <w:t>es</w:t>
      </w:r>
      <w:proofErr w:type="gramEnd"/>
      <w:r w:rsidR="003A1498" w:rsidRPr="007076D7">
        <w:rPr>
          <w:i w:val="0"/>
          <w:iCs/>
          <w:color w:val="2A7438"/>
        </w:rPr>
        <w:t xml:space="preserve"> mesures </w:t>
      </w:r>
      <w:r w:rsidRPr="007076D7">
        <w:rPr>
          <w:i w:val="0"/>
          <w:iCs/>
          <w:color w:val="2A7438"/>
        </w:rPr>
        <w:t>relatives aux</w:t>
      </w:r>
      <w:r w:rsidR="003A1498" w:rsidRPr="007076D7">
        <w:rPr>
          <w:i w:val="0"/>
          <w:iCs/>
          <w:color w:val="2A7438"/>
        </w:rPr>
        <w:t xml:space="preserve"> omnibus annuels en allègement réglementaire;</w:t>
      </w:r>
    </w:p>
    <w:p w14:paraId="77525B5F" w14:textId="77777777" w:rsidR="005B11CE" w:rsidRDefault="002C753C" w:rsidP="00AB283C">
      <w:pPr>
        <w:pStyle w:val="Instructions"/>
        <w:numPr>
          <w:ilvl w:val="0"/>
          <w:numId w:val="33"/>
        </w:numPr>
        <w:rPr>
          <w:i w:val="0"/>
          <w:iCs/>
          <w:color w:val="2A7438"/>
        </w:rPr>
      </w:pPr>
      <w:proofErr w:type="gramStart"/>
      <w:r w:rsidRPr="007076D7">
        <w:rPr>
          <w:i w:val="0"/>
          <w:iCs/>
          <w:color w:val="2A7438"/>
        </w:rPr>
        <w:t>t</w:t>
      </w:r>
      <w:r w:rsidR="003A1498" w:rsidRPr="007076D7">
        <w:rPr>
          <w:i w:val="0"/>
          <w:iCs/>
          <w:color w:val="2A7438"/>
        </w:rPr>
        <w:t>oute</w:t>
      </w:r>
      <w:proofErr w:type="gramEnd"/>
      <w:r w:rsidR="003A1498" w:rsidRPr="007076D7">
        <w:rPr>
          <w:i w:val="0"/>
          <w:iCs/>
          <w:color w:val="2A7438"/>
        </w:rPr>
        <w:t xml:space="preserve"> autre mesure en allègement réglementaire réalisée à l’initiative de l’organisme</w:t>
      </w:r>
      <w:r w:rsidR="005B11CE">
        <w:rPr>
          <w:i w:val="0"/>
          <w:iCs/>
          <w:color w:val="2A7438"/>
        </w:rPr>
        <w:t>;</w:t>
      </w:r>
    </w:p>
    <w:p w14:paraId="7CA4E5DB" w14:textId="1E90E205" w:rsidR="003A1498" w:rsidRPr="007076D7" w:rsidRDefault="005B11CE" w:rsidP="00AB283C">
      <w:pPr>
        <w:pStyle w:val="Instructions"/>
        <w:numPr>
          <w:ilvl w:val="0"/>
          <w:numId w:val="33"/>
        </w:numPr>
        <w:rPr>
          <w:i w:val="0"/>
          <w:iCs/>
          <w:color w:val="2A7438"/>
        </w:rPr>
      </w:pPr>
      <w:proofErr w:type="gramStart"/>
      <w:r>
        <w:rPr>
          <w:i w:val="0"/>
          <w:iCs/>
          <w:color w:val="2A7438"/>
        </w:rPr>
        <w:t>les</w:t>
      </w:r>
      <w:proofErr w:type="gramEnd"/>
      <w:r>
        <w:rPr>
          <w:i w:val="0"/>
          <w:iCs/>
          <w:color w:val="2A7438"/>
        </w:rPr>
        <w:t xml:space="preserve"> efforts de réduction du fardeau administratif.</w:t>
      </w:r>
    </w:p>
    <w:p w14:paraId="04CE6D19" w14:textId="6509F387" w:rsidR="003A1498" w:rsidRDefault="003A1498" w:rsidP="00941B2D"/>
    <w:p w14:paraId="5D9A8E25" w14:textId="41E0142C" w:rsidR="003A1498" w:rsidRDefault="00EC1AD6" w:rsidP="003A1498">
      <w:pPr>
        <w:pStyle w:val="Titre5"/>
      </w:pPr>
      <w:r>
        <w:t>Allègement</w:t>
      </w:r>
      <w:r w:rsidR="003A1498" w:rsidRPr="009F3309">
        <w:t xml:space="preserve"> réglementaire</w:t>
      </w:r>
    </w:p>
    <w:p w14:paraId="0D4C1236" w14:textId="271522BD" w:rsidR="003A1498" w:rsidRPr="007076D7" w:rsidRDefault="00A30404" w:rsidP="00E66CF2">
      <w:pPr>
        <w:pStyle w:val="Instructions"/>
        <w:jc w:val="left"/>
        <w:rPr>
          <w:i w:val="0"/>
          <w:iCs/>
          <w:color w:val="2A7438"/>
        </w:rPr>
      </w:pPr>
      <w:r>
        <w:rPr>
          <w:i w:val="0"/>
          <w:iCs/>
          <w:color w:val="2A7438"/>
        </w:rPr>
        <w:t>Instruction</w:t>
      </w:r>
      <w:r w:rsidR="006C2C60">
        <w:rPr>
          <w:i w:val="0"/>
          <w:iCs/>
          <w:color w:val="2A7438"/>
        </w:rPr>
        <w:t> :</w:t>
      </w:r>
      <w:r>
        <w:rPr>
          <w:i w:val="0"/>
          <w:iCs/>
          <w:color w:val="2A7438"/>
        </w:rPr>
        <w:t xml:space="preserve"> </w:t>
      </w:r>
      <w:r w:rsidR="00C11E78">
        <w:rPr>
          <w:i w:val="0"/>
          <w:iCs/>
          <w:color w:val="2A7438"/>
        </w:rPr>
        <w:t>F</w:t>
      </w:r>
      <w:r w:rsidR="003A1498" w:rsidRPr="007076D7">
        <w:rPr>
          <w:i w:val="0"/>
          <w:iCs/>
          <w:color w:val="2A7438"/>
        </w:rPr>
        <w:t>aire état des actions entreprises et des résultats obtenus sur le plan de l’all</w:t>
      </w:r>
      <w:r w:rsidR="00EC1AD6" w:rsidRPr="007076D7">
        <w:rPr>
          <w:i w:val="0"/>
          <w:iCs/>
          <w:color w:val="2A7438"/>
        </w:rPr>
        <w:t>è</w:t>
      </w:r>
      <w:r w:rsidR="003A1498" w:rsidRPr="007076D7">
        <w:rPr>
          <w:i w:val="0"/>
          <w:iCs/>
          <w:color w:val="2A7438"/>
        </w:rPr>
        <w:t>gement du fardeau lié à la réglementation.</w:t>
      </w:r>
    </w:p>
    <w:p w14:paraId="3A636341" w14:textId="4C50C37C" w:rsidR="003A1498" w:rsidRPr="007076D7" w:rsidRDefault="003A1498" w:rsidP="00E66CF2">
      <w:pPr>
        <w:pStyle w:val="Instructions"/>
        <w:jc w:val="left"/>
        <w:rPr>
          <w:i w:val="0"/>
          <w:iCs/>
          <w:color w:val="2A7438"/>
        </w:rPr>
      </w:pPr>
      <w:r w:rsidRPr="007076D7">
        <w:rPr>
          <w:i w:val="0"/>
          <w:iCs/>
          <w:color w:val="2A7438"/>
        </w:rPr>
        <w:t>Préciser la mesure dans laquelle les engagements gouvernementa</w:t>
      </w:r>
      <w:r w:rsidR="005B11CE">
        <w:rPr>
          <w:i w:val="0"/>
          <w:iCs/>
          <w:color w:val="2A7438"/>
        </w:rPr>
        <w:t>ux</w:t>
      </w:r>
      <w:r w:rsidRPr="007076D7">
        <w:rPr>
          <w:i w:val="0"/>
          <w:iCs/>
          <w:color w:val="2A7438"/>
        </w:rPr>
        <w:t xml:space="preserve"> en matière d’all</w:t>
      </w:r>
      <w:r w:rsidR="00EC1AD6" w:rsidRPr="007076D7">
        <w:rPr>
          <w:i w:val="0"/>
          <w:iCs/>
          <w:color w:val="2A7438"/>
        </w:rPr>
        <w:t>è</w:t>
      </w:r>
      <w:r w:rsidRPr="007076D7">
        <w:rPr>
          <w:i w:val="0"/>
          <w:iCs/>
          <w:color w:val="2A7438"/>
        </w:rPr>
        <w:t xml:space="preserve">gement réglementaire et administratif ont été respectés. </w:t>
      </w:r>
    </w:p>
    <w:p w14:paraId="11E392F3" w14:textId="0AB30886" w:rsidR="003A1498" w:rsidRPr="007076D7" w:rsidRDefault="003A1498" w:rsidP="00E66CF2">
      <w:pPr>
        <w:pStyle w:val="Instructions"/>
        <w:jc w:val="left"/>
        <w:rPr>
          <w:i w:val="0"/>
          <w:iCs/>
          <w:color w:val="2A7438"/>
        </w:rPr>
      </w:pPr>
      <w:r w:rsidRPr="007076D7">
        <w:rPr>
          <w:i w:val="0"/>
          <w:iCs/>
          <w:color w:val="2A7438"/>
        </w:rPr>
        <w:lastRenderedPageBreak/>
        <w:t>Faire état de tout exercice de révision de règles de nature législative ou réglementaire qui a fait l’objet d’un engagement public, ou encore d’un projet de loi de type omnibus. À cet égard, faire état, notamment, des lois et des règlements qui ont été révisés.</w:t>
      </w:r>
    </w:p>
    <w:p w14:paraId="6289420D" w14:textId="77777777" w:rsidR="003A1498" w:rsidRPr="007076D7" w:rsidRDefault="003A1498" w:rsidP="00E66CF2">
      <w:pPr>
        <w:pStyle w:val="Instructions"/>
        <w:jc w:val="left"/>
        <w:rPr>
          <w:i w:val="0"/>
          <w:iCs/>
          <w:color w:val="2A7438"/>
        </w:rPr>
      </w:pPr>
    </w:p>
    <w:p w14:paraId="46B7DB64" w14:textId="77777777" w:rsidR="003A1498" w:rsidRDefault="003A1498" w:rsidP="00E66CF2">
      <w:pPr>
        <w:jc w:val="left"/>
      </w:pPr>
      <w:r w:rsidRPr="004B5E2D">
        <w:t>Insére</w:t>
      </w:r>
      <w:r>
        <w:t>r</w:t>
      </w:r>
      <w:r w:rsidRPr="004B5E2D">
        <w:t xml:space="preserve"> </w:t>
      </w:r>
      <w:r>
        <w:t>le</w:t>
      </w:r>
      <w:r w:rsidRPr="004B5E2D">
        <w:t xml:space="preserve"> texte </w:t>
      </w:r>
      <w:r>
        <w:t>en utilisant</w:t>
      </w:r>
      <w:r w:rsidRPr="004B5E2D">
        <w:t xml:space="preserve"> le style </w:t>
      </w:r>
      <w:r>
        <w:t>Normal</w:t>
      </w:r>
      <w:r w:rsidRPr="00867751">
        <w:t>.</w:t>
      </w:r>
    </w:p>
    <w:p w14:paraId="49D0780E" w14:textId="77777777" w:rsidR="003A1498" w:rsidRDefault="003A1498" w:rsidP="00E66CF2">
      <w:pPr>
        <w:jc w:val="left"/>
      </w:pPr>
    </w:p>
    <w:p w14:paraId="16BE01E5" w14:textId="703AFCC6" w:rsidR="00941B2D" w:rsidRDefault="00EC1AD6" w:rsidP="00E66CF2">
      <w:pPr>
        <w:pStyle w:val="Titre5"/>
        <w:jc w:val="left"/>
      </w:pPr>
      <w:r w:rsidRPr="00BF4048">
        <w:t>Allègement</w:t>
      </w:r>
      <w:r w:rsidR="00941B2D" w:rsidRPr="00BF4048">
        <w:t xml:space="preserve"> administratif</w:t>
      </w:r>
    </w:p>
    <w:p w14:paraId="125B65CB" w14:textId="67FBB306" w:rsidR="00941B2D" w:rsidRPr="007076D7" w:rsidRDefault="00A30404" w:rsidP="00E66CF2">
      <w:pPr>
        <w:pStyle w:val="Instructions"/>
        <w:jc w:val="left"/>
        <w:rPr>
          <w:i w:val="0"/>
          <w:iCs/>
          <w:color w:val="2A7438"/>
        </w:rPr>
      </w:pPr>
      <w:r>
        <w:rPr>
          <w:i w:val="0"/>
          <w:iCs/>
          <w:color w:val="2A7438"/>
        </w:rPr>
        <w:t>Instruction</w:t>
      </w:r>
      <w:r w:rsidR="006C2C60">
        <w:rPr>
          <w:i w:val="0"/>
          <w:iCs/>
          <w:color w:val="2A7438"/>
        </w:rPr>
        <w:t> :</w:t>
      </w:r>
      <w:r>
        <w:rPr>
          <w:i w:val="0"/>
          <w:iCs/>
          <w:color w:val="2A7438"/>
        </w:rPr>
        <w:t xml:space="preserve"> </w:t>
      </w:r>
      <w:r w:rsidR="00C11E78">
        <w:rPr>
          <w:i w:val="0"/>
          <w:iCs/>
          <w:color w:val="2A7438"/>
        </w:rPr>
        <w:t>I</w:t>
      </w:r>
      <w:r w:rsidR="00941B2D" w:rsidRPr="007076D7">
        <w:rPr>
          <w:i w:val="0"/>
          <w:iCs/>
          <w:color w:val="2A7438"/>
        </w:rPr>
        <w:t>ndiquer les actions entreprises et les</w:t>
      </w:r>
      <w:r w:rsidR="00941B2D" w:rsidRPr="007076D7">
        <w:rPr>
          <w:i w:val="0"/>
          <w:iCs/>
          <w:color w:val="2A7438"/>
          <w:w w:val="99"/>
        </w:rPr>
        <w:t xml:space="preserve"> </w:t>
      </w:r>
      <w:r w:rsidR="00941B2D" w:rsidRPr="007076D7">
        <w:rPr>
          <w:i w:val="0"/>
          <w:iCs/>
          <w:color w:val="2A7438"/>
        </w:rPr>
        <w:t>résultats obtenus sur le plan de l’all</w:t>
      </w:r>
      <w:r w:rsidR="00EC1AD6" w:rsidRPr="007076D7">
        <w:rPr>
          <w:i w:val="0"/>
          <w:iCs/>
          <w:color w:val="2A7438"/>
        </w:rPr>
        <w:t>è</w:t>
      </w:r>
      <w:r w:rsidR="00941B2D" w:rsidRPr="007076D7">
        <w:rPr>
          <w:i w:val="0"/>
          <w:iCs/>
          <w:color w:val="2A7438"/>
        </w:rPr>
        <w:t>gement administratif, notamment en ce qui a trait</w:t>
      </w:r>
      <w:r w:rsidR="006C2C60">
        <w:rPr>
          <w:i w:val="0"/>
          <w:iCs/>
          <w:color w:val="2A7438"/>
        </w:rPr>
        <w:t> :</w:t>
      </w:r>
    </w:p>
    <w:p w14:paraId="4F99F717" w14:textId="77777777" w:rsidR="00941B2D" w:rsidRPr="007076D7" w:rsidRDefault="00941B2D" w:rsidP="00E66CF2">
      <w:pPr>
        <w:pStyle w:val="Instructions"/>
        <w:numPr>
          <w:ilvl w:val="0"/>
          <w:numId w:val="9"/>
        </w:numPr>
        <w:jc w:val="left"/>
        <w:rPr>
          <w:i w:val="0"/>
          <w:iCs/>
          <w:color w:val="2A7438"/>
        </w:rPr>
      </w:pPr>
      <w:proofErr w:type="gramStart"/>
      <w:r w:rsidRPr="007076D7">
        <w:rPr>
          <w:i w:val="0"/>
          <w:iCs/>
          <w:color w:val="2A7438"/>
        </w:rPr>
        <w:t>à</w:t>
      </w:r>
      <w:proofErr w:type="gramEnd"/>
      <w:r w:rsidRPr="007076D7">
        <w:rPr>
          <w:i w:val="0"/>
          <w:iCs/>
          <w:color w:val="2A7438"/>
        </w:rPr>
        <w:t xml:space="preserve"> la flexibilité accrue des exigences (fréquence, étalement);</w:t>
      </w:r>
    </w:p>
    <w:p w14:paraId="60A91D99" w14:textId="77777777" w:rsidR="00941B2D" w:rsidRPr="007076D7" w:rsidRDefault="00941B2D" w:rsidP="00E66CF2">
      <w:pPr>
        <w:pStyle w:val="Instructions"/>
        <w:numPr>
          <w:ilvl w:val="0"/>
          <w:numId w:val="9"/>
        </w:numPr>
        <w:jc w:val="left"/>
        <w:rPr>
          <w:i w:val="0"/>
          <w:iCs/>
          <w:color w:val="2A7438"/>
        </w:rPr>
      </w:pPr>
      <w:proofErr w:type="gramStart"/>
      <w:r w:rsidRPr="007076D7">
        <w:rPr>
          <w:i w:val="0"/>
          <w:iCs/>
          <w:color w:val="2A7438"/>
        </w:rPr>
        <w:t>à</w:t>
      </w:r>
      <w:proofErr w:type="gramEnd"/>
      <w:r w:rsidRPr="007076D7">
        <w:rPr>
          <w:i w:val="0"/>
          <w:iCs/>
          <w:color w:val="2A7438"/>
        </w:rPr>
        <w:t xml:space="preserve"> la clarification du langage et de la documentation;</w:t>
      </w:r>
    </w:p>
    <w:p w14:paraId="52E1542B" w14:textId="77777777" w:rsidR="00941B2D" w:rsidRPr="007076D7" w:rsidRDefault="00941B2D" w:rsidP="00E66CF2">
      <w:pPr>
        <w:pStyle w:val="Instructions"/>
        <w:numPr>
          <w:ilvl w:val="0"/>
          <w:numId w:val="9"/>
        </w:numPr>
        <w:jc w:val="left"/>
        <w:rPr>
          <w:i w:val="0"/>
          <w:iCs/>
          <w:color w:val="2A7438"/>
        </w:rPr>
      </w:pPr>
      <w:proofErr w:type="gramStart"/>
      <w:r w:rsidRPr="007076D7">
        <w:rPr>
          <w:i w:val="0"/>
          <w:iCs/>
          <w:color w:val="2A7438"/>
        </w:rPr>
        <w:t>à</w:t>
      </w:r>
      <w:proofErr w:type="gramEnd"/>
      <w:r w:rsidRPr="007076D7">
        <w:rPr>
          <w:i w:val="0"/>
          <w:iCs/>
          <w:color w:val="2A7438"/>
        </w:rPr>
        <w:t xml:space="preserve"> la simplification des procédures et des formulaires;</w:t>
      </w:r>
    </w:p>
    <w:p w14:paraId="2966CA71" w14:textId="77777777" w:rsidR="00941B2D" w:rsidRPr="007076D7" w:rsidRDefault="00941B2D" w:rsidP="00E66CF2">
      <w:pPr>
        <w:pStyle w:val="Instructions"/>
        <w:numPr>
          <w:ilvl w:val="0"/>
          <w:numId w:val="9"/>
        </w:numPr>
        <w:jc w:val="left"/>
        <w:rPr>
          <w:i w:val="0"/>
          <w:iCs/>
          <w:color w:val="2A7438"/>
        </w:rPr>
      </w:pPr>
      <w:proofErr w:type="gramStart"/>
      <w:r w:rsidRPr="007076D7">
        <w:rPr>
          <w:i w:val="0"/>
          <w:iCs/>
          <w:color w:val="2A7438"/>
        </w:rPr>
        <w:t>à</w:t>
      </w:r>
      <w:proofErr w:type="gramEnd"/>
      <w:r w:rsidRPr="007076D7">
        <w:rPr>
          <w:i w:val="0"/>
          <w:iCs/>
          <w:color w:val="2A7438"/>
        </w:rPr>
        <w:t xml:space="preserve"> l’élimination de paliers de décision;</w:t>
      </w:r>
    </w:p>
    <w:p w14:paraId="67711C34" w14:textId="77777777" w:rsidR="00941B2D" w:rsidRPr="007076D7" w:rsidRDefault="00941B2D" w:rsidP="00E66CF2">
      <w:pPr>
        <w:pStyle w:val="Instructions"/>
        <w:numPr>
          <w:ilvl w:val="0"/>
          <w:numId w:val="9"/>
        </w:numPr>
        <w:jc w:val="left"/>
        <w:rPr>
          <w:i w:val="0"/>
          <w:iCs/>
          <w:color w:val="2A7438"/>
        </w:rPr>
      </w:pPr>
      <w:proofErr w:type="gramStart"/>
      <w:r w:rsidRPr="007076D7">
        <w:rPr>
          <w:i w:val="0"/>
          <w:iCs/>
          <w:color w:val="2A7438"/>
        </w:rPr>
        <w:t>à</w:t>
      </w:r>
      <w:proofErr w:type="gramEnd"/>
      <w:r w:rsidRPr="007076D7">
        <w:rPr>
          <w:i w:val="0"/>
          <w:iCs/>
          <w:color w:val="2A7438"/>
        </w:rPr>
        <w:t xml:space="preserve"> la réduction des temps de réponse aux entreprises;</w:t>
      </w:r>
    </w:p>
    <w:p w14:paraId="7953D7D8" w14:textId="77777777" w:rsidR="00941B2D" w:rsidRPr="007076D7" w:rsidRDefault="00941B2D" w:rsidP="00E66CF2">
      <w:pPr>
        <w:pStyle w:val="Instructions"/>
        <w:numPr>
          <w:ilvl w:val="0"/>
          <w:numId w:val="9"/>
        </w:numPr>
        <w:jc w:val="left"/>
        <w:rPr>
          <w:i w:val="0"/>
          <w:iCs/>
          <w:color w:val="2A7438"/>
        </w:rPr>
      </w:pPr>
      <w:proofErr w:type="gramStart"/>
      <w:r w:rsidRPr="007076D7">
        <w:rPr>
          <w:i w:val="0"/>
          <w:iCs/>
          <w:color w:val="2A7438"/>
        </w:rPr>
        <w:t>à</w:t>
      </w:r>
      <w:proofErr w:type="gramEnd"/>
      <w:r w:rsidRPr="007076D7">
        <w:rPr>
          <w:i w:val="0"/>
          <w:iCs/>
          <w:color w:val="2A7438"/>
        </w:rPr>
        <w:t xml:space="preserve"> la coordination accrue avec d</w:t>
      </w:r>
      <w:r w:rsidR="000271A0" w:rsidRPr="007076D7">
        <w:rPr>
          <w:i w:val="0"/>
          <w:iCs/>
          <w:color w:val="2A7438"/>
        </w:rPr>
        <w:t>’autres organisations</w:t>
      </w:r>
      <w:r w:rsidRPr="007076D7">
        <w:rPr>
          <w:i w:val="0"/>
          <w:iCs/>
          <w:color w:val="2A7438"/>
        </w:rPr>
        <w:t xml:space="preserve"> (définitions uniformisées, emploi</w:t>
      </w:r>
      <w:r w:rsidRPr="007076D7">
        <w:rPr>
          <w:i w:val="0"/>
          <w:iCs/>
          <w:color w:val="2A7438"/>
          <w:w w:val="99"/>
        </w:rPr>
        <w:t xml:space="preserve"> </w:t>
      </w:r>
      <w:r w:rsidRPr="007076D7">
        <w:rPr>
          <w:i w:val="0"/>
          <w:iCs/>
          <w:color w:val="2A7438"/>
        </w:rPr>
        <w:t>de paramètres communs, etc.);</w:t>
      </w:r>
    </w:p>
    <w:p w14:paraId="208C7B52" w14:textId="77777777" w:rsidR="00941B2D" w:rsidRPr="007076D7" w:rsidRDefault="0087538E" w:rsidP="00E66CF2">
      <w:pPr>
        <w:pStyle w:val="Instructions"/>
        <w:numPr>
          <w:ilvl w:val="0"/>
          <w:numId w:val="9"/>
        </w:numPr>
        <w:jc w:val="left"/>
        <w:rPr>
          <w:i w:val="0"/>
          <w:iCs/>
          <w:color w:val="2A7438"/>
        </w:rPr>
      </w:pPr>
      <w:proofErr w:type="gramStart"/>
      <w:r w:rsidRPr="007076D7">
        <w:rPr>
          <w:i w:val="0"/>
          <w:iCs/>
          <w:color w:val="2A7438"/>
        </w:rPr>
        <w:t>au</w:t>
      </w:r>
      <w:proofErr w:type="gramEnd"/>
      <w:r w:rsidRPr="007076D7">
        <w:rPr>
          <w:i w:val="0"/>
          <w:iCs/>
          <w:color w:val="2A7438"/>
        </w:rPr>
        <w:t xml:space="preserve"> regroupement des formalités.</w:t>
      </w:r>
    </w:p>
    <w:p w14:paraId="4863CA63" w14:textId="7D838A4B" w:rsidR="00941B2D" w:rsidRPr="007076D7" w:rsidRDefault="00941B2D" w:rsidP="00E66CF2">
      <w:pPr>
        <w:pStyle w:val="Instructions"/>
        <w:jc w:val="left"/>
        <w:rPr>
          <w:i w:val="0"/>
          <w:iCs/>
          <w:color w:val="2A7438"/>
        </w:rPr>
      </w:pPr>
      <w:r w:rsidRPr="007076D7">
        <w:rPr>
          <w:i w:val="0"/>
          <w:iCs/>
          <w:color w:val="2A7438"/>
        </w:rPr>
        <w:t>Mentionner des moyens technologiques ou des systèmes mis sur</w:t>
      </w:r>
      <w:r w:rsidRPr="007076D7">
        <w:rPr>
          <w:i w:val="0"/>
          <w:iCs/>
          <w:color w:val="2A7438"/>
          <w:w w:val="99"/>
        </w:rPr>
        <w:t xml:space="preserve"> </w:t>
      </w:r>
      <w:r w:rsidRPr="007076D7">
        <w:rPr>
          <w:rFonts w:cs="Cambria"/>
          <w:i w:val="0"/>
          <w:iCs/>
          <w:color w:val="2A7438"/>
        </w:rPr>
        <w:t xml:space="preserve">pied et susceptibles d’alléger le fardeau administratif </w:t>
      </w:r>
      <w:r w:rsidRPr="007076D7">
        <w:rPr>
          <w:i w:val="0"/>
          <w:iCs/>
          <w:color w:val="2A7438"/>
        </w:rPr>
        <w:t>imposé aux entreprises, dont</w:t>
      </w:r>
      <w:r w:rsidR="006C2C60">
        <w:rPr>
          <w:i w:val="0"/>
          <w:iCs/>
          <w:color w:val="2A7438"/>
        </w:rPr>
        <w:t> :</w:t>
      </w:r>
    </w:p>
    <w:p w14:paraId="37580A63" w14:textId="77777777" w:rsidR="00941B2D" w:rsidRPr="007076D7" w:rsidRDefault="00941B2D" w:rsidP="00E66CF2">
      <w:pPr>
        <w:pStyle w:val="Instructions"/>
        <w:numPr>
          <w:ilvl w:val="0"/>
          <w:numId w:val="10"/>
        </w:numPr>
        <w:jc w:val="left"/>
        <w:rPr>
          <w:i w:val="0"/>
          <w:iCs/>
          <w:color w:val="2A7438"/>
        </w:rPr>
      </w:pPr>
      <w:proofErr w:type="gramStart"/>
      <w:r w:rsidRPr="007076D7">
        <w:rPr>
          <w:i w:val="0"/>
          <w:iCs/>
          <w:color w:val="2A7438"/>
        </w:rPr>
        <w:t>la</w:t>
      </w:r>
      <w:proofErr w:type="gramEnd"/>
      <w:r w:rsidRPr="007076D7">
        <w:rPr>
          <w:i w:val="0"/>
          <w:iCs/>
          <w:color w:val="2A7438"/>
        </w:rPr>
        <w:t xml:space="preserve"> mise en place de guichets uniques;</w:t>
      </w:r>
    </w:p>
    <w:p w14:paraId="47934A50" w14:textId="77777777" w:rsidR="00941B2D" w:rsidRPr="007076D7" w:rsidRDefault="00941B2D" w:rsidP="00E66CF2">
      <w:pPr>
        <w:pStyle w:val="Instructions"/>
        <w:numPr>
          <w:ilvl w:val="0"/>
          <w:numId w:val="10"/>
        </w:numPr>
        <w:jc w:val="left"/>
        <w:rPr>
          <w:rFonts w:cs="Cambria"/>
          <w:i w:val="0"/>
          <w:iCs/>
          <w:color w:val="2A7438"/>
        </w:rPr>
      </w:pPr>
      <w:proofErr w:type="gramStart"/>
      <w:r w:rsidRPr="007076D7">
        <w:rPr>
          <w:rFonts w:cs="Cambria"/>
          <w:i w:val="0"/>
          <w:iCs/>
          <w:color w:val="2A7438"/>
        </w:rPr>
        <w:t>l’établissement</w:t>
      </w:r>
      <w:proofErr w:type="gramEnd"/>
      <w:r w:rsidRPr="007076D7">
        <w:rPr>
          <w:rFonts w:cs="Cambria"/>
          <w:i w:val="0"/>
          <w:iCs/>
          <w:color w:val="2A7438"/>
        </w:rPr>
        <w:t xml:space="preserve"> d’un porta</w:t>
      </w:r>
      <w:r w:rsidRPr="007076D7">
        <w:rPr>
          <w:i w:val="0"/>
          <w:iCs/>
          <w:color w:val="2A7438"/>
        </w:rPr>
        <w:t>il de services ou la co</w:t>
      </w:r>
      <w:r w:rsidRPr="007076D7">
        <w:rPr>
          <w:rFonts w:cs="Cambria"/>
          <w:i w:val="0"/>
          <w:iCs/>
          <w:color w:val="2A7438"/>
        </w:rPr>
        <w:t>llaboration à sa mise en œuvre;</w:t>
      </w:r>
    </w:p>
    <w:p w14:paraId="7896AA70" w14:textId="46BDAF1C" w:rsidR="00941B2D" w:rsidRPr="007076D7" w:rsidRDefault="00941B2D" w:rsidP="00E66CF2">
      <w:pPr>
        <w:pStyle w:val="Instructions"/>
        <w:numPr>
          <w:ilvl w:val="0"/>
          <w:numId w:val="10"/>
        </w:numPr>
        <w:jc w:val="left"/>
        <w:rPr>
          <w:rFonts w:cs="Cambria"/>
          <w:i w:val="0"/>
          <w:iCs/>
          <w:color w:val="2A7438"/>
        </w:rPr>
      </w:pPr>
      <w:proofErr w:type="gramStart"/>
      <w:r w:rsidRPr="007076D7">
        <w:rPr>
          <w:i w:val="0"/>
          <w:iCs/>
          <w:color w:val="2A7438"/>
        </w:rPr>
        <w:t>le</w:t>
      </w:r>
      <w:proofErr w:type="gramEnd"/>
      <w:r w:rsidRPr="007076D7">
        <w:rPr>
          <w:i w:val="0"/>
          <w:iCs/>
          <w:color w:val="2A7438"/>
        </w:rPr>
        <w:t xml:space="preserve"> téléchargement d</w:t>
      </w:r>
      <w:r w:rsidRPr="007076D7">
        <w:rPr>
          <w:rFonts w:cs="Cambria"/>
          <w:i w:val="0"/>
          <w:iCs/>
          <w:color w:val="2A7438"/>
        </w:rPr>
        <w:t>’information</w:t>
      </w:r>
      <w:r w:rsidR="00C11E78">
        <w:rPr>
          <w:rFonts w:cs="Cambria"/>
          <w:i w:val="0"/>
          <w:iCs/>
          <w:color w:val="2A7438"/>
        </w:rPr>
        <w:t>s</w:t>
      </w:r>
      <w:r w:rsidRPr="007076D7">
        <w:rPr>
          <w:rFonts w:cs="Cambria"/>
          <w:i w:val="0"/>
          <w:iCs/>
          <w:color w:val="2A7438"/>
        </w:rPr>
        <w:t xml:space="preserve"> ou de formulaires;</w:t>
      </w:r>
    </w:p>
    <w:p w14:paraId="4715808D" w14:textId="77777777" w:rsidR="00941B2D" w:rsidRPr="007076D7" w:rsidRDefault="00941B2D" w:rsidP="00E66CF2">
      <w:pPr>
        <w:pStyle w:val="Instructions"/>
        <w:numPr>
          <w:ilvl w:val="0"/>
          <w:numId w:val="10"/>
        </w:numPr>
        <w:jc w:val="left"/>
        <w:rPr>
          <w:rFonts w:cs="Cambria"/>
          <w:i w:val="0"/>
          <w:iCs/>
          <w:color w:val="2A7438"/>
        </w:rPr>
      </w:pPr>
      <w:proofErr w:type="gramStart"/>
      <w:r w:rsidRPr="007076D7">
        <w:rPr>
          <w:i w:val="0"/>
          <w:iCs/>
          <w:color w:val="2A7438"/>
        </w:rPr>
        <w:t>la</w:t>
      </w:r>
      <w:proofErr w:type="gramEnd"/>
      <w:r w:rsidRPr="007076D7">
        <w:rPr>
          <w:i w:val="0"/>
          <w:iCs/>
          <w:color w:val="2A7438"/>
        </w:rPr>
        <w:t xml:space="preserve"> prestation électronique de services.</w:t>
      </w:r>
    </w:p>
    <w:p w14:paraId="20BA8441" w14:textId="77777777" w:rsidR="003A1498" w:rsidRDefault="003A1498" w:rsidP="00E66CF2">
      <w:pPr>
        <w:jc w:val="left"/>
      </w:pPr>
    </w:p>
    <w:p w14:paraId="1EF1706D" w14:textId="445F8D3F" w:rsidR="00941B2D" w:rsidRDefault="00941B2D" w:rsidP="00941B2D">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2F72B8DA" w14:textId="77777777" w:rsidR="005A5456" w:rsidRDefault="005A5456">
      <w:pPr>
        <w:spacing w:before="0" w:after="200"/>
        <w:jc w:val="left"/>
        <w:rPr>
          <w:rFonts w:ascii="Arial Gras" w:eastAsiaTheme="majorEastAsia" w:hAnsi="Arial Gras" w:cstheme="majorBidi" w:hint="eastAsia"/>
          <w:b/>
          <w:iCs/>
          <w:color w:val="005DA1"/>
          <w:sz w:val="24"/>
        </w:rPr>
      </w:pPr>
      <w:r>
        <w:br w:type="page"/>
      </w:r>
    </w:p>
    <w:p w14:paraId="33B4F8BB" w14:textId="77777777" w:rsidR="005B11CE" w:rsidRPr="00183D53" w:rsidRDefault="005B11CE" w:rsidP="00E66CF2">
      <w:pPr>
        <w:pStyle w:val="Titre5"/>
        <w:jc w:val="left"/>
      </w:pPr>
      <w:r>
        <w:lastRenderedPageBreak/>
        <w:t>Résultats de réduction du fardeau réglementaire et administratif</w:t>
      </w:r>
    </w:p>
    <w:p w14:paraId="407E450F" w14:textId="21F68A59" w:rsidR="00D62CA7" w:rsidRPr="007076D7" w:rsidRDefault="00B419CB" w:rsidP="00E66CF2">
      <w:pPr>
        <w:pStyle w:val="Instructions"/>
        <w:jc w:val="left"/>
        <w:rPr>
          <w:i w:val="0"/>
          <w:iCs/>
          <w:color w:val="2A7438"/>
        </w:rPr>
      </w:pPr>
      <w:r>
        <w:rPr>
          <w:i w:val="0"/>
          <w:iCs/>
          <w:color w:val="2A7438"/>
        </w:rPr>
        <w:t>Instruction</w:t>
      </w:r>
      <w:r w:rsidR="006C2C60">
        <w:rPr>
          <w:i w:val="0"/>
          <w:iCs/>
          <w:color w:val="2A7438"/>
        </w:rPr>
        <w:t> :</w:t>
      </w:r>
      <w:r>
        <w:rPr>
          <w:i w:val="0"/>
          <w:iCs/>
          <w:color w:val="2A7438"/>
        </w:rPr>
        <w:t xml:space="preserve"> </w:t>
      </w:r>
      <w:r w:rsidR="001E5E0A">
        <w:rPr>
          <w:i w:val="0"/>
          <w:iCs/>
          <w:color w:val="2A7438"/>
        </w:rPr>
        <w:t>P</w:t>
      </w:r>
      <w:r w:rsidR="00D62CA7" w:rsidRPr="007076D7">
        <w:rPr>
          <w:i w:val="0"/>
          <w:iCs/>
          <w:color w:val="2A7438"/>
        </w:rPr>
        <w:t>our les organisations visées par les objectifs gouvernementaux de réduction du fardeau réglementaire et administratif des entreprises</w:t>
      </w:r>
      <w:r w:rsidR="006C2C60">
        <w:rPr>
          <w:i w:val="0"/>
          <w:iCs/>
          <w:color w:val="2A7438"/>
        </w:rPr>
        <w:t> :</w:t>
      </w:r>
    </w:p>
    <w:p w14:paraId="472C1B01" w14:textId="0D19DBB6" w:rsidR="00D62CA7" w:rsidRPr="007076D7" w:rsidRDefault="002C753C" w:rsidP="00E66CF2">
      <w:pPr>
        <w:pStyle w:val="Instructions"/>
        <w:numPr>
          <w:ilvl w:val="0"/>
          <w:numId w:val="36"/>
        </w:numPr>
        <w:jc w:val="left"/>
        <w:rPr>
          <w:i w:val="0"/>
          <w:iCs/>
          <w:color w:val="2A7438"/>
        </w:rPr>
      </w:pPr>
      <w:proofErr w:type="gramStart"/>
      <w:r w:rsidRPr="007076D7">
        <w:rPr>
          <w:i w:val="0"/>
          <w:iCs/>
          <w:color w:val="2A7438"/>
        </w:rPr>
        <w:t>remplir</w:t>
      </w:r>
      <w:proofErr w:type="gramEnd"/>
      <w:r w:rsidRPr="007076D7">
        <w:rPr>
          <w:i w:val="0"/>
          <w:iCs/>
          <w:color w:val="2A7438"/>
        </w:rPr>
        <w:t xml:space="preserve"> </w:t>
      </w:r>
      <w:r w:rsidR="00D62CA7" w:rsidRPr="007076D7">
        <w:rPr>
          <w:i w:val="0"/>
          <w:iCs/>
          <w:color w:val="2A7438"/>
        </w:rPr>
        <w:t>le tableau suivant à l’aide des informations transmises annuellement par l’organisme dans le système de suivi des coûts des formalités administratives (CFA) du ministère de l’Économie, de l’</w:t>
      </w:r>
      <w:r w:rsidR="00D61031" w:rsidRPr="007076D7">
        <w:rPr>
          <w:i w:val="0"/>
          <w:iCs/>
          <w:color w:val="2A7438"/>
        </w:rPr>
        <w:t>I</w:t>
      </w:r>
      <w:r w:rsidR="00D62CA7" w:rsidRPr="007076D7">
        <w:rPr>
          <w:i w:val="0"/>
          <w:iCs/>
          <w:color w:val="2A7438"/>
        </w:rPr>
        <w:t>nnovation et de l’Énergie.</w:t>
      </w:r>
    </w:p>
    <w:p w14:paraId="0214C4F1" w14:textId="204310EF" w:rsidR="00D62CA7" w:rsidRPr="00D931AD" w:rsidRDefault="00D62CA7" w:rsidP="00D62CA7">
      <w:pPr>
        <w:pStyle w:val="Titretableau"/>
      </w:pPr>
      <w:bookmarkStart w:id="116" w:name="_Hlk124426284"/>
      <w:r>
        <w:t xml:space="preserve">Résultats </w:t>
      </w:r>
      <w:r w:rsidR="005B11CE">
        <w:t xml:space="preserve">sur les </w:t>
      </w:r>
      <w:r>
        <w:t>efforts de réduction du fardeau administratif des entreprises depuis 2019</w:t>
      </w:r>
    </w:p>
    <w:tbl>
      <w:tblPr>
        <w:tblW w:w="7083" w:type="dxa"/>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3114"/>
        <w:gridCol w:w="1984"/>
        <w:gridCol w:w="1985"/>
      </w:tblGrid>
      <w:tr w:rsidR="005B11CE" w:rsidRPr="002C2EFA" w14:paraId="0A227029" w14:textId="6B699FC8" w:rsidTr="000A0322">
        <w:trPr>
          <w:trHeight w:val="369"/>
          <w:tblHeader/>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1D40147" w14:textId="3AE10A99" w:rsidR="005B11CE" w:rsidRPr="000F15DE" w:rsidRDefault="005B11CE" w:rsidP="000A0322">
            <w:pPr>
              <w:pStyle w:val="Tableau-En-tte"/>
              <w:rPr>
                <w:rFonts w:cs="Arial"/>
                <w:bCs/>
                <w:szCs w:val="20"/>
              </w:rPr>
            </w:pPr>
            <w:r w:rsidRPr="000F15DE">
              <w:rPr>
                <w:rFonts w:cs="Arial"/>
                <w:bCs/>
                <w:szCs w:val="20"/>
              </w:rPr>
              <w:t>Indicateur</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6D41F5AE" w14:textId="77777777" w:rsidR="005B11CE" w:rsidRDefault="005B11CE" w:rsidP="00436EF0">
            <w:pPr>
              <w:pStyle w:val="Tableau-En-tte"/>
            </w:pPr>
            <w:r>
              <w:t>2019</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E23BB42" w14:textId="256080C2" w:rsidR="005B11CE" w:rsidRDefault="005B11CE" w:rsidP="00436EF0">
            <w:pPr>
              <w:pStyle w:val="Tableau-En-tte"/>
            </w:pPr>
            <w:r>
              <w:t>2025</w:t>
            </w:r>
          </w:p>
        </w:tc>
      </w:tr>
      <w:tr w:rsidR="005B11CE" w:rsidRPr="001C1500" w14:paraId="7A30CDCA" w14:textId="4BD3B9B4" w:rsidTr="000A0322">
        <w:trPr>
          <w:trHeight w:val="326"/>
        </w:trPr>
        <w:tc>
          <w:tcPr>
            <w:tcW w:w="3114" w:type="dxa"/>
            <w:tcBorders>
              <w:top w:val="single" w:sz="4" w:space="0" w:color="FFFFFF" w:themeColor="background1"/>
            </w:tcBorders>
          </w:tcPr>
          <w:p w14:paraId="66359781" w14:textId="77777777" w:rsidR="005B11CE" w:rsidRPr="00844663" w:rsidRDefault="005B11CE" w:rsidP="00436EF0">
            <w:pPr>
              <w:pStyle w:val="Tableau-textenormal"/>
              <w:rPr>
                <w:b/>
              </w:rPr>
            </w:pPr>
            <w:r>
              <w:t>Nombre de formalités administratives</w:t>
            </w:r>
          </w:p>
        </w:tc>
        <w:tc>
          <w:tcPr>
            <w:tcW w:w="1984" w:type="dxa"/>
            <w:tcBorders>
              <w:top w:val="single" w:sz="4" w:space="0" w:color="FFFFFF" w:themeColor="background1"/>
            </w:tcBorders>
          </w:tcPr>
          <w:p w14:paraId="31021C10" w14:textId="77777777" w:rsidR="005B11CE" w:rsidRPr="00511145" w:rsidRDefault="005B11CE" w:rsidP="00436EF0">
            <w:pPr>
              <w:pStyle w:val="Tableau-textenormal"/>
            </w:pPr>
          </w:p>
        </w:tc>
        <w:tc>
          <w:tcPr>
            <w:tcW w:w="1985" w:type="dxa"/>
            <w:tcBorders>
              <w:top w:val="single" w:sz="4" w:space="0" w:color="FFFFFF" w:themeColor="background1"/>
            </w:tcBorders>
          </w:tcPr>
          <w:p w14:paraId="1488095B" w14:textId="77777777" w:rsidR="005B11CE" w:rsidRPr="00511145" w:rsidRDefault="005B11CE" w:rsidP="00436EF0">
            <w:pPr>
              <w:pStyle w:val="Tableau-textenormal"/>
            </w:pPr>
          </w:p>
        </w:tc>
      </w:tr>
      <w:tr w:rsidR="005B11CE" w:rsidRPr="001C1500" w14:paraId="74FEAB18" w14:textId="41DBAF2A" w:rsidTr="000A0322">
        <w:trPr>
          <w:trHeight w:val="326"/>
        </w:trPr>
        <w:tc>
          <w:tcPr>
            <w:tcW w:w="3114" w:type="dxa"/>
          </w:tcPr>
          <w:p w14:paraId="3D53C40E" w14:textId="77777777" w:rsidR="005B11CE" w:rsidRPr="0052235E" w:rsidRDefault="005B11CE" w:rsidP="00436EF0">
            <w:pPr>
              <w:pStyle w:val="Tableau-textenormal"/>
            </w:pPr>
            <w:r>
              <w:t>Volume des formalités (en valeurs constantes)</w:t>
            </w:r>
          </w:p>
        </w:tc>
        <w:tc>
          <w:tcPr>
            <w:tcW w:w="1984" w:type="dxa"/>
          </w:tcPr>
          <w:p w14:paraId="519528B9" w14:textId="77777777" w:rsidR="005B11CE" w:rsidRPr="00511145" w:rsidRDefault="005B11CE" w:rsidP="00436EF0">
            <w:pPr>
              <w:pStyle w:val="Tableau-textenormal"/>
            </w:pPr>
          </w:p>
        </w:tc>
        <w:tc>
          <w:tcPr>
            <w:tcW w:w="1985" w:type="dxa"/>
          </w:tcPr>
          <w:p w14:paraId="23DBC68F" w14:textId="77777777" w:rsidR="005B11CE" w:rsidRPr="00511145" w:rsidRDefault="005B11CE" w:rsidP="00436EF0">
            <w:pPr>
              <w:pStyle w:val="Tableau-textenormal"/>
            </w:pPr>
          </w:p>
        </w:tc>
      </w:tr>
      <w:tr w:rsidR="005B11CE" w:rsidRPr="001C1500" w14:paraId="1D1712E7" w14:textId="415D2FCB" w:rsidTr="000A0322">
        <w:trPr>
          <w:trHeight w:val="326"/>
        </w:trPr>
        <w:tc>
          <w:tcPr>
            <w:tcW w:w="3114" w:type="dxa"/>
          </w:tcPr>
          <w:p w14:paraId="68F6A20A" w14:textId="77777777" w:rsidR="005B11CE" w:rsidRPr="0052235E" w:rsidRDefault="005B11CE" w:rsidP="00436EF0">
            <w:pPr>
              <w:pStyle w:val="Tableau-textenormal"/>
            </w:pPr>
            <w:r>
              <w:t xml:space="preserve">Coût des formalités </w:t>
            </w:r>
            <w:r w:rsidRPr="00332290">
              <w:t>(en $ et en valeurs constantes</w:t>
            </w:r>
            <w:r>
              <w:t>)</w:t>
            </w:r>
          </w:p>
        </w:tc>
        <w:tc>
          <w:tcPr>
            <w:tcW w:w="1984" w:type="dxa"/>
          </w:tcPr>
          <w:p w14:paraId="58B3503E" w14:textId="77777777" w:rsidR="005B11CE" w:rsidRPr="00511145" w:rsidRDefault="005B11CE" w:rsidP="00436EF0">
            <w:pPr>
              <w:pStyle w:val="Tableau-textenormal"/>
            </w:pPr>
          </w:p>
        </w:tc>
        <w:tc>
          <w:tcPr>
            <w:tcW w:w="1985" w:type="dxa"/>
          </w:tcPr>
          <w:p w14:paraId="2EFF6267" w14:textId="77777777" w:rsidR="005B11CE" w:rsidRPr="00511145" w:rsidRDefault="005B11CE" w:rsidP="00436EF0">
            <w:pPr>
              <w:pStyle w:val="Tableau-textenormal"/>
            </w:pPr>
          </w:p>
        </w:tc>
      </w:tr>
    </w:tbl>
    <w:p w14:paraId="193CF120" w14:textId="77777777" w:rsidR="00D62CA7" w:rsidRPr="007076D7" w:rsidRDefault="00D62CA7" w:rsidP="00D62CA7">
      <w:pPr>
        <w:pStyle w:val="Instructions"/>
        <w:rPr>
          <w:i w:val="0"/>
          <w:iCs/>
          <w:color w:val="2A7438"/>
        </w:rPr>
      </w:pPr>
    </w:p>
    <w:p w14:paraId="72E4A61E" w14:textId="26842C55" w:rsidR="00941B2D" w:rsidRPr="007076D7" w:rsidRDefault="00DD57A8" w:rsidP="00941B2D">
      <w:pPr>
        <w:pStyle w:val="Instructions"/>
        <w:rPr>
          <w:i w:val="0"/>
          <w:iCs/>
          <w:color w:val="2A7438"/>
          <w:sz w:val="28"/>
          <w:szCs w:val="28"/>
        </w:rPr>
      </w:pPr>
      <w:r w:rsidRPr="007076D7">
        <w:rPr>
          <w:i w:val="0"/>
          <w:iCs/>
          <w:color w:val="2A7438"/>
        </w:rPr>
        <w:t xml:space="preserve">Il </w:t>
      </w:r>
      <w:r w:rsidR="00313868" w:rsidRPr="007076D7">
        <w:rPr>
          <w:i w:val="0"/>
          <w:iCs/>
          <w:color w:val="2A7438"/>
        </w:rPr>
        <w:t xml:space="preserve">est à </w:t>
      </w:r>
      <w:r w:rsidR="000271A0" w:rsidRPr="007076D7">
        <w:rPr>
          <w:i w:val="0"/>
          <w:iCs/>
          <w:color w:val="2A7438"/>
        </w:rPr>
        <w:t>noter que les organisations</w:t>
      </w:r>
      <w:r w:rsidR="00941B2D" w:rsidRPr="007076D7">
        <w:rPr>
          <w:i w:val="0"/>
          <w:iCs/>
          <w:color w:val="2A7438"/>
        </w:rPr>
        <w:t xml:space="preserve"> suivant</w:t>
      </w:r>
      <w:r w:rsidR="000271A0" w:rsidRPr="007076D7">
        <w:rPr>
          <w:i w:val="0"/>
          <w:iCs/>
          <w:color w:val="2A7438"/>
        </w:rPr>
        <w:t>e</w:t>
      </w:r>
      <w:r w:rsidR="00941B2D" w:rsidRPr="007076D7">
        <w:rPr>
          <w:i w:val="0"/>
          <w:iCs/>
          <w:color w:val="2A7438"/>
        </w:rPr>
        <w:t>s sont visé</w:t>
      </w:r>
      <w:r w:rsidR="000271A0" w:rsidRPr="007076D7">
        <w:rPr>
          <w:i w:val="0"/>
          <w:iCs/>
          <w:color w:val="2A7438"/>
        </w:rPr>
        <w:t>e</w:t>
      </w:r>
      <w:r w:rsidR="00941B2D" w:rsidRPr="007076D7">
        <w:rPr>
          <w:i w:val="0"/>
          <w:iCs/>
          <w:color w:val="2A7438"/>
        </w:rPr>
        <w:t>s par cette exigence</w:t>
      </w:r>
      <w:r w:rsidR="00A30404">
        <w:rPr>
          <w:rStyle w:val="Appelnotedebasdep"/>
          <w:i w:val="0"/>
          <w:iCs/>
          <w:color w:val="2A7438"/>
        </w:rPr>
        <w:footnoteReference w:id="15"/>
      </w:r>
      <w:r w:rsidR="006C2C60">
        <w:rPr>
          <w:i w:val="0"/>
          <w:iCs/>
          <w:color w:val="2A7438"/>
        </w:rPr>
        <w:t> :</w:t>
      </w:r>
    </w:p>
    <w:bookmarkEnd w:id="116"/>
    <w:p w14:paraId="48C5C05D" w14:textId="00DA28E1" w:rsidR="00941B2D" w:rsidRPr="007076D7" w:rsidRDefault="00941B2D" w:rsidP="00CC3E8C">
      <w:pPr>
        <w:pStyle w:val="Instructions"/>
        <w:numPr>
          <w:ilvl w:val="0"/>
          <w:numId w:val="11"/>
        </w:numPr>
        <w:rPr>
          <w:i w:val="0"/>
          <w:iCs/>
          <w:color w:val="2A7438"/>
        </w:rPr>
      </w:pPr>
      <w:r w:rsidRPr="007076D7">
        <w:rPr>
          <w:i w:val="0"/>
          <w:iCs/>
          <w:color w:val="2A7438"/>
        </w:rPr>
        <w:t>Autorité des marchés financiers;</w:t>
      </w:r>
    </w:p>
    <w:p w14:paraId="4ED8289E" w14:textId="62AF8895" w:rsidR="00DE1FDA" w:rsidRPr="007076D7" w:rsidRDefault="00DE1FDA" w:rsidP="00CC3E8C">
      <w:pPr>
        <w:pStyle w:val="Instructions"/>
        <w:numPr>
          <w:ilvl w:val="0"/>
          <w:numId w:val="11"/>
        </w:numPr>
        <w:rPr>
          <w:i w:val="0"/>
          <w:iCs/>
          <w:color w:val="2A7438"/>
        </w:rPr>
      </w:pPr>
      <w:r w:rsidRPr="007076D7">
        <w:rPr>
          <w:i w:val="0"/>
          <w:iCs/>
          <w:color w:val="2A7438"/>
        </w:rPr>
        <w:t xml:space="preserve">Autorité des marchés publics; </w:t>
      </w:r>
    </w:p>
    <w:p w14:paraId="6571862D" w14:textId="0317AAF4" w:rsidR="00941B2D" w:rsidRPr="007076D7" w:rsidRDefault="00941B2D" w:rsidP="00CC3E8C">
      <w:pPr>
        <w:pStyle w:val="Instructions"/>
        <w:numPr>
          <w:ilvl w:val="0"/>
          <w:numId w:val="11"/>
        </w:numPr>
        <w:rPr>
          <w:i w:val="0"/>
          <w:iCs/>
          <w:color w:val="2A7438"/>
        </w:rPr>
      </w:pPr>
      <w:r w:rsidRPr="007076D7">
        <w:rPr>
          <w:i w:val="0"/>
          <w:iCs/>
          <w:color w:val="2A7438"/>
        </w:rPr>
        <w:t>Commission de la construction du Québec;</w:t>
      </w:r>
    </w:p>
    <w:p w14:paraId="4F3556BF" w14:textId="3E05F88E" w:rsidR="00941B2D" w:rsidRPr="007076D7" w:rsidRDefault="00941B2D" w:rsidP="00CC3E8C">
      <w:pPr>
        <w:pStyle w:val="Instructions"/>
        <w:numPr>
          <w:ilvl w:val="0"/>
          <w:numId w:val="11"/>
        </w:numPr>
        <w:rPr>
          <w:i w:val="0"/>
          <w:iCs/>
          <w:color w:val="2A7438"/>
        </w:rPr>
      </w:pPr>
      <w:r w:rsidRPr="007076D7">
        <w:rPr>
          <w:i w:val="0"/>
          <w:iCs/>
          <w:color w:val="2A7438"/>
        </w:rPr>
        <w:t xml:space="preserve">Commission des normes, de l’équité, de la santé et de la sécurité du travail (volet Santé et sécurité du </w:t>
      </w:r>
      <w:r w:rsidR="00C93E9D" w:rsidRPr="007076D7">
        <w:rPr>
          <w:i w:val="0"/>
          <w:iCs/>
          <w:color w:val="2A7438"/>
        </w:rPr>
        <w:t>travail)</w:t>
      </w:r>
      <w:r w:rsidRPr="007076D7">
        <w:rPr>
          <w:i w:val="0"/>
          <w:iCs/>
          <w:color w:val="2A7438"/>
        </w:rPr>
        <w:t>;</w:t>
      </w:r>
    </w:p>
    <w:p w14:paraId="4C4DB487" w14:textId="77777777" w:rsidR="00941B2D" w:rsidRPr="007076D7" w:rsidRDefault="00941B2D" w:rsidP="00CC3E8C">
      <w:pPr>
        <w:pStyle w:val="Instructions"/>
        <w:numPr>
          <w:ilvl w:val="0"/>
          <w:numId w:val="11"/>
        </w:numPr>
        <w:rPr>
          <w:i w:val="0"/>
          <w:iCs/>
          <w:color w:val="2A7438"/>
        </w:rPr>
      </w:pPr>
      <w:r w:rsidRPr="007076D7">
        <w:rPr>
          <w:i w:val="0"/>
          <w:iCs/>
          <w:color w:val="2A7438"/>
        </w:rPr>
        <w:t>Commission des transports du Québec;</w:t>
      </w:r>
    </w:p>
    <w:p w14:paraId="5C138266" w14:textId="77777777" w:rsidR="00941B2D" w:rsidRPr="007076D7" w:rsidRDefault="00941B2D" w:rsidP="00CC3E8C">
      <w:pPr>
        <w:pStyle w:val="Instructions"/>
        <w:numPr>
          <w:ilvl w:val="0"/>
          <w:numId w:val="11"/>
        </w:numPr>
        <w:rPr>
          <w:i w:val="0"/>
          <w:iCs/>
          <w:color w:val="2A7438"/>
        </w:rPr>
      </w:pPr>
      <w:r w:rsidRPr="007076D7">
        <w:rPr>
          <w:i w:val="0"/>
          <w:iCs/>
          <w:color w:val="2A7438"/>
        </w:rPr>
        <w:t>Ministère de la Culture et des Communications (formalités administratives qui relevaient antérieurement de la Régie du cinéma);</w:t>
      </w:r>
    </w:p>
    <w:p w14:paraId="737E5759" w14:textId="349AFC18" w:rsidR="00941B2D" w:rsidRPr="007076D7" w:rsidRDefault="00941B2D" w:rsidP="00CC3E8C">
      <w:pPr>
        <w:pStyle w:val="Instructions"/>
        <w:numPr>
          <w:ilvl w:val="0"/>
          <w:numId w:val="11"/>
        </w:numPr>
        <w:rPr>
          <w:i w:val="0"/>
          <w:iCs/>
          <w:color w:val="2A7438"/>
        </w:rPr>
      </w:pPr>
      <w:r w:rsidRPr="007076D7">
        <w:rPr>
          <w:i w:val="0"/>
          <w:iCs/>
          <w:color w:val="2A7438"/>
        </w:rPr>
        <w:t>Ministère de l’Économie</w:t>
      </w:r>
      <w:r w:rsidR="00D62CA7" w:rsidRPr="007076D7">
        <w:rPr>
          <w:i w:val="0"/>
          <w:iCs/>
          <w:color w:val="2A7438"/>
        </w:rPr>
        <w:t>,</w:t>
      </w:r>
      <w:r w:rsidR="00E73817" w:rsidRPr="007076D7">
        <w:rPr>
          <w:i w:val="0"/>
          <w:iCs/>
          <w:color w:val="2A7438"/>
        </w:rPr>
        <w:t xml:space="preserve"> </w:t>
      </w:r>
      <w:r w:rsidRPr="007076D7">
        <w:rPr>
          <w:i w:val="0"/>
          <w:iCs/>
          <w:color w:val="2A7438"/>
        </w:rPr>
        <w:t>de l’Innovation</w:t>
      </w:r>
      <w:r w:rsidR="00D62CA7" w:rsidRPr="007076D7">
        <w:rPr>
          <w:i w:val="0"/>
          <w:iCs/>
          <w:color w:val="2A7438"/>
        </w:rPr>
        <w:t xml:space="preserve"> et de l’Énergie</w:t>
      </w:r>
      <w:r w:rsidRPr="007076D7">
        <w:rPr>
          <w:i w:val="0"/>
          <w:iCs/>
          <w:color w:val="2A7438"/>
        </w:rPr>
        <w:t>;</w:t>
      </w:r>
    </w:p>
    <w:p w14:paraId="50E9D86F" w14:textId="77777777" w:rsidR="00941B2D" w:rsidRPr="007076D7" w:rsidRDefault="00941B2D" w:rsidP="00CC3E8C">
      <w:pPr>
        <w:pStyle w:val="Instructions"/>
        <w:numPr>
          <w:ilvl w:val="0"/>
          <w:numId w:val="11"/>
        </w:numPr>
        <w:rPr>
          <w:i w:val="0"/>
          <w:iCs/>
          <w:color w:val="2A7438"/>
        </w:rPr>
      </w:pPr>
      <w:r w:rsidRPr="007076D7">
        <w:rPr>
          <w:i w:val="0"/>
          <w:iCs/>
          <w:color w:val="2A7438"/>
        </w:rPr>
        <w:t>Ministère de la Famille;</w:t>
      </w:r>
    </w:p>
    <w:p w14:paraId="3620F1C4" w14:textId="77777777" w:rsidR="00941B2D" w:rsidRPr="007076D7" w:rsidRDefault="00941B2D" w:rsidP="00CC3E8C">
      <w:pPr>
        <w:pStyle w:val="Instructions"/>
        <w:numPr>
          <w:ilvl w:val="0"/>
          <w:numId w:val="11"/>
        </w:numPr>
        <w:rPr>
          <w:i w:val="0"/>
          <w:iCs/>
          <w:color w:val="2A7438"/>
        </w:rPr>
      </w:pPr>
      <w:r w:rsidRPr="007076D7">
        <w:rPr>
          <w:i w:val="0"/>
          <w:iCs/>
          <w:color w:val="2A7438"/>
        </w:rPr>
        <w:t>Ministère de l’Agriculture, des Pêcheries et de l’Alimentation;</w:t>
      </w:r>
    </w:p>
    <w:p w14:paraId="28E7C512" w14:textId="7A0085E3" w:rsidR="00941B2D" w:rsidRPr="007076D7" w:rsidRDefault="00941B2D" w:rsidP="00CC3E8C">
      <w:pPr>
        <w:pStyle w:val="Instructions"/>
        <w:numPr>
          <w:ilvl w:val="0"/>
          <w:numId w:val="11"/>
        </w:numPr>
        <w:rPr>
          <w:i w:val="0"/>
          <w:iCs/>
          <w:color w:val="2A7438"/>
        </w:rPr>
      </w:pPr>
      <w:r w:rsidRPr="007076D7">
        <w:rPr>
          <w:i w:val="0"/>
          <w:iCs/>
          <w:color w:val="2A7438"/>
        </w:rPr>
        <w:t>Ministère de l’Emploi et de la Solidarité sociale (Commission des partenaires du marché du travail);</w:t>
      </w:r>
    </w:p>
    <w:p w14:paraId="5E800759" w14:textId="23DC2E96" w:rsidR="00941B2D" w:rsidRPr="007076D7" w:rsidRDefault="00941B2D" w:rsidP="00CC3E8C">
      <w:pPr>
        <w:pStyle w:val="Instructions"/>
        <w:numPr>
          <w:ilvl w:val="0"/>
          <w:numId w:val="11"/>
        </w:numPr>
        <w:rPr>
          <w:i w:val="0"/>
          <w:iCs/>
          <w:color w:val="2A7438"/>
        </w:rPr>
      </w:pPr>
      <w:r w:rsidRPr="007076D7">
        <w:rPr>
          <w:i w:val="0"/>
          <w:iCs/>
          <w:color w:val="2A7438"/>
        </w:rPr>
        <w:t>Ministère des Ressources naturelles</w:t>
      </w:r>
      <w:r w:rsidR="00EB133B" w:rsidRPr="007076D7">
        <w:rPr>
          <w:i w:val="0"/>
          <w:iCs/>
          <w:color w:val="2A7438"/>
        </w:rPr>
        <w:t xml:space="preserve"> et des Forêts</w:t>
      </w:r>
      <w:r w:rsidRPr="007076D7">
        <w:rPr>
          <w:i w:val="0"/>
          <w:iCs/>
          <w:color w:val="2A7438"/>
        </w:rPr>
        <w:t>;</w:t>
      </w:r>
    </w:p>
    <w:p w14:paraId="70A6C9EE" w14:textId="38524BCF" w:rsidR="00941B2D" w:rsidRPr="007076D7" w:rsidRDefault="00941B2D" w:rsidP="00CC3E8C">
      <w:pPr>
        <w:pStyle w:val="Instructions"/>
        <w:numPr>
          <w:ilvl w:val="0"/>
          <w:numId w:val="11"/>
        </w:numPr>
        <w:rPr>
          <w:i w:val="0"/>
          <w:iCs/>
          <w:color w:val="2A7438"/>
        </w:rPr>
      </w:pPr>
      <w:r w:rsidRPr="007076D7">
        <w:rPr>
          <w:i w:val="0"/>
          <w:iCs/>
          <w:color w:val="2A7438"/>
        </w:rPr>
        <w:t xml:space="preserve">Ministère de l’Environnement et de la Lutte contre les changements </w:t>
      </w:r>
      <w:hyperlink r:id="rId47">
        <w:r w:rsidRPr="007076D7">
          <w:rPr>
            <w:i w:val="0"/>
            <w:iCs/>
            <w:color w:val="2A7438"/>
          </w:rPr>
          <w:t>climatiques</w:t>
        </w:r>
      </w:hyperlink>
      <w:r w:rsidR="00EB133B" w:rsidRPr="007076D7">
        <w:rPr>
          <w:i w:val="0"/>
          <w:iCs/>
          <w:color w:val="2A7438"/>
        </w:rPr>
        <w:t>, de la Faune et des Parcs</w:t>
      </w:r>
      <w:r w:rsidRPr="007076D7">
        <w:rPr>
          <w:i w:val="0"/>
          <w:iCs/>
          <w:color w:val="2A7438"/>
        </w:rPr>
        <w:t>;</w:t>
      </w:r>
    </w:p>
    <w:p w14:paraId="48330516" w14:textId="248038DC" w:rsidR="00F1164E" w:rsidRPr="007076D7" w:rsidRDefault="00F1164E" w:rsidP="00CC3E8C">
      <w:pPr>
        <w:pStyle w:val="Instructions"/>
        <w:numPr>
          <w:ilvl w:val="0"/>
          <w:numId w:val="11"/>
        </w:numPr>
        <w:rPr>
          <w:i w:val="0"/>
          <w:iCs/>
          <w:color w:val="2A7438"/>
        </w:rPr>
      </w:pPr>
      <w:r w:rsidRPr="007076D7">
        <w:rPr>
          <w:i w:val="0"/>
          <w:iCs/>
          <w:color w:val="2A7438"/>
        </w:rPr>
        <w:t>Ministère du Travail</w:t>
      </w:r>
      <w:r w:rsidR="001E5E0A">
        <w:rPr>
          <w:i w:val="0"/>
          <w:iCs/>
          <w:color w:val="2A7438"/>
        </w:rPr>
        <w:t>;</w:t>
      </w:r>
    </w:p>
    <w:p w14:paraId="3EF07AF5" w14:textId="77777777" w:rsidR="00941B2D" w:rsidRPr="007076D7" w:rsidRDefault="00941B2D" w:rsidP="00CC3E8C">
      <w:pPr>
        <w:pStyle w:val="Instructions"/>
        <w:numPr>
          <w:ilvl w:val="0"/>
          <w:numId w:val="11"/>
        </w:numPr>
        <w:rPr>
          <w:i w:val="0"/>
          <w:iCs/>
          <w:color w:val="2A7438"/>
        </w:rPr>
      </w:pPr>
      <w:r w:rsidRPr="007076D7">
        <w:rPr>
          <w:i w:val="0"/>
          <w:iCs/>
          <w:color w:val="2A7438"/>
        </w:rPr>
        <w:t>Office de la protection du consommateur;</w:t>
      </w:r>
    </w:p>
    <w:p w14:paraId="2AA9DB47" w14:textId="77777777" w:rsidR="00941B2D" w:rsidRPr="007076D7" w:rsidRDefault="00941B2D" w:rsidP="00CC3E8C">
      <w:pPr>
        <w:pStyle w:val="Instructions"/>
        <w:numPr>
          <w:ilvl w:val="0"/>
          <w:numId w:val="11"/>
        </w:numPr>
        <w:rPr>
          <w:i w:val="0"/>
          <w:iCs/>
          <w:color w:val="2A7438"/>
        </w:rPr>
      </w:pPr>
      <w:r w:rsidRPr="007076D7">
        <w:rPr>
          <w:i w:val="0"/>
          <w:iCs/>
          <w:color w:val="2A7438"/>
        </w:rPr>
        <w:t>Régie des alcools, des courses et des jeux;</w:t>
      </w:r>
    </w:p>
    <w:p w14:paraId="514DF734" w14:textId="77777777" w:rsidR="00941B2D" w:rsidRPr="007076D7" w:rsidRDefault="00941B2D" w:rsidP="00CC3E8C">
      <w:pPr>
        <w:pStyle w:val="Instructions"/>
        <w:numPr>
          <w:ilvl w:val="0"/>
          <w:numId w:val="11"/>
        </w:numPr>
        <w:rPr>
          <w:i w:val="0"/>
          <w:iCs/>
          <w:color w:val="2A7438"/>
        </w:rPr>
      </w:pPr>
      <w:r w:rsidRPr="007076D7">
        <w:rPr>
          <w:i w:val="0"/>
          <w:iCs/>
          <w:color w:val="2A7438"/>
        </w:rPr>
        <w:lastRenderedPageBreak/>
        <w:t>Régie des marchés agricoles et alimentaires du Québec;</w:t>
      </w:r>
    </w:p>
    <w:p w14:paraId="37115983" w14:textId="6FBF8418" w:rsidR="00941B2D" w:rsidRPr="007076D7" w:rsidRDefault="00941B2D" w:rsidP="00CC3E8C">
      <w:pPr>
        <w:pStyle w:val="Instructions"/>
        <w:numPr>
          <w:ilvl w:val="0"/>
          <w:numId w:val="11"/>
        </w:numPr>
        <w:rPr>
          <w:i w:val="0"/>
          <w:iCs/>
          <w:color w:val="2A7438"/>
        </w:rPr>
      </w:pPr>
      <w:r w:rsidRPr="007076D7">
        <w:rPr>
          <w:i w:val="0"/>
          <w:iCs/>
          <w:color w:val="2A7438"/>
        </w:rPr>
        <w:t>Régie du bâtiment du Québec;</w:t>
      </w:r>
    </w:p>
    <w:p w14:paraId="2FA3C557" w14:textId="77777777" w:rsidR="00941B2D" w:rsidRPr="007076D7" w:rsidRDefault="00941B2D" w:rsidP="00CC3E8C">
      <w:pPr>
        <w:pStyle w:val="Instructions"/>
        <w:numPr>
          <w:ilvl w:val="0"/>
          <w:numId w:val="11"/>
        </w:numPr>
        <w:rPr>
          <w:i w:val="0"/>
          <w:iCs/>
          <w:color w:val="2A7438"/>
        </w:rPr>
      </w:pPr>
      <w:r w:rsidRPr="007076D7">
        <w:rPr>
          <w:i w:val="0"/>
          <w:iCs/>
          <w:color w:val="2A7438"/>
        </w:rPr>
        <w:t>Registraire des entreprises du Québec;</w:t>
      </w:r>
    </w:p>
    <w:p w14:paraId="38D670C6" w14:textId="213B7685" w:rsidR="00941B2D" w:rsidRPr="007076D7" w:rsidRDefault="00941B2D" w:rsidP="00CC3E8C">
      <w:pPr>
        <w:pStyle w:val="Instructions"/>
        <w:numPr>
          <w:ilvl w:val="0"/>
          <w:numId w:val="11"/>
        </w:numPr>
        <w:rPr>
          <w:i w:val="0"/>
          <w:iCs/>
          <w:color w:val="2A7438"/>
        </w:rPr>
      </w:pPr>
      <w:r w:rsidRPr="007076D7">
        <w:rPr>
          <w:i w:val="0"/>
          <w:iCs/>
          <w:color w:val="2A7438"/>
        </w:rPr>
        <w:t>Revenu Québec;</w:t>
      </w:r>
    </w:p>
    <w:p w14:paraId="15B1316D" w14:textId="77777777" w:rsidR="00941B2D" w:rsidRPr="007076D7" w:rsidRDefault="00941B2D" w:rsidP="00CC3E8C">
      <w:pPr>
        <w:pStyle w:val="Instructions"/>
        <w:numPr>
          <w:ilvl w:val="0"/>
          <w:numId w:val="11"/>
        </w:numPr>
        <w:rPr>
          <w:i w:val="0"/>
          <w:iCs/>
          <w:color w:val="2A7438"/>
        </w:rPr>
      </w:pPr>
      <w:r w:rsidRPr="007076D7">
        <w:rPr>
          <w:i w:val="0"/>
          <w:iCs/>
          <w:color w:val="2A7438"/>
        </w:rPr>
        <w:t>Société de l’assurance automobile du Québec.</w:t>
      </w:r>
    </w:p>
    <w:p w14:paraId="2DB137E5" w14:textId="33A73E26" w:rsidR="009A6FE0" w:rsidRDefault="009A6FE0" w:rsidP="009A6FE0"/>
    <w:p w14:paraId="157A773B" w14:textId="3E82E348" w:rsidR="00EB133B" w:rsidRPr="00E66CF2" w:rsidRDefault="00EB133B" w:rsidP="00E66CF2">
      <w:pPr>
        <w:pStyle w:val="Titre5"/>
        <w:rPr>
          <w:b w:val="0"/>
        </w:rPr>
      </w:pPr>
      <w:r w:rsidRPr="00E66CF2">
        <w:t>Publications en mati</w:t>
      </w:r>
      <w:r w:rsidRPr="00E66CF2">
        <w:rPr>
          <w:rFonts w:hint="eastAsia"/>
        </w:rPr>
        <w:t>è</w:t>
      </w:r>
      <w:r w:rsidRPr="00E66CF2">
        <w:t>re d</w:t>
      </w:r>
      <w:r w:rsidR="00E66CF2">
        <w:t>’</w:t>
      </w:r>
      <w:r w:rsidRPr="00E66CF2">
        <w:t>all</w:t>
      </w:r>
      <w:r w:rsidRPr="00E66CF2">
        <w:rPr>
          <w:rFonts w:hint="eastAsia"/>
        </w:rPr>
        <w:t>è</w:t>
      </w:r>
      <w:r w:rsidRPr="00E66CF2">
        <w:t>gement r</w:t>
      </w:r>
      <w:r w:rsidRPr="00E66CF2">
        <w:rPr>
          <w:rFonts w:hint="eastAsia"/>
        </w:rPr>
        <w:t>é</w:t>
      </w:r>
      <w:r w:rsidRPr="00E66CF2">
        <w:t>glementaire</w:t>
      </w:r>
    </w:p>
    <w:p w14:paraId="163CE0D0" w14:textId="1BBB1578" w:rsidR="00EB133B" w:rsidRPr="007076D7" w:rsidRDefault="00A30404" w:rsidP="00E66CF2">
      <w:pPr>
        <w:spacing w:before="0" w:line="260" w:lineRule="exact"/>
        <w:jc w:val="left"/>
        <w:rPr>
          <w:rFonts w:ascii="Arial" w:eastAsia="Times New Roman" w:hAnsi="Arial" w:cs="Times New Roman"/>
          <w:bCs/>
          <w:iCs/>
          <w:color w:val="2A7438"/>
          <w:sz w:val="20"/>
          <w:szCs w:val="20"/>
          <w:lang w:eastAsia="fr-CA"/>
        </w:rPr>
      </w:pPr>
      <w:r>
        <w:rPr>
          <w:rFonts w:ascii="Arial" w:eastAsia="Times New Roman" w:hAnsi="Arial" w:cs="Times New Roman"/>
          <w:iCs/>
          <w:color w:val="2A7438"/>
          <w:sz w:val="20"/>
          <w:szCs w:val="20"/>
          <w:lang w:eastAsia="fr-CA"/>
        </w:rPr>
        <w:t>Instruction</w:t>
      </w:r>
      <w:r w:rsidR="006C2C60">
        <w:rPr>
          <w:rFonts w:ascii="Arial" w:eastAsia="Times New Roman" w:hAnsi="Arial" w:cs="Times New Roman"/>
          <w:iCs/>
          <w:color w:val="2A7438"/>
          <w:sz w:val="20"/>
          <w:szCs w:val="20"/>
          <w:lang w:eastAsia="fr-CA"/>
        </w:rPr>
        <w:t> :</w:t>
      </w:r>
      <w:r>
        <w:rPr>
          <w:rFonts w:ascii="Arial" w:eastAsia="Times New Roman" w:hAnsi="Arial" w:cs="Times New Roman"/>
          <w:iCs/>
          <w:color w:val="2A7438"/>
          <w:sz w:val="20"/>
          <w:szCs w:val="20"/>
          <w:lang w:eastAsia="fr-CA"/>
        </w:rPr>
        <w:t xml:space="preserve"> </w:t>
      </w:r>
      <w:r w:rsidR="00CF41C4">
        <w:rPr>
          <w:rFonts w:ascii="Arial" w:eastAsia="Times New Roman" w:hAnsi="Arial" w:cs="Times New Roman"/>
          <w:iCs/>
          <w:color w:val="2A7438"/>
          <w:sz w:val="20"/>
          <w:szCs w:val="20"/>
          <w:lang w:eastAsia="fr-CA"/>
        </w:rPr>
        <w:t>I</w:t>
      </w:r>
      <w:r w:rsidR="00EB133B" w:rsidRPr="007076D7">
        <w:rPr>
          <w:rFonts w:ascii="Arial" w:eastAsia="Times New Roman" w:hAnsi="Arial" w:cs="Times New Roman"/>
          <w:iCs/>
          <w:color w:val="2A7438"/>
          <w:sz w:val="20"/>
          <w:szCs w:val="20"/>
          <w:lang w:eastAsia="fr-CA"/>
        </w:rPr>
        <w:t>ndiquer la façon d’accéder aux différentes publications obligatoires en matière d’all</w:t>
      </w:r>
      <w:r w:rsidR="00C7689D" w:rsidRPr="007076D7">
        <w:rPr>
          <w:rFonts w:ascii="Arial" w:eastAsia="Times New Roman" w:hAnsi="Arial" w:cs="Times New Roman"/>
          <w:iCs/>
          <w:color w:val="2A7438"/>
          <w:sz w:val="20"/>
          <w:szCs w:val="20"/>
          <w:lang w:eastAsia="fr-CA"/>
        </w:rPr>
        <w:t>è</w:t>
      </w:r>
      <w:r w:rsidR="00EB133B" w:rsidRPr="007076D7">
        <w:rPr>
          <w:rFonts w:ascii="Arial" w:eastAsia="Times New Roman" w:hAnsi="Arial" w:cs="Times New Roman"/>
          <w:iCs/>
          <w:color w:val="2A7438"/>
          <w:sz w:val="20"/>
          <w:szCs w:val="20"/>
          <w:lang w:eastAsia="fr-CA"/>
        </w:rPr>
        <w:t xml:space="preserve">gement réglementaire prescrites en vertu de la </w:t>
      </w:r>
      <w:r w:rsidR="00EB133B" w:rsidRPr="007076D7">
        <w:rPr>
          <w:rFonts w:ascii="Arial" w:eastAsia="Times New Roman" w:hAnsi="Arial" w:cs="Times New Roman"/>
          <w:bCs/>
          <w:iCs/>
          <w:color w:val="2A7438"/>
          <w:sz w:val="20"/>
          <w:szCs w:val="20"/>
          <w:lang w:eastAsia="fr-CA"/>
        </w:rPr>
        <w:t>Politique gouvernementale sur l</w:t>
      </w:r>
      <w:r w:rsidR="00EC1AD6" w:rsidRPr="007076D7">
        <w:rPr>
          <w:rFonts w:ascii="Arial" w:eastAsia="Times New Roman" w:hAnsi="Arial" w:cs="Times New Roman"/>
          <w:bCs/>
          <w:iCs/>
          <w:color w:val="2A7438"/>
          <w:sz w:val="20"/>
          <w:szCs w:val="20"/>
          <w:lang w:eastAsia="fr-CA"/>
        </w:rPr>
        <w:t>’</w:t>
      </w:r>
      <w:r w:rsidR="00EB133B" w:rsidRPr="007076D7">
        <w:rPr>
          <w:rFonts w:ascii="Arial" w:eastAsia="Times New Roman" w:hAnsi="Arial" w:cs="Times New Roman"/>
          <w:bCs/>
          <w:iCs/>
          <w:color w:val="2A7438"/>
          <w:sz w:val="20"/>
          <w:szCs w:val="20"/>
          <w:lang w:eastAsia="fr-CA"/>
        </w:rPr>
        <w:t>allègement réglementaire et administratif (décret</w:t>
      </w:r>
      <w:r w:rsidR="00EC1AD6" w:rsidRPr="007076D7">
        <w:rPr>
          <w:rFonts w:ascii="Arial" w:eastAsia="Times New Roman" w:hAnsi="Arial" w:cs="Times New Roman"/>
          <w:bCs/>
          <w:iCs/>
          <w:color w:val="2A7438"/>
          <w:sz w:val="20"/>
          <w:szCs w:val="20"/>
          <w:lang w:eastAsia="fr-CA"/>
        </w:rPr>
        <w:t> </w:t>
      </w:r>
      <w:r w:rsidR="00EB133B" w:rsidRPr="007076D7">
        <w:rPr>
          <w:rFonts w:ascii="Arial" w:eastAsia="Times New Roman" w:hAnsi="Arial" w:cs="Times New Roman"/>
          <w:bCs/>
          <w:iCs/>
          <w:color w:val="2A7438"/>
          <w:sz w:val="20"/>
          <w:szCs w:val="20"/>
          <w:lang w:eastAsia="fr-CA"/>
        </w:rPr>
        <w:t>1668-2022), soit</w:t>
      </w:r>
      <w:r w:rsidR="006C2C60">
        <w:rPr>
          <w:rFonts w:ascii="Arial" w:eastAsia="Times New Roman" w:hAnsi="Arial" w:cs="Times New Roman"/>
          <w:bCs/>
          <w:iCs/>
          <w:color w:val="2A7438"/>
          <w:sz w:val="20"/>
          <w:szCs w:val="20"/>
          <w:lang w:eastAsia="fr-CA"/>
        </w:rPr>
        <w:t> :</w:t>
      </w:r>
    </w:p>
    <w:p w14:paraId="38894A64" w14:textId="75BEF6DA" w:rsidR="00EB133B" w:rsidRPr="007076D7" w:rsidRDefault="00EB133B" w:rsidP="00E66CF2">
      <w:pPr>
        <w:numPr>
          <w:ilvl w:val="0"/>
          <w:numId w:val="9"/>
        </w:numPr>
        <w:spacing w:before="0" w:line="260" w:lineRule="exact"/>
        <w:jc w:val="left"/>
        <w:rPr>
          <w:rFonts w:ascii="Arial" w:eastAsia="Times New Roman" w:hAnsi="Arial" w:cs="Times New Roman"/>
          <w:iCs/>
          <w:color w:val="2A7438"/>
          <w:sz w:val="20"/>
          <w:szCs w:val="20"/>
          <w:lang w:eastAsia="fr-CA"/>
        </w:rPr>
      </w:pPr>
      <w:proofErr w:type="gramStart"/>
      <w:r w:rsidRPr="007076D7">
        <w:rPr>
          <w:rFonts w:ascii="Arial" w:eastAsia="Times New Roman" w:hAnsi="Arial" w:cs="Times New Roman"/>
          <w:iCs/>
          <w:color w:val="2A7438"/>
          <w:sz w:val="20"/>
          <w:szCs w:val="20"/>
          <w:lang w:eastAsia="fr-CA"/>
        </w:rPr>
        <w:t>les</w:t>
      </w:r>
      <w:proofErr w:type="gramEnd"/>
      <w:r w:rsidRPr="007076D7">
        <w:rPr>
          <w:rFonts w:ascii="Arial" w:eastAsia="Times New Roman" w:hAnsi="Arial" w:cs="Times New Roman"/>
          <w:iCs/>
          <w:color w:val="2A7438"/>
          <w:sz w:val="20"/>
          <w:szCs w:val="20"/>
          <w:lang w:eastAsia="fr-CA"/>
        </w:rPr>
        <w:t xml:space="preserve"> publications des analyses d’impact réglementaires (AIR) des projets de loi et des projets de règlement (article</w:t>
      </w:r>
      <w:r w:rsidR="00EC1AD6" w:rsidRPr="007076D7">
        <w:rPr>
          <w:rFonts w:ascii="Arial" w:eastAsia="Times New Roman" w:hAnsi="Arial" w:cs="Times New Roman"/>
          <w:iCs/>
          <w:color w:val="2A7438"/>
          <w:sz w:val="20"/>
          <w:szCs w:val="20"/>
          <w:lang w:eastAsia="fr-CA"/>
        </w:rPr>
        <w:t> </w:t>
      </w:r>
      <w:r w:rsidRPr="007076D7">
        <w:rPr>
          <w:rFonts w:ascii="Arial" w:eastAsia="Times New Roman" w:hAnsi="Arial" w:cs="Times New Roman"/>
          <w:iCs/>
          <w:color w:val="2A7438"/>
          <w:sz w:val="20"/>
          <w:szCs w:val="20"/>
          <w:lang w:eastAsia="fr-CA"/>
        </w:rPr>
        <w:t xml:space="preserve">20); </w:t>
      </w:r>
    </w:p>
    <w:p w14:paraId="05F7B0B7" w14:textId="3B7CD5F9" w:rsidR="00EB133B" w:rsidRPr="007076D7" w:rsidRDefault="00EB133B" w:rsidP="00E66CF2">
      <w:pPr>
        <w:numPr>
          <w:ilvl w:val="0"/>
          <w:numId w:val="9"/>
        </w:numPr>
        <w:spacing w:before="0" w:line="260" w:lineRule="exact"/>
        <w:jc w:val="left"/>
        <w:rPr>
          <w:rFonts w:ascii="Arial" w:eastAsia="Times New Roman" w:hAnsi="Arial" w:cs="Times New Roman"/>
          <w:iCs/>
          <w:color w:val="2A7438"/>
          <w:sz w:val="20"/>
          <w:szCs w:val="20"/>
          <w:lang w:eastAsia="fr-CA"/>
        </w:rPr>
      </w:pPr>
      <w:proofErr w:type="gramStart"/>
      <w:r w:rsidRPr="007076D7">
        <w:rPr>
          <w:rFonts w:ascii="Arial" w:eastAsia="Times New Roman" w:hAnsi="Arial" w:cs="Times New Roman"/>
          <w:iCs/>
          <w:color w:val="2A7438"/>
          <w:sz w:val="20"/>
          <w:szCs w:val="20"/>
          <w:lang w:eastAsia="fr-CA"/>
        </w:rPr>
        <w:t>les</w:t>
      </w:r>
      <w:proofErr w:type="gramEnd"/>
      <w:r w:rsidRPr="007076D7">
        <w:rPr>
          <w:rFonts w:ascii="Arial" w:eastAsia="Times New Roman" w:hAnsi="Arial" w:cs="Times New Roman"/>
          <w:iCs/>
          <w:color w:val="2A7438"/>
          <w:sz w:val="20"/>
          <w:szCs w:val="20"/>
          <w:lang w:eastAsia="fr-CA"/>
        </w:rPr>
        <w:t xml:space="preserve"> publications préalables </w:t>
      </w:r>
      <w:r w:rsidR="002C753C" w:rsidRPr="007076D7">
        <w:rPr>
          <w:rFonts w:ascii="Arial" w:eastAsia="Times New Roman" w:hAnsi="Arial" w:cs="Times New Roman"/>
          <w:iCs/>
          <w:color w:val="2A7438"/>
          <w:sz w:val="20"/>
          <w:szCs w:val="20"/>
          <w:lang w:eastAsia="fr-CA"/>
        </w:rPr>
        <w:t xml:space="preserve">à </w:t>
      </w:r>
      <w:r w:rsidRPr="007076D7">
        <w:rPr>
          <w:rFonts w:ascii="Arial" w:eastAsia="Times New Roman" w:hAnsi="Arial" w:cs="Times New Roman"/>
          <w:iCs/>
          <w:color w:val="2A7438"/>
          <w:sz w:val="20"/>
          <w:szCs w:val="20"/>
          <w:lang w:eastAsia="fr-CA"/>
        </w:rPr>
        <w:t>tout nouveau formulaire s’adressant aux entreprises (article</w:t>
      </w:r>
      <w:r w:rsidR="00EC1AD6" w:rsidRPr="007076D7">
        <w:rPr>
          <w:rFonts w:ascii="Arial" w:eastAsia="Times New Roman" w:hAnsi="Arial" w:cs="Times New Roman"/>
          <w:iCs/>
          <w:color w:val="2A7438"/>
          <w:sz w:val="20"/>
          <w:szCs w:val="20"/>
          <w:lang w:eastAsia="fr-CA"/>
        </w:rPr>
        <w:t> </w:t>
      </w:r>
      <w:r w:rsidRPr="007076D7">
        <w:rPr>
          <w:rFonts w:ascii="Arial" w:eastAsia="Times New Roman" w:hAnsi="Arial" w:cs="Times New Roman"/>
          <w:iCs/>
          <w:color w:val="2A7438"/>
          <w:sz w:val="20"/>
          <w:szCs w:val="20"/>
          <w:lang w:eastAsia="fr-CA"/>
        </w:rPr>
        <w:t>22);</w:t>
      </w:r>
    </w:p>
    <w:p w14:paraId="0A431821" w14:textId="6B4445C3" w:rsidR="00EB133B" w:rsidRPr="007076D7" w:rsidRDefault="008303BB" w:rsidP="00E66CF2">
      <w:pPr>
        <w:numPr>
          <w:ilvl w:val="0"/>
          <w:numId w:val="9"/>
        </w:numPr>
        <w:spacing w:before="0" w:line="260" w:lineRule="exact"/>
        <w:jc w:val="left"/>
        <w:rPr>
          <w:rFonts w:ascii="Arial" w:eastAsia="Times New Roman" w:hAnsi="Arial" w:cs="Times New Roman"/>
          <w:iCs/>
          <w:color w:val="2A7438"/>
          <w:sz w:val="20"/>
          <w:szCs w:val="20"/>
          <w:lang w:eastAsia="fr-CA"/>
        </w:rPr>
      </w:pPr>
      <w:proofErr w:type="gramStart"/>
      <w:r w:rsidRPr="007076D7">
        <w:rPr>
          <w:rFonts w:ascii="Arial" w:eastAsia="Times New Roman" w:hAnsi="Arial" w:cs="Times New Roman"/>
          <w:iCs/>
          <w:color w:val="2A7438"/>
          <w:sz w:val="20"/>
          <w:szCs w:val="20"/>
          <w:lang w:eastAsia="fr-CA"/>
        </w:rPr>
        <w:t>les</w:t>
      </w:r>
      <w:proofErr w:type="gramEnd"/>
      <w:r w:rsidRPr="007076D7">
        <w:rPr>
          <w:rFonts w:ascii="Arial" w:eastAsia="Times New Roman" w:hAnsi="Arial" w:cs="Times New Roman"/>
          <w:iCs/>
          <w:color w:val="2A7438"/>
          <w:sz w:val="20"/>
          <w:szCs w:val="20"/>
          <w:lang w:eastAsia="fr-CA"/>
        </w:rPr>
        <w:t xml:space="preserve"> engagements en matière de réglementation intelligente ou d’allègement réglementaire et administratif, </w:t>
      </w:r>
      <w:r w:rsidR="00CF41C4">
        <w:rPr>
          <w:rFonts w:ascii="Arial" w:eastAsia="Times New Roman" w:hAnsi="Arial" w:cs="Times New Roman"/>
          <w:iCs/>
          <w:color w:val="2A7438"/>
          <w:sz w:val="20"/>
          <w:szCs w:val="20"/>
          <w:lang w:eastAsia="fr-CA"/>
        </w:rPr>
        <w:t xml:space="preserve">y compris </w:t>
      </w:r>
      <w:r w:rsidRPr="007076D7">
        <w:rPr>
          <w:rFonts w:ascii="Arial" w:eastAsia="Times New Roman" w:hAnsi="Arial" w:cs="Times New Roman"/>
          <w:iCs/>
          <w:color w:val="2A7438"/>
          <w:sz w:val="20"/>
          <w:szCs w:val="20"/>
          <w:lang w:eastAsia="fr-CA"/>
        </w:rPr>
        <w:t xml:space="preserve">les engagements en matière de </w:t>
      </w:r>
      <w:r w:rsidR="00EB133B" w:rsidRPr="007076D7">
        <w:rPr>
          <w:rFonts w:ascii="Arial" w:eastAsia="Times New Roman" w:hAnsi="Arial" w:cs="Times New Roman"/>
          <w:iCs/>
          <w:color w:val="2A7438"/>
          <w:sz w:val="20"/>
          <w:szCs w:val="20"/>
          <w:lang w:eastAsia="fr-CA"/>
        </w:rPr>
        <w:t>révision des règles</w:t>
      </w:r>
      <w:r w:rsidR="006C2C60">
        <w:rPr>
          <w:rFonts w:ascii="Arial" w:eastAsia="Times New Roman" w:hAnsi="Arial" w:cs="Times New Roman"/>
          <w:iCs/>
          <w:color w:val="2A7438"/>
          <w:sz w:val="20"/>
          <w:szCs w:val="20"/>
          <w:lang w:eastAsia="fr-CA"/>
        </w:rPr>
        <w:t xml:space="preserve"> </w:t>
      </w:r>
      <w:r w:rsidR="00EB133B" w:rsidRPr="007076D7">
        <w:rPr>
          <w:rFonts w:ascii="Arial" w:eastAsia="Times New Roman" w:hAnsi="Arial" w:cs="Times New Roman"/>
          <w:iCs/>
          <w:color w:val="2A7438"/>
          <w:sz w:val="20"/>
          <w:szCs w:val="20"/>
          <w:lang w:eastAsia="fr-CA"/>
        </w:rPr>
        <w:t>(article</w:t>
      </w:r>
      <w:r w:rsidR="00EC1AD6" w:rsidRPr="007076D7">
        <w:rPr>
          <w:rFonts w:ascii="Arial" w:eastAsia="Times New Roman" w:hAnsi="Arial" w:cs="Times New Roman"/>
          <w:iCs/>
          <w:color w:val="2A7438"/>
          <w:sz w:val="20"/>
          <w:szCs w:val="20"/>
          <w:lang w:eastAsia="fr-CA"/>
        </w:rPr>
        <w:t> </w:t>
      </w:r>
      <w:r w:rsidR="00EB133B" w:rsidRPr="007076D7">
        <w:rPr>
          <w:rFonts w:ascii="Arial" w:eastAsia="Times New Roman" w:hAnsi="Arial" w:cs="Times New Roman"/>
          <w:iCs/>
          <w:color w:val="2A7438"/>
          <w:sz w:val="20"/>
          <w:szCs w:val="20"/>
          <w:lang w:eastAsia="fr-CA"/>
        </w:rPr>
        <w:t>29).</w:t>
      </w:r>
    </w:p>
    <w:p w14:paraId="18AFFBAE" w14:textId="77777777" w:rsidR="00DF1FB0" w:rsidRDefault="00DF1FB0" w:rsidP="00DF1FB0"/>
    <w:p w14:paraId="3BE6481B" w14:textId="38A47883" w:rsidR="00DF1FB0" w:rsidRDefault="00DF1FB0" w:rsidP="00DF1FB0">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7A87339F" w14:textId="77777777" w:rsidR="00DF1FB0" w:rsidRPr="003F1488" w:rsidRDefault="00DF1FB0" w:rsidP="009A6FE0"/>
    <w:p w14:paraId="02BA04B1" w14:textId="77777777" w:rsidR="00941B2D" w:rsidRPr="008E0B8E" w:rsidRDefault="00941B2D" w:rsidP="008E0B8E">
      <w:pPr>
        <w:rPr>
          <w:b/>
        </w:rPr>
      </w:pPr>
      <w:r w:rsidRPr="008E0B8E">
        <w:rPr>
          <w:b/>
        </w:rPr>
        <w:t>Renseignements supplémentaires</w:t>
      </w:r>
    </w:p>
    <w:p w14:paraId="3552AC21" w14:textId="38C5F1F8" w:rsidR="00941B2D" w:rsidRDefault="00C8082B" w:rsidP="00C8082B">
      <w:pPr>
        <w:spacing w:before="0" w:after="0"/>
      </w:pPr>
      <w:r>
        <w:t>M</w:t>
      </w:r>
      <w:r w:rsidR="00941B2D" w:rsidRPr="005E1DFA">
        <w:t>inistère de</w:t>
      </w:r>
      <w:r>
        <w:t xml:space="preserve"> l’Économie</w:t>
      </w:r>
      <w:r w:rsidR="00EB133B">
        <w:t>,</w:t>
      </w:r>
      <w:r>
        <w:t xml:space="preserve"> de l’Innovation</w:t>
      </w:r>
      <w:r w:rsidR="00EB133B">
        <w:t xml:space="preserve"> et de l’Énergie</w:t>
      </w:r>
    </w:p>
    <w:p w14:paraId="535E871E" w14:textId="6FB48084" w:rsidR="00C77419" w:rsidRDefault="00EB133B" w:rsidP="00C8082B">
      <w:pPr>
        <w:spacing w:before="0" w:after="0"/>
      </w:pPr>
      <w:r>
        <w:t>Berchmans Ntibashoboye</w:t>
      </w:r>
    </w:p>
    <w:p w14:paraId="2A717D21" w14:textId="4B375474" w:rsidR="00C77419" w:rsidRPr="0084409B" w:rsidRDefault="00941B2D" w:rsidP="0084409B">
      <w:pPr>
        <w:spacing w:before="0" w:after="0"/>
      </w:pPr>
      <w:r w:rsidRPr="005E1DFA">
        <w:t>418</w:t>
      </w:r>
      <w:r>
        <w:t> 691-5698</w:t>
      </w:r>
      <w:r w:rsidR="00834D15">
        <w:t>,</w:t>
      </w:r>
      <w:r>
        <w:t xml:space="preserve"> </w:t>
      </w:r>
      <w:r w:rsidR="00C8082B">
        <w:t>poste</w:t>
      </w:r>
      <w:r w:rsidR="00C47A6D">
        <w:t> </w:t>
      </w:r>
      <w:r w:rsidR="00EB133B">
        <w:t>4614</w:t>
      </w:r>
      <w:r w:rsidR="00C77419">
        <w:fldChar w:fldCharType="begin"/>
      </w:r>
      <w:r w:rsidR="00C77419">
        <w:instrText xml:space="preserve"> HYPERLINK "mailto:</w:instrText>
      </w:r>
    </w:p>
    <w:p w14:paraId="5EDA29F6" w14:textId="77777777" w:rsidR="00C77419" w:rsidRPr="0084409B" w:rsidRDefault="00C77419" w:rsidP="00EB133B">
      <w:r w:rsidRPr="0084409B">
        <w:instrText>berchmans.ntibashoboye@economie.gouv.qc.ca</w:instrText>
      </w:r>
    </w:p>
    <w:p w14:paraId="7288AD70" w14:textId="77777777" w:rsidR="00C77419" w:rsidRPr="00765179" w:rsidRDefault="00C77419" w:rsidP="00EB133B">
      <w:pPr>
        <w:rPr>
          <w:rStyle w:val="Lienhypertexte"/>
        </w:rPr>
      </w:pPr>
      <w:r>
        <w:instrText xml:space="preserve">" </w:instrText>
      </w:r>
      <w:r>
        <w:fldChar w:fldCharType="separate"/>
      </w:r>
    </w:p>
    <w:p w14:paraId="0072912F" w14:textId="77777777" w:rsidR="00C77419" w:rsidRPr="00765179" w:rsidRDefault="00C77419" w:rsidP="00EB133B">
      <w:pPr>
        <w:rPr>
          <w:rStyle w:val="Lienhypertexte"/>
        </w:rPr>
      </w:pPr>
      <w:r w:rsidRPr="00765179">
        <w:rPr>
          <w:rStyle w:val="Lienhypertexte"/>
        </w:rPr>
        <w:t>berchmans.ntibashoboye@economie.gouv.qc.ca</w:t>
      </w:r>
    </w:p>
    <w:p w14:paraId="3C2B6DE2" w14:textId="7F20BF45" w:rsidR="004A49C5" w:rsidRPr="004A49C5" w:rsidRDefault="00C77419" w:rsidP="004A49C5">
      <w:pPr>
        <w:spacing w:before="0" w:after="0"/>
        <w:rPr>
          <w:rStyle w:val="Lienhypertexte"/>
          <w:color w:val="auto"/>
          <w:u w:val="none"/>
        </w:rPr>
      </w:pPr>
      <w:r>
        <w:fldChar w:fldCharType="end"/>
      </w:r>
    </w:p>
    <w:p w14:paraId="5281688B" w14:textId="77777777" w:rsidR="00380644" w:rsidRDefault="00380644" w:rsidP="00C8082B">
      <w:pPr>
        <w:spacing w:before="0" w:after="200"/>
        <w:jc w:val="left"/>
      </w:pPr>
      <w:r>
        <w:br w:type="page"/>
      </w:r>
    </w:p>
    <w:p w14:paraId="49947390" w14:textId="1E7B8585" w:rsidR="00380644" w:rsidRPr="007076D7" w:rsidRDefault="00E51C2F" w:rsidP="00E77DD0">
      <w:pPr>
        <w:pStyle w:val="Titre3"/>
        <w:tabs>
          <w:tab w:val="clear" w:pos="567"/>
          <w:tab w:val="left" w:pos="993"/>
        </w:tabs>
      </w:pPr>
      <w:bookmarkStart w:id="117" w:name="_Toc354538"/>
      <w:bookmarkStart w:id="118" w:name="_Toc126589711"/>
      <w:bookmarkStart w:id="119" w:name="_Toc220420355"/>
      <w:r>
        <w:lastRenderedPageBreak/>
        <w:t>4.</w:t>
      </w:r>
      <w:r w:rsidR="00C1584A">
        <w:t>8</w:t>
      </w:r>
      <w:r>
        <w:t xml:space="preserve"> </w:t>
      </w:r>
      <w:r w:rsidR="00B113E5">
        <w:tab/>
      </w:r>
      <w:r w:rsidR="00380644" w:rsidRPr="00F3061D">
        <w:t>Accès aux documents et protection des renseignements personnels</w:t>
      </w:r>
      <w:bookmarkEnd w:id="117"/>
      <w:bookmarkEnd w:id="118"/>
      <w:bookmarkEnd w:id="119"/>
    </w:p>
    <w:p w14:paraId="414B14A5" w14:textId="113FDD05" w:rsidR="0055739D" w:rsidRPr="00F10EFD" w:rsidRDefault="00B419CB" w:rsidP="00E66CF2">
      <w:pPr>
        <w:pStyle w:val="Instructionsdesection"/>
        <w:spacing w:after="0"/>
        <w:jc w:val="left"/>
        <w:rPr>
          <w:b w:val="0"/>
          <w:bCs/>
          <w:i w:val="0"/>
        </w:rPr>
      </w:pPr>
      <w:r w:rsidRPr="00A82BB5">
        <w:rPr>
          <w:b w:val="0"/>
          <w:bCs/>
          <w:i w:val="0"/>
        </w:rPr>
        <w:t>Instruction</w:t>
      </w:r>
      <w:r w:rsidR="006C2C60">
        <w:rPr>
          <w:b w:val="0"/>
          <w:bCs/>
          <w:i w:val="0"/>
        </w:rPr>
        <w:t> :</w:t>
      </w:r>
      <w:r w:rsidRPr="00A82BB5">
        <w:rPr>
          <w:b w:val="0"/>
          <w:bCs/>
          <w:i w:val="0"/>
        </w:rPr>
        <w:t xml:space="preserve"> </w:t>
      </w:r>
      <w:r w:rsidR="00072227">
        <w:rPr>
          <w:b w:val="0"/>
          <w:bCs/>
          <w:i w:val="0"/>
        </w:rPr>
        <w:t>S</w:t>
      </w:r>
      <w:r w:rsidR="0055739D" w:rsidRPr="00A82BB5">
        <w:rPr>
          <w:b w:val="0"/>
          <w:bCs/>
          <w:i w:val="0"/>
        </w:rPr>
        <w:t xml:space="preserve">elon le Règlement sur la diffusion de l’information et sur la protection des renseignements personnels, adopté en vertu de la </w:t>
      </w:r>
      <w:r w:rsidR="0055739D" w:rsidRPr="008218E4">
        <w:rPr>
          <w:b w:val="0"/>
          <w:bCs/>
          <w:iCs/>
        </w:rPr>
        <w:t>Loi sur l’accès aux documents des organismes publics et sur la protection des renseignements personnels</w:t>
      </w:r>
      <w:r w:rsidR="0055739D" w:rsidRPr="00A82BB5">
        <w:rPr>
          <w:b w:val="0"/>
          <w:bCs/>
          <w:i w:val="0"/>
        </w:rPr>
        <w:t xml:space="preserve"> (chapitre</w:t>
      </w:r>
      <w:r w:rsidR="00C47A6D" w:rsidRPr="00A82BB5">
        <w:rPr>
          <w:b w:val="0"/>
          <w:bCs/>
          <w:i w:val="0"/>
        </w:rPr>
        <w:t> </w:t>
      </w:r>
      <w:r w:rsidR="0055739D" w:rsidRPr="00A82BB5">
        <w:rPr>
          <w:b w:val="0"/>
          <w:bCs/>
          <w:i w:val="0"/>
        </w:rPr>
        <w:t>A-2.1) (</w:t>
      </w:r>
      <w:r w:rsidR="00E108BD" w:rsidRPr="008218E4">
        <w:rPr>
          <w:b w:val="0"/>
          <w:bCs/>
          <w:iCs/>
        </w:rPr>
        <w:t>Loi sur l’accès</w:t>
      </w:r>
      <w:r w:rsidR="0055739D" w:rsidRPr="00A82BB5">
        <w:rPr>
          <w:b w:val="0"/>
          <w:bCs/>
          <w:i w:val="0"/>
        </w:rPr>
        <w:t xml:space="preserve">), les ministères et </w:t>
      </w:r>
      <w:r w:rsidR="009F51F6" w:rsidRPr="00A82BB5">
        <w:rPr>
          <w:b w:val="0"/>
          <w:bCs/>
          <w:i w:val="0"/>
        </w:rPr>
        <w:t xml:space="preserve">les </w:t>
      </w:r>
      <w:r w:rsidR="0055739D" w:rsidRPr="00A82BB5">
        <w:rPr>
          <w:b w:val="0"/>
          <w:bCs/>
          <w:i w:val="0"/>
        </w:rPr>
        <w:t>organismes ont l’obligation (article</w:t>
      </w:r>
      <w:r w:rsidR="00C47A6D" w:rsidRPr="00A82BB5">
        <w:rPr>
          <w:b w:val="0"/>
          <w:bCs/>
          <w:i w:val="0"/>
        </w:rPr>
        <w:t> </w:t>
      </w:r>
      <w:r w:rsidR="0055739D" w:rsidRPr="00A82BB5">
        <w:rPr>
          <w:b w:val="0"/>
          <w:bCs/>
          <w:i w:val="0"/>
        </w:rPr>
        <w:t>2, paragraphe</w:t>
      </w:r>
      <w:r w:rsidR="00C47A6D" w:rsidRPr="00A82BB5">
        <w:rPr>
          <w:b w:val="0"/>
          <w:bCs/>
          <w:i w:val="0"/>
        </w:rPr>
        <w:t> </w:t>
      </w:r>
      <w:r w:rsidR="0055739D" w:rsidRPr="00A82BB5">
        <w:rPr>
          <w:b w:val="0"/>
          <w:bCs/>
          <w:i w:val="0"/>
        </w:rPr>
        <w:t xml:space="preserve">4) d’inclure, dans leur </w:t>
      </w:r>
      <w:r w:rsidR="00CC3E8C" w:rsidRPr="00A82BB5">
        <w:rPr>
          <w:b w:val="0"/>
          <w:bCs/>
          <w:i w:val="0"/>
        </w:rPr>
        <w:t>RAG</w:t>
      </w:r>
      <w:r w:rsidR="0055739D" w:rsidRPr="00A82BB5">
        <w:rPr>
          <w:b w:val="0"/>
          <w:bCs/>
          <w:i w:val="0"/>
        </w:rPr>
        <w:t>, un bilan qui</w:t>
      </w:r>
      <w:r w:rsidR="006C2C60">
        <w:rPr>
          <w:b w:val="0"/>
          <w:bCs/>
          <w:i w:val="0"/>
        </w:rPr>
        <w:t> :</w:t>
      </w:r>
      <w:r w:rsidR="0055739D" w:rsidRPr="00A82BB5">
        <w:rPr>
          <w:b w:val="0"/>
          <w:bCs/>
          <w:i w:val="0"/>
        </w:rPr>
        <w:t xml:space="preserve"> </w:t>
      </w:r>
    </w:p>
    <w:p w14:paraId="7863D23C" w14:textId="77777777" w:rsidR="0055739D" w:rsidRPr="00F10EFD" w:rsidRDefault="0055739D" w:rsidP="00E66CF2">
      <w:pPr>
        <w:pStyle w:val="Default"/>
        <w:rPr>
          <w:bCs/>
          <w:color w:val="00B050"/>
          <w:sz w:val="20"/>
          <w:szCs w:val="20"/>
        </w:rPr>
      </w:pPr>
    </w:p>
    <w:p w14:paraId="28852EE6" w14:textId="6BA95078" w:rsidR="0055739D" w:rsidRPr="00A82BB5" w:rsidRDefault="0055739D" w:rsidP="00E66CF2">
      <w:pPr>
        <w:pStyle w:val="Instructionsdesection"/>
        <w:numPr>
          <w:ilvl w:val="0"/>
          <w:numId w:val="26"/>
        </w:numPr>
        <w:jc w:val="left"/>
        <w:rPr>
          <w:b w:val="0"/>
          <w:bCs/>
          <w:i w:val="0"/>
        </w:rPr>
      </w:pPr>
      <w:proofErr w:type="gramStart"/>
      <w:r w:rsidRPr="00A82BB5">
        <w:rPr>
          <w:b w:val="0"/>
          <w:bCs/>
          <w:i w:val="0"/>
        </w:rPr>
        <w:t>atteste</w:t>
      </w:r>
      <w:proofErr w:type="gramEnd"/>
      <w:r w:rsidRPr="00A82BB5">
        <w:rPr>
          <w:b w:val="0"/>
          <w:bCs/>
          <w:i w:val="0"/>
        </w:rPr>
        <w:t xml:space="preserve"> la diffusion des documents mentionnés à la section</w:t>
      </w:r>
      <w:r w:rsidR="00C47A6D" w:rsidRPr="00A82BB5">
        <w:rPr>
          <w:b w:val="0"/>
          <w:bCs/>
          <w:i w:val="0"/>
        </w:rPr>
        <w:t> </w:t>
      </w:r>
      <w:r w:rsidRPr="00A82BB5">
        <w:rPr>
          <w:b w:val="0"/>
          <w:bCs/>
          <w:i w:val="0"/>
        </w:rPr>
        <w:t xml:space="preserve">III du </w:t>
      </w:r>
      <w:r w:rsidRPr="008218E4">
        <w:rPr>
          <w:b w:val="0"/>
          <w:bCs/>
          <w:iCs/>
        </w:rPr>
        <w:t>Règlement</w:t>
      </w:r>
      <w:r w:rsidRPr="00A82BB5">
        <w:rPr>
          <w:b w:val="0"/>
          <w:bCs/>
          <w:i w:val="0"/>
        </w:rPr>
        <w:t xml:space="preserve">; </w:t>
      </w:r>
    </w:p>
    <w:p w14:paraId="18650500" w14:textId="77777777" w:rsidR="0055739D" w:rsidRPr="00A82BB5" w:rsidRDefault="0055739D" w:rsidP="00E66CF2">
      <w:pPr>
        <w:pStyle w:val="Instructionsdesection"/>
        <w:numPr>
          <w:ilvl w:val="0"/>
          <w:numId w:val="26"/>
        </w:numPr>
        <w:jc w:val="left"/>
        <w:rPr>
          <w:b w:val="0"/>
          <w:bCs/>
          <w:i w:val="0"/>
        </w:rPr>
      </w:pPr>
      <w:proofErr w:type="gramStart"/>
      <w:r w:rsidRPr="00A82BB5">
        <w:rPr>
          <w:b w:val="0"/>
          <w:bCs/>
          <w:i w:val="0"/>
        </w:rPr>
        <w:t>rend</w:t>
      </w:r>
      <w:proofErr w:type="gramEnd"/>
      <w:r w:rsidRPr="00A82BB5">
        <w:rPr>
          <w:b w:val="0"/>
          <w:bCs/>
          <w:i w:val="0"/>
        </w:rPr>
        <w:t xml:space="preserve"> compte des activités relatives à l’accès à l’information et à la protection des renseignements personnels réalisées au sein de l’organisme public; </w:t>
      </w:r>
    </w:p>
    <w:p w14:paraId="767D8380" w14:textId="6BA0A75C" w:rsidR="0055739D" w:rsidRPr="00A82BB5" w:rsidRDefault="0055739D" w:rsidP="00E66CF2">
      <w:pPr>
        <w:pStyle w:val="Instructionsdesection"/>
        <w:numPr>
          <w:ilvl w:val="0"/>
          <w:numId w:val="26"/>
        </w:numPr>
        <w:jc w:val="left"/>
        <w:rPr>
          <w:b w:val="0"/>
          <w:bCs/>
          <w:i w:val="0"/>
        </w:rPr>
      </w:pPr>
      <w:r w:rsidRPr="00A82BB5">
        <w:rPr>
          <w:b w:val="0"/>
          <w:bCs/>
          <w:i w:val="0"/>
        </w:rPr>
        <w:t xml:space="preserve">rend compte, à l’aide des tableaux présentés ci-dessous et selon les modalités qui y sont précisées, de la nature et du nombre des demandes d’accès reçues, du délai pris pour les traiter, des dispositions de la </w:t>
      </w:r>
      <w:r w:rsidRPr="008218E4">
        <w:rPr>
          <w:b w:val="0"/>
          <w:bCs/>
          <w:iCs/>
        </w:rPr>
        <w:t>Loi</w:t>
      </w:r>
      <w:r w:rsidRPr="00A82BB5">
        <w:rPr>
          <w:b w:val="0"/>
          <w:bCs/>
          <w:i w:val="0"/>
        </w:rPr>
        <w:t xml:space="preserve"> justifiant que certaines d’entre elles ont été refusées, du nombre de demandes d’accès acceptées, partiellement acceptées ou refusées, du nombre de demandes d’accès qui ont fait l’objet de mesures d’accommodement raisonnable et du nombre de demandes qui ont fait l’objet d’une demande de révision à la Commission d’accès à l’information. </w:t>
      </w:r>
    </w:p>
    <w:p w14:paraId="3EBFA671" w14:textId="77777777" w:rsidR="00380644" w:rsidRPr="008E0B8E" w:rsidRDefault="00380644" w:rsidP="00DF320C">
      <w:pPr>
        <w:pStyle w:val="Titretableau"/>
        <w:spacing w:before="240"/>
      </w:pPr>
      <w:r w:rsidRPr="008E0B8E">
        <w:t>Nombre total de demandes reçues</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972"/>
        <w:gridCol w:w="5658"/>
      </w:tblGrid>
      <w:tr w:rsidR="00380644" w:rsidRPr="001C1500" w14:paraId="5060FF15" w14:textId="77777777" w:rsidTr="00306BF4">
        <w:trPr>
          <w:trHeight w:val="369"/>
          <w:tblHeader/>
        </w:trPr>
        <w:tc>
          <w:tcPr>
            <w:tcW w:w="2972" w:type="dxa"/>
            <w:shd w:val="clear" w:color="auto" w:fill="005DA1" w:themeFill="accent1"/>
            <w:vAlign w:val="center"/>
          </w:tcPr>
          <w:p w14:paraId="596123C7" w14:textId="77777777" w:rsidR="00380644" w:rsidRPr="002C2EFA" w:rsidRDefault="00380644" w:rsidP="004D1542">
            <w:pPr>
              <w:pStyle w:val="Tableau-En-tte"/>
              <w:jc w:val="left"/>
              <w:rPr>
                <w:szCs w:val="20"/>
              </w:rPr>
            </w:pPr>
            <w:r w:rsidRPr="002C2EFA">
              <w:rPr>
                <w:szCs w:val="20"/>
              </w:rPr>
              <w:t>Nombre total de demandes reçues</w:t>
            </w:r>
          </w:p>
        </w:tc>
        <w:tc>
          <w:tcPr>
            <w:tcW w:w="5658" w:type="dxa"/>
            <w:vAlign w:val="center"/>
          </w:tcPr>
          <w:p w14:paraId="7EA66441" w14:textId="389EAE83" w:rsidR="00380644" w:rsidRPr="007076D7" w:rsidRDefault="00380644" w:rsidP="00A24225">
            <w:pPr>
              <w:pStyle w:val="Instructions"/>
              <w:rPr>
                <w:rFonts w:ascii="Arial Narrow" w:hAnsi="Arial Narrow"/>
                <w:i w:val="0"/>
                <w:iCs/>
                <w:sz w:val="18"/>
                <w:szCs w:val="18"/>
              </w:rPr>
            </w:pPr>
            <w:r w:rsidRPr="007076D7">
              <w:rPr>
                <w:rFonts w:ascii="Arial Narrow" w:hAnsi="Arial Narrow"/>
                <w:i w:val="0"/>
                <w:iCs/>
                <w:color w:val="2A7438"/>
                <w:sz w:val="16"/>
                <w:szCs w:val="16"/>
              </w:rPr>
              <w:t>Inclure les demandes de toute nature, soit les demandes d’accès à des documents administratifs, les demandes d’accès à des renseignements personnels et les demandes de rectification. Lorsqu’une demande comporte plus d’un volet (accès à des renseignements personnels ET rectification</w:t>
            </w:r>
            <w:r w:rsidR="004548E3">
              <w:rPr>
                <w:rFonts w:ascii="Arial Narrow" w:hAnsi="Arial Narrow"/>
                <w:i w:val="0"/>
                <w:iCs/>
                <w:color w:val="2A7438"/>
                <w:sz w:val="16"/>
                <w:szCs w:val="16"/>
              </w:rPr>
              <w:t>,</w:t>
            </w:r>
            <w:r w:rsidRPr="007076D7">
              <w:rPr>
                <w:rFonts w:ascii="Arial Narrow" w:hAnsi="Arial Narrow"/>
                <w:i w:val="0"/>
                <w:iCs/>
                <w:color w:val="2A7438"/>
                <w:sz w:val="16"/>
                <w:szCs w:val="16"/>
              </w:rPr>
              <w:t xml:space="preserve"> accès</w:t>
            </w:r>
            <w:r w:rsidR="00F339D4" w:rsidRPr="007076D7">
              <w:rPr>
                <w:rFonts w:ascii="Arial Narrow" w:hAnsi="Arial Narrow"/>
                <w:i w:val="0"/>
                <w:iCs/>
                <w:color w:val="2A7438"/>
                <w:sz w:val="16"/>
                <w:szCs w:val="16"/>
              </w:rPr>
              <w:t xml:space="preserve"> à des documents administratifs </w:t>
            </w:r>
            <w:r w:rsidRPr="007076D7">
              <w:rPr>
                <w:rFonts w:ascii="Arial Narrow" w:hAnsi="Arial Narrow"/>
                <w:i w:val="0"/>
                <w:iCs/>
                <w:color w:val="2A7438"/>
                <w:sz w:val="16"/>
                <w:szCs w:val="16"/>
              </w:rPr>
              <w:t>ET à des renseignements personnels</w:t>
            </w:r>
            <w:r w:rsidR="004548E3">
              <w:rPr>
                <w:rFonts w:ascii="Arial Narrow" w:hAnsi="Arial Narrow"/>
                <w:i w:val="0"/>
                <w:iCs/>
                <w:color w:val="2A7438"/>
                <w:sz w:val="16"/>
                <w:szCs w:val="16"/>
              </w:rPr>
              <w:t>,</w:t>
            </w:r>
            <w:r w:rsidRPr="007076D7">
              <w:rPr>
                <w:rFonts w:ascii="Arial Narrow" w:hAnsi="Arial Narrow"/>
                <w:i w:val="0"/>
                <w:iCs/>
                <w:color w:val="2A7438"/>
                <w:sz w:val="16"/>
                <w:szCs w:val="16"/>
              </w:rPr>
              <w:t xml:space="preserve"> etc.), ne la comptabiliser qu’une seule fois, en fonction de ce qui est jugé le plus prépondérant comme nature de la demande.</w:t>
            </w:r>
          </w:p>
        </w:tc>
      </w:tr>
    </w:tbl>
    <w:p w14:paraId="4B614E2D" w14:textId="77777777" w:rsidR="00380644" w:rsidRPr="008E0B8E" w:rsidRDefault="00380644" w:rsidP="005000E9">
      <w:pPr>
        <w:pStyle w:val="Titretableau"/>
      </w:pPr>
      <w:r w:rsidRPr="008E0B8E">
        <w:t>Nombre de demandes traitées, en fonction de leur nature et des délais</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1696"/>
        <w:gridCol w:w="2311"/>
        <w:gridCol w:w="2311"/>
        <w:gridCol w:w="2312"/>
      </w:tblGrid>
      <w:tr w:rsidR="00380644" w:rsidRPr="001C1500" w14:paraId="5238D7B6" w14:textId="77777777" w:rsidTr="00F32BFB">
        <w:trPr>
          <w:trHeight w:val="369"/>
          <w:tblHeader/>
        </w:trPr>
        <w:tc>
          <w:tcPr>
            <w:tcW w:w="16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6F00F3E1" w14:textId="64C012E3" w:rsidR="00380644" w:rsidRPr="002C2EFA" w:rsidRDefault="00380644" w:rsidP="004D1542">
            <w:pPr>
              <w:pStyle w:val="Tableau-En-tte"/>
            </w:pPr>
            <w:r w:rsidRPr="002C2EFA">
              <w:t>Délai de traitement</w:t>
            </w:r>
          </w:p>
        </w:tc>
        <w:tc>
          <w:tcPr>
            <w:tcW w:w="23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298EF49" w14:textId="77777777" w:rsidR="00380644" w:rsidRPr="002C2EFA" w:rsidRDefault="00380644" w:rsidP="004D1542">
            <w:pPr>
              <w:pStyle w:val="Tableau-En-tte"/>
              <w:rPr>
                <w:szCs w:val="18"/>
              </w:rPr>
            </w:pPr>
            <w:r w:rsidRPr="002C2EFA">
              <w:rPr>
                <w:szCs w:val="18"/>
              </w:rPr>
              <w:t>Demandes d’accès à des documents administratifs</w:t>
            </w:r>
          </w:p>
        </w:tc>
        <w:tc>
          <w:tcPr>
            <w:tcW w:w="23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0207068" w14:textId="77777777" w:rsidR="00380644" w:rsidRPr="002C2EFA" w:rsidRDefault="00380644" w:rsidP="004D1542">
            <w:pPr>
              <w:pStyle w:val="Tableau-En-tte"/>
              <w:rPr>
                <w:szCs w:val="18"/>
              </w:rPr>
            </w:pPr>
            <w:r w:rsidRPr="002C2EFA">
              <w:rPr>
                <w:szCs w:val="18"/>
              </w:rPr>
              <w:t>Demandes d’accès à des renseignements personnels</w:t>
            </w:r>
          </w:p>
        </w:tc>
        <w:tc>
          <w:tcPr>
            <w:tcW w:w="23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4784F1B0" w14:textId="77777777" w:rsidR="00380644" w:rsidRPr="002C2EFA" w:rsidRDefault="00380644" w:rsidP="004D1542">
            <w:pPr>
              <w:pStyle w:val="Tableau-En-tte"/>
              <w:rPr>
                <w:szCs w:val="18"/>
              </w:rPr>
            </w:pPr>
            <w:r w:rsidRPr="002C2EFA">
              <w:rPr>
                <w:szCs w:val="18"/>
              </w:rPr>
              <w:t>Rectification</w:t>
            </w:r>
          </w:p>
        </w:tc>
      </w:tr>
      <w:tr w:rsidR="00380644" w:rsidRPr="001C1500" w14:paraId="3A6F3017" w14:textId="77777777" w:rsidTr="00F32BFB">
        <w:trPr>
          <w:trHeight w:val="326"/>
        </w:trPr>
        <w:tc>
          <w:tcPr>
            <w:tcW w:w="16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69B834BC" w14:textId="2B46B4C6" w:rsidR="00380644" w:rsidRPr="00824D39" w:rsidRDefault="00380644" w:rsidP="00527DAB">
            <w:pPr>
              <w:pStyle w:val="Tableau-En-tte"/>
              <w:jc w:val="left"/>
            </w:pPr>
            <w:r w:rsidRPr="00824D39">
              <w:t>0 à 20</w:t>
            </w:r>
            <w:r w:rsidR="00EC1AD6">
              <w:t> </w:t>
            </w:r>
            <w:r w:rsidRPr="00824D39">
              <w:t>jours</w:t>
            </w:r>
          </w:p>
        </w:tc>
        <w:tc>
          <w:tcPr>
            <w:tcW w:w="2311" w:type="dxa"/>
            <w:tcBorders>
              <w:top w:val="single" w:sz="4" w:space="0" w:color="FFFFFF" w:themeColor="background1"/>
              <w:left w:val="single" w:sz="4" w:space="0" w:color="FFFFFF" w:themeColor="background1"/>
            </w:tcBorders>
            <w:vAlign w:val="center"/>
          </w:tcPr>
          <w:p w14:paraId="5ACC0569" w14:textId="598105CD" w:rsidR="00380644" w:rsidRPr="007076D7" w:rsidRDefault="00380644" w:rsidP="003125C4">
            <w:pPr>
              <w:pStyle w:val="Instructions"/>
              <w:spacing w:after="0"/>
              <w:contextualSpacing/>
              <w:rPr>
                <w:rFonts w:ascii="Arial Narrow" w:hAnsi="Arial Narrow"/>
                <w:i w:val="0"/>
                <w:iCs/>
                <w:color w:val="2A7438"/>
                <w:sz w:val="18"/>
                <w:szCs w:val="18"/>
              </w:rPr>
            </w:pPr>
            <w:r w:rsidRPr="007076D7">
              <w:rPr>
                <w:rFonts w:ascii="Arial Narrow" w:hAnsi="Arial Narrow"/>
                <w:i w:val="0"/>
                <w:iCs/>
                <w:color w:val="2A7438"/>
                <w:sz w:val="18"/>
                <w:szCs w:val="18"/>
              </w:rPr>
              <w:t>Voir les notes</w:t>
            </w:r>
            <w:r w:rsidR="00C47A6D" w:rsidRPr="007076D7">
              <w:rPr>
                <w:rFonts w:ascii="Arial Narrow" w:hAnsi="Arial Narrow"/>
                <w:i w:val="0"/>
                <w:iCs/>
                <w:color w:val="2A7438"/>
                <w:sz w:val="18"/>
                <w:szCs w:val="18"/>
              </w:rPr>
              <w:t> </w:t>
            </w:r>
            <w:r w:rsidRPr="007076D7">
              <w:rPr>
                <w:rFonts w:ascii="Arial Narrow" w:hAnsi="Arial Narrow"/>
                <w:i w:val="0"/>
                <w:iCs/>
                <w:color w:val="2A7438"/>
                <w:sz w:val="18"/>
                <w:szCs w:val="18"/>
              </w:rPr>
              <w:t>1 à 4</w:t>
            </w:r>
          </w:p>
        </w:tc>
        <w:tc>
          <w:tcPr>
            <w:tcW w:w="2311" w:type="dxa"/>
            <w:tcBorders>
              <w:top w:val="single" w:sz="4" w:space="0" w:color="FFFFFF" w:themeColor="background1"/>
            </w:tcBorders>
            <w:vAlign w:val="center"/>
          </w:tcPr>
          <w:p w14:paraId="5FF8634F" w14:textId="45C86D34" w:rsidR="00380644" w:rsidRPr="007076D7" w:rsidRDefault="00380644" w:rsidP="003125C4">
            <w:pPr>
              <w:pStyle w:val="Instructions"/>
              <w:spacing w:after="0"/>
              <w:contextualSpacing/>
              <w:rPr>
                <w:rFonts w:ascii="Arial Narrow" w:hAnsi="Arial Narrow"/>
                <w:i w:val="0"/>
                <w:iCs/>
                <w:color w:val="2A7438"/>
                <w:sz w:val="18"/>
                <w:szCs w:val="18"/>
              </w:rPr>
            </w:pPr>
            <w:r w:rsidRPr="007076D7">
              <w:rPr>
                <w:rFonts w:ascii="Arial Narrow" w:hAnsi="Arial Narrow"/>
                <w:i w:val="0"/>
                <w:iCs/>
                <w:color w:val="2A7438"/>
                <w:sz w:val="18"/>
                <w:szCs w:val="18"/>
              </w:rPr>
              <w:t>Voir les notes</w:t>
            </w:r>
            <w:r w:rsidR="00C47A6D" w:rsidRPr="007076D7">
              <w:rPr>
                <w:rFonts w:ascii="Arial Narrow" w:hAnsi="Arial Narrow"/>
                <w:i w:val="0"/>
                <w:iCs/>
                <w:color w:val="2A7438"/>
                <w:sz w:val="18"/>
                <w:szCs w:val="18"/>
              </w:rPr>
              <w:t> </w:t>
            </w:r>
            <w:r w:rsidRPr="007076D7">
              <w:rPr>
                <w:rFonts w:ascii="Arial Narrow" w:hAnsi="Arial Narrow"/>
                <w:i w:val="0"/>
                <w:iCs/>
                <w:color w:val="2A7438"/>
                <w:sz w:val="18"/>
                <w:szCs w:val="18"/>
              </w:rPr>
              <w:t>1 à 4</w:t>
            </w:r>
          </w:p>
        </w:tc>
        <w:tc>
          <w:tcPr>
            <w:tcW w:w="2312" w:type="dxa"/>
            <w:tcBorders>
              <w:top w:val="single" w:sz="4" w:space="0" w:color="FFFFFF" w:themeColor="background1"/>
            </w:tcBorders>
            <w:vAlign w:val="center"/>
          </w:tcPr>
          <w:p w14:paraId="5706C98E" w14:textId="351234AA" w:rsidR="00380644" w:rsidRPr="007076D7" w:rsidRDefault="00380644" w:rsidP="003125C4">
            <w:pPr>
              <w:pStyle w:val="Instructions"/>
              <w:spacing w:after="0"/>
              <w:contextualSpacing/>
              <w:rPr>
                <w:rFonts w:ascii="Arial Narrow" w:hAnsi="Arial Narrow"/>
                <w:i w:val="0"/>
                <w:iCs/>
                <w:color w:val="2A7438"/>
                <w:sz w:val="18"/>
                <w:szCs w:val="18"/>
              </w:rPr>
            </w:pPr>
            <w:r w:rsidRPr="007076D7">
              <w:rPr>
                <w:rFonts w:ascii="Arial Narrow" w:hAnsi="Arial Narrow"/>
                <w:i w:val="0"/>
                <w:iCs/>
                <w:color w:val="2A7438"/>
                <w:sz w:val="18"/>
                <w:szCs w:val="18"/>
              </w:rPr>
              <w:t>Voir les notes</w:t>
            </w:r>
            <w:r w:rsidR="00C47A6D" w:rsidRPr="007076D7">
              <w:rPr>
                <w:rFonts w:ascii="Arial Narrow" w:hAnsi="Arial Narrow"/>
                <w:i w:val="0"/>
                <w:iCs/>
                <w:color w:val="2A7438"/>
                <w:sz w:val="18"/>
                <w:szCs w:val="18"/>
              </w:rPr>
              <w:t> </w:t>
            </w:r>
            <w:r w:rsidRPr="007076D7">
              <w:rPr>
                <w:rFonts w:ascii="Arial Narrow" w:hAnsi="Arial Narrow"/>
                <w:i w:val="0"/>
                <w:iCs/>
                <w:color w:val="2A7438"/>
                <w:sz w:val="18"/>
                <w:szCs w:val="18"/>
              </w:rPr>
              <w:t>1 à 4</w:t>
            </w:r>
          </w:p>
        </w:tc>
      </w:tr>
      <w:tr w:rsidR="00380644" w:rsidRPr="001C1500" w14:paraId="5D184AD8" w14:textId="77777777" w:rsidTr="00F32BFB">
        <w:trPr>
          <w:trHeight w:val="326"/>
        </w:trPr>
        <w:tc>
          <w:tcPr>
            <w:tcW w:w="16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5694C496" w14:textId="09AA8573" w:rsidR="00380644" w:rsidRPr="00824D39" w:rsidRDefault="00380644" w:rsidP="00527DAB">
            <w:pPr>
              <w:pStyle w:val="Tableau-En-tte"/>
              <w:jc w:val="left"/>
            </w:pPr>
            <w:r w:rsidRPr="00824D39">
              <w:t>21 à 30</w:t>
            </w:r>
            <w:r w:rsidR="00EC1AD6">
              <w:t> </w:t>
            </w:r>
            <w:r w:rsidRPr="00824D39">
              <w:t>jours</w:t>
            </w:r>
          </w:p>
        </w:tc>
        <w:tc>
          <w:tcPr>
            <w:tcW w:w="2311" w:type="dxa"/>
            <w:tcBorders>
              <w:left w:val="single" w:sz="4" w:space="0" w:color="FFFFFF" w:themeColor="background1"/>
            </w:tcBorders>
            <w:vAlign w:val="center"/>
          </w:tcPr>
          <w:p w14:paraId="24468D5A" w14:textId="167B3042" w:rsidR="00380644" w:rsidRPr="007076D7" w:rsidRDefault="00380644" w:rsidP="003125C4">
            <w:pPr>
              <w:pStyle w:val="Instructions"/>
              <w:spacing w:after="0"/>
              <w:contextualSpacing/>
              <w:rPr>
                <w:rFonts w:ascii="Arial Narrow" w:hAnsi="Arial Narrow"/>
                <w:i w:val="0"/>
                <w:iCs/>
                <w:color w:val="2A7438"/>
                <w:sz w:val="18"/>
                <w:szCs w:val="18"/>
              </w:rPr>
            </w:pPr>
            <w:r w:rsidRPr="007076D7">
              <w:rPr>
                <w:rFonts w:ascii="Arial Narrow" w:hAnsi="Arial Narrow"/>
                <w:i w:val="0"/>
                <w:iCs/>
                <w:color w:val="2A7438"/>
                <w:sz w:val="18"/>
                <w:szCs w:val="18"/>
              </w:rPr>
              <w:t>Voir les notes</w:t>
            </w:r>
            <w:r w:rsidR="00C47A6D" w:rsidRPr="007076D7">
              <w:rPr>
                <w:rFonts w:ascii="Arial Narrow" w:hAnsi="Arial Narrow"/>
                <w:i w:val="0"/>
                <w:iCs/>
                <w:color w:val="2A7438"/>
                <w:sz w:val="18"/>
                <w:szCs w:val="18"/>
              </w:rPr>
              <w:t> </w:t>
            </w:r>
            <w:r w:rsidRPr="007076D7">
              <w:rPr>
                <w:rFonts w:ascii="Arial Narrow" w:hAnsi="Arial Narrow"/>
                <w:i w:val="0"/>
                <w:iCs/>
                <w:color w:val="2A7438"/>
                <w:sz w:val="18"/>
                <w:szCs w:val="18"/>
              </w:rPr>
              <w:t>1 à 4</w:t>
            </w:r>
          </w:p>
        </w:tc>
        <w:tc>
          <w:tcPr>
            <w:tcW w:w="2311" w:type="dxa"/>
            <w:vAlign w:val="center"/>
          </w:tcPr>
          <w:p w14:paraId="41A98DE3" w14:textId="0EF706EE" w:rsidR="00380644" w:rsidRPr="007076D7" w:rsidRDefault="00380644" w:rsidP="003125C4">
            <w:pPr>
              <w:pStyle w:val="Instructions"/>
              <w:spacing w:after="0"/>
              <w:contextualSpacing/>
              <w:rPr>
                <w:rFonts w:ascii="Arial Narrow" w:hAnsi="Arial Narrow"/>
                <w:i w:val="0"/>
                <w:iCs/>
                <w:color w:val="2A7438"/>
                <w:sz w:val="18"/>
                <w:szCs w:val="18"/>
              </w:rPr>
            </w:pPr>
            <w:r w:rsidRPr="007076D7">
              <w:rPr>
                <w:rFonts w:ascii="Arial Narrow" w:hAnsi="Arial Narrow"/>
                <w:i w:val="0"/>
                <w:iCs/>
                <w:color w:val="2A7438"/>
                <w:sz w:val="18"/>
                <w:szCs w:val="18"/>
              </w:rPr>
              <w:t>Voir les notes</w:t>
            </w:r>
            <w:r w:rsidR="00C47A6D" w:rsidRPr="007076D7">
              <w:rPr>
                <w:rFonts w:ascii="Arial Narrow" w:hAnsi="Arial Narrow"/>
                <w:i w:val="0"/>
                <w:iCs/>
                <w:color w:val="2A7438"/>
                <w:sz w:val="18"/>
                <w:szCs w:val="18"/>
              </w:rPr>
              <w:t> </w:t>
            </w:r>
            <w:r w:rsidRPr="007076D7">
              <w:rPr>
                <w:rFonts w:ascii="Arial Narrow" w:hAnsi="Arial Narrow"/>
                <w:i w:val="0"/>
                <w:iCs/>
                <w:color w:val="2A7438"/>
                <w:sz w:val="18"/>
                <w:szCs w:val="18"/>
              </w:rPr>
              <w:t>1 à 4</w:t>
            </w:r>
          </w:p>
        </w:tc>
        <w:tc>
          <w:tcPr>
            <w:tcW w:w="2312" w:type="dxa"/>
            <w:vAlign w:val="center"/>
          </w:tcPr>
          <w:p w14:paraId="20B50F4A" w14:textId="35D19FB8" w:rsidR="00380644" w:rsidRPr="007076D7" w:rsidRDefault="00380644" w:rsidP="003125C4">
            <w:pPr>
              <w:pStyle w:val="Instructions"/>
              <w:spacing w:after="0"/>
              <w:contextualSpacing/>
              <w:rPr>
                <w:rFonts w:ascii="Arial Narrow" w:hAnsi="Arial Narrow"/>
                <w:i w:val="0"/>
                <w:iCs/>
                <w:color w:val="2A7438"/>
                <w:sz w:val="18"/>
                <w:szCs w:val="18"/>
              </w:rPr>
            </w:pPr>
            <w:r w:rsidRPr="007076D7">
              <w:rPr>
                <w:rFonts w:ascii="Arial Narrow" w:hAnsi="Arial Narrow"/>
                <w:i w:val="0"/>
                <w:iCs/>
                <w:color w:val="2A7438"/>
                <w:sz w:val="18"/>
                <w:szCs w:val="18"/>
              </w:rPr>
              <w:t>Voir les notes</w:t>
            </w:r>
            <w:r w:rsidR="00C47A6D" w:rsidRPr="007076D7">
              <w:rPr>
                <w:rFonts w:ascii="Arial Narrow" w:hAnsi="Arial Narrow"/>
                <w:i w:val="0"/>
                <w:iCs/>
                <w:color w:val="2A7438"/>
                <w:sz w:val="18"/>
                <w:szCs w:val="18"/>
              </w:rPr>
              <w:t> </w:t>
            </w:r>
            <w:r w:rsidRPr="007076D7">
              <w:rPr>
                <w:rFonts w:ascii="Arial Narrow" w:hAnsi="Arial Narrow"/>
                <w:i w:val="0"/>
                <w:iCs/>
                <w:color w:val="2A7438"/>
                <w:sz w:val="18"/>
                <w:szCs w:val="18"/>
              </w:rPr>
              <w:t>1 à 4</w:t>
            </w:r>
          </w:p>
        </w:tc>
      </w:tr>
      <w:tr w:rsidR="00380644" w:rsidRPr="001C1500" w14:paraId="524B5E56" w14:textId="77777777" w:rsidTr="00F32BFB">
        <w:trPr>
          <w:trHeight w:val="326"/>
        </w:trPr>
        <w:tc>
          <w:tcPr>
            <w:tcW w:w="16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7FC2CD2" w14:textId="70522BF1" w:rsidR="00380644" w:rsidRPr="00824D39" w:rsidRDefault="00380644" w:rsidP="00527DAB">
            <w:pPr>
              <w:pStyle w:val="Tableau-En-tte"/>
              <w:jc w:val="left"/>
            </w:pPr>
            <w:r w:rsidRPr="00824D39">
              <w:t>31</w:t>
            </w:r>
            <w:r w:rsidR="00EC1AD6">
              <w:t> </w:t>
            </w:r>
            <w:r w:rsidRPr="00824D39">
              <w:t>jours et plus (le cas échéant)</w:t>
            </w:r>
          </w:p>
        </w:tc>
        <w:tc>
          <w:tcPr>
            <w:tcW w:w="2311" w:type="dxa"/>
            <w:tcBorders>
              <w:left w:val="single" w:sz="4" w:space="0" w:color="FFFFFF" w:themeColor="background1"/>
            </w:tcBorders>
            <w:vAlign w:val="center"/>
          </w:tcPr>
          <w:p w14:paraId="70501A6D" w14:textId="45E925B8" w:rsidR="00380644" w:rsidRPr="007076D7" w:rsidRDefault="00380644" w:rsidP="003125C4">
            <w:pPr>
              <w:pStyle w:val="Instructions"/>
              <w:spacing w:after="0"/>
              <w:contextualSpacing/>
              <w:rPr>
                <w:rFonts w:ascii="Arial Narrow" w:hAnsi="Arial Narrow"/>
                <w:i w:val="0"/>
                <w:iCs/>
                <w:color w:val="2A7438"/>
                <w:sz w:val="18"/>
                <w:szCs w:val="18"/>
              </w:rPr>
            </w:pPr>
            <w:r w:rsidRPr="007076D7">
              <w:rPr>
                <w:rFonts w:ascii="Arial Narrow" w:hAnsi="Arial Narrow"/>
                <w:i w:val="0"/>
                <w:iCs/>
                <w:color w:val="2A7438"/>
                <w:sz w:val="18"/>
                <w:szCs w:val="18"/>
              </w:rPr>
              <w:t>Voir les notes</w:t>
            </w:r>
            <w:r w:rsidR="00C47A6D" w:rsidRPr="007076D7">
              <w:rPr>
                <w:rFonts w:ascii="Arial Narrow" w:hAnsi="Arial Narrow"/>
                <w:i w:val="0"/>
                <w:iCs/>
                <w:color w:val="2A7438"/>
                <w:sz w:val="18"/>
                <w:szCs w:val="18"/>
              </w:rPr>
              <w:t> </w:t>
            </w:r>
            <w:r w:rsidRPr="007076D7">
              <w:rPr>
                <w:rFonts w:ascii="Arial Narrow" w:hAnsi="Arial Narrow"/>
                <w:i w:val="0"/>
                <w:iCs/>
                <w:color w:val="2A7438"/>
                <w:sz w:val="18"/>
                <w:szCs w:val="18"/>
              </w:rPr>
              <w:t>1 à 4</w:t>
            </w:r>
          </w:p>
        </w:tc>
        <w:tc>
          <w:tcPr>
            <w:tcW w:w="2311" w:type="dxa"/>
            <w:vAlign w:val="center"/>
          </w:tcPr>
          <w:p w14:paraId="4C12B2E5" w14:textId="1C58CF73" w:rsidR="00380644" w:rsidRPr="007076D7" w:rsidRDefault="00380644" w:rsidP="003125C4">
            <w:pPr>
              <w:pStyle w:val="Instructions"/>
              <w:spacing w:after="0"/>
              <w:contextualSpacing/>
              <w:rPr>
                <w:rFonts w:ascii="Arial Narrow" w:hAnsi="Arial Narrow"/>
                <w:i w:val="0"/>
                <w:iCs/>
                <w:color w:val="2A7438"/>
                <w:sz w:val="18"/>
                <w:szCs w:val="18"/>
              </w:rPr>
            </w:pPr>
            <w:r w:rsidRPr="007076D7">
              <w:rPr>
                <w:rFonts w:ascii="Arial Narrow" w:hAnsi="Arial Narrow"/>
                <w:i w:val="0"/>
                <w:iCs/>
                <w:color w:val="2A7438"/>
                <w:sz w:val="18"/>
                <w:szCs w:val="18"/>
              </w:rPr>
              <w:t>Voir les notes</w:t>
            </w:r>
            <w:r w:rsidR="00C47A6D" w:rsidRPr="007076D7">
              <w:rPr>
                <w:rFonts w:ascii="Arial Narrow" w:hAnsi="Arial Narrow"/>
                <w:i w:val="0"/>
                <w:iCs/>
                <w:color w:val="2A7438"/>
                <w:sz w:val="18"/>
                <w:szCs w:val="18"/>
              </w:rPr>
              <w:t> </w:t>
            </w:r>
            <w:r w:rsidRPr="007076D7">
              <w:rPr>
                <w:rFonts w:ascii="Arial Narrow" w:hAnsi="Arial Narrow"/>
                <w:i w:val="0"/>
                <w:iCs/>
                <w:color w:val="2A7438"/>
                <w:sz w:val="18"/>
                <w:szCs w:val="18"/>
              </w:rPr>
              <w:t>1 à 4</w:t>
            </w:r>
          </w:p>
        </w:tc>
        <w:tc>
          <w:tcPr>
            <w:tcW w:w="2312" w:type="dxa"/>
            <w:vAlign w:val="center"/>
          </w:tcPr>
          <w:p w14:paraId="0465D93B" w14:textId="161B2CD2" w:rsidR="00380644" w:rsidRPr="007076D7" w:rsidRDefault="00380644" w:rsidP="003125C4">
            <w:pPr>
              <w:pStyle w:val="Instructions"/>
              <w:spacing w:after="0"/>
              <w:contextualSpacing/>
              <w:rPr>
                <w:rFonts w:ascii="Arial Narrow" w:hAnsi="Arial Narrow"/>
                <w:i w:val="0"/>
                <w:iCs/>
                <w:color w:val="2A7438"/>
                <w:sz w:val="18"/>
                <w:szCs w:val="18"/>
              </w:rPr>
            </w:pPr>
            <w:r w:rsidRPr="007076D7">
              <w:rPr>
                <w:rFonts w:ascii="Arial Narrow" w:hAnsi="Arial Narrow"/>
                <w:i w:val="0"/>
                <w:iCs/>
                <w:color w:val="2A7438"/>
                <w:sz w:val="18"/>
                <w:szCs w:val="18"/>
              </w:rPr>
              <w:t>Voir les notes</w:t>
            </w:r>
            <w:r w:rsidR="00C47A6D" w:rsidRPr="007076D7">
              <w:rPr>
                <w:rFonts w:ascii="Arial Narrow" w:hAnsi="Arial Narrow"/>
                <w:i w:val="0"/>
                <w:iCs/>
                <w:color w:val="2A7438"/>
                <w:sz w:val="18"/>
                <w:szCs w:val="18"/>
              </w:rPr>
              <w:t> </w:t>
            </w:r>
            <w:r w:rsidRPr="007076D7">
              <w:rPr>
                <w:rFonts w:ascii="Arial Narrow" w:hAnsi="Arial Narrow"/>
                <w:i w:val="0"/>
                <w:iCs/>
                <w:color w:val="2A7438"/>
                <w:sz w:val="18"/>
                <w:szCs w:val="18"/>
              </w:rPr>
              <w:t>1 à 4</w:t>
            </w:r>
          </w:p>
        </w:tc>
      </w:tr>
      <w:tr w:rsidR="00380644" w:rsidRPr="001C1500" w14:paraId="508D5EAD" w14:textId="77777777" w:rsidTr="00F32BFB">
        <w:trPr>
          <w:trHeight w:val="326"/>
        </w:trPr>
        <w:tc>
          <w:tcPr>
            <w:tcW w:w="16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06EE209" w14:textId="77777777" w:rsidR="00380644" w:rsidRPr="00824D39" w:rsidRDefault="00380644" w:rsidP="00527DAB">
            <w:pPr>
              <w:pStyle w:val="Tableau-En-tte"/>
              <w:jc w:val="left"/>
            </w:pPr>
            <w:r w:rsidRPr="00824D39">
              <w:t>Total</w:t>
            </w:r>
          </w:p>
        </w:tc>
        <w:tc>
          <w:tcPr>
            <w:tcW w:w="2311" w:type="dxa"/>
            <w:tcBorders>
              <w:left w:val="single" w:sz="4" w:space="0" w:color="FFFFFF" w:themeColor="background1"/>
            </w:tcBorders>
            <w:vAlign w:val="center"/>
          </w:tcPr>
          <w:p w14:paraId="28E2301D" w14:textId="77777777" w:rsidR="00380644" w:rsidRPr="007076D7" w:rsidRDefault="00380644" w:rsidP="001E1B89">
            <w:pPr>
              <w:pStyle w:val="InstructionsTABRAG"/>
              <w:jc w:val="left"/>
              <w:rPr>
                <w:i w:val="0"/>
                <w:iCs/>
                <w:color w:val="2A7438"/>
              </w:rPr>
            </w:pPr>
            <w:r w:rsidRPr="007076D7">
              <w:rPr>
                <w:i w:val="0"/>
                <w:iCs/>
                <w:color w:val="2A7438"/>
              </w:rPr>
              <w:t>Inscrire la somme pour cette colonne</w:t>
            </w:r>
          </w:p>
        </w:tc>
        <w:tc>
          <w:tcPr>
            <w:tcW w:w="2311" w:type="dxa"/>
            <w:vAlign w:val="center"/>
          </w:tcPr>
          <w:p w14:paraId="085C8EE6" w14:textId="77777777" w:rsidR="00380644" w:rsidRPr="007076D7" w:rsidRDefault="00380644" w:rsidP="001E1B89">
            <w:pPr>
              <w:pStyle w:val="InstructionsTABRAG"/>
              <w:jc w:val="left"/>
              <w:rPr>
                <w:i w:val="0"/>
                <w:iCs/>
                <w:color w:val="2A7438"/>
              </w:rPr>
            </w:pPr>
            <w:r w:rsidRPr="007076D7">
              <w:rPr>
                <w:i w:val="0"/>
                <w:iCs/>
                <w:color w:val="2A7438"/>
              </w:rPr>
              <w:t>Inscrire la somme pour cette colonne</w:t>
            </w:r>
          </w:p>
        </w:tc>
        <w:tc>
          <w:tcPr>
            <w:tcW w:w="2312" w:type="dxa"/>
            <w:vAlign w:val="center"/>
          </w:tcPr>
          <w:p w14:paraId="61E2B02B" w14:textId="77777777" w:rsidR="00380644" w:rsidRPr="007076D7" w:rsidRDefault="00380644" w:rsidP="001E1B89">
            <w:pPr>
              <w:pStyle w:val="InstructionsTABRAG"/>
              <w:jc w:val="left"/>
              <w:rPr>
                <w:i w:val="0"/>
                <w:iCs/>
                <w:color w:val="2A7438"/>
              </w:rPr>
            </w:pPr>
            <w:r w:rsidRPr="007076D7">
              <w:rPr>
                <w:i w:val="0"/>
                <w:iCs/>
                <w:color w:val="2A7438"/>
              </w:rPr>
              <w:t>Inscrire la somme pour cette colonne</w:t>
            </w:r>
          </w:p>
        </w:tc>
      </w:tr>
    </w:tbl>
    <w:p w14:paraId="5A75F2C1" w14:textId="77777777" w:rsidR="00380644" w:rsidRPr="007076D7" w:rsidRDefault="00380644" w:rsidP="00E66CF2">
      <w:pPr>
        <w:pStyle w:val="Paragraphedeliste"/>
        <w:numPr>
          <w:ilvl w:val="0"/>
          <w:numId w:val="16"/>
        </w:numPr>
        <w:spacing w:before="80" w:after="0"/>
        <w:ind w:left="142" w:hanging="142"/>
        <w:jc w:val="left"/>
        <w:rPr>
          <w:rFonts w:cs="Arial"/>
          <w:color w:val="2A7438"/>
          <w:sz w:val="16"/>
          <w:szCs w:val="16"/>
        </w:rPr>
      </w:pPr>
      <w:r w:rsidRPr="007076D7">
        <w:rPr>
          <w:rFonts w:cs="Arial"/>
          <w:color w:val="2A7438"/>
          <w:sz w:val="16"/>
          <w:szCs w:val="16"/>
        </w:rPr>
        <w:t>Inscrire, pour chaque case, le nombre de demandes traitées, selon leur nature et selon les délais pris pour les traiter.</w:t>
      </w:r>
    </w:p>
    <w:p w14:paraId="79EEC321" w14:textId="77777777" w:rsidR="00380644" w:rsidRPr="007076D7" w:rsidRDefault="00380644" w:rsidP="00E66CF2">
      <w:pPr>
        <w:pStyle w:val="Paragraphedeliste"/>
        <w:numPr>
          <w:ilvl w:val="0"/>
          <w:numId w:val="16"/>
        </w:numPr>
        <w:spacing w:before="80" w:after="0"/>
        <w:ind w:left="142" w:hanging="142"/>
        <w:jc w:val="left"/>
        <w:rPr>
          <w:rFonts w:cs="Arial"/>
          <w:color w:val="2A7438"/>
          <w:sz w:val="16"/>
          <w:szCs w:val="16"/>
        </w:rPr>
      </w:pPr>
      <w:r w:rsidRPr="007076D7">
        <w:rPr>
          <w:rFonts w:cs="Arial"/>
          <w:color w:val="2A7438"/>
          <w:sz w:val="16"/>
          <w:szCs w:val="16"/>
        </w:rPr>
        <w:t xml:space="preserve">On entend par </w:t>
      </w:r>
      <w:r w:rsidRPr="007076D7">
        <w:rPr>
          <w:rFonts w:cs="Arial"/>
          <w:i/>
          <w:color w:val="2A7438"/>
          <w:sz w:val="16"/>
          <w:szCs w:val="16"/>
        </w:rPr>
        <w:t>demandes traitées</w:t>
      </w:r>
      <w:r w:rsidRPr="007076D7">
        <w:rPr>
          <w:rFonts w:cs="Arial"/>
          <w:color w:val="2A7438"/>
          <w:sz w:val="16"/>
          <w:szCs w:val="16"/>
        </w:rPr>
        <w:t xml:space="preserve"> celles dont le traitement a été terminé au cours de l’année financière. La date de réception pourrait donc être antérieure à l’année financière visée par cette reddition de comptes. De même, le nombre de demandes reçues dans l’année et le nombre de celles qui ont été traitées pourraient différer.</w:t>
      </w:r>
    </w:p>
    <w:p w14:paraId="57C0D434" w14:textId="548DB96C" w:rsidR="00380644" w:rsidRPr="007076D7" w:rsidRDefault="00380644" w:rsidP="00E66CF2">
      <w:pPr>
        <w:pStyle w:val="Paragraphedeliste"/>
        <w:numPr>
          <w:ilvl w:val="0"/>
          <w:numId w:val="16"/>
        </w:numPr>
        <w:spacing w:before="80" w:after="0"/>
        <w:ind w:left="142" w:hanging="142"/>
        <w:jc w:val="left"/>
        <w:rPr>
          <w:rFonts w:cs="Arial"/>
          <w:color w:val="2A7438"/>
          <w:sz w:val="16"/>
          <w:szCs w:val="16"/>
        </w:rPr>
      </w:pPr>
      <w:r w:rsidRPr="007076D7">
        <w:rPr>
          <w:rFonts w:cs="Arial"/>
          <w:color w:val="2A7438"/>
          <w:sz w:val="16"/>
          <w:szCs w:val="16"/>
        </w:rPr>
        <w:t>Ne comptabiliser chaque demande qu’une seule fois, même lorsqu’elle comporte plus d’un volet (accès à des renseignements personnels ET rectification</w:t>
      </w:r>
      <w:r w:rsidR="004548E3">
        <w:rPr>
          <w:rFonts w:cs="Arial"/>
          <w:color w:val="2A7438"/>
          <w:sz w:val="16"/>
          <w:szCs w:val="16"/>
        </w:rPr>
        <w:t>,</w:t>
      </w:r>
      <w:r w:rsidRPr="007076D7">
        <w:rPr>
          <w:rFonts w:cs="Arial"/>
          <w:color w:val="2A7438"/>
          <w:sz w:val="16"/>
          <w:szCs w:val="16"/>
        </w:rPr>
        <w:t xml:space="preserve"> accès à des documents administratifs ET à des renseignements personnels</w:t>
      </w:r>
      <w:r w:rsidR="004548E3">
        <w:rPr>
          <w:rFonts w:cs="Arial"/>
          <w:color w:val="2A7438"/>
          <w:sz w:val="16"/>
          <w:szCs w:val="16"/>
        </w:rPr>
        <w:t>,</w:t>
      </w:r>
      <w:r w:rsidRPr="007076D7">
        <w:rPr>
          <w:rFonts w:cs="Arial"/>
          <w:color w:val="2A7438"/>
          <w:sz w:val="16"/>
          <w:szCs w:val="16"/>
        </w:rPr>
        <w:t xml:space="preserve"> etc.), en fonction de ce qui est jugé le plus prépondérant comme nature de la demande.</w:t>
      </w:r>
    </w:p>
    <w:p w14:paraId="73BF3F03" w14:textId="5C0F3D53" w:rsidR="00380644" w:rsidRPr="007076D7" w:rsidRDefault="00380644" w:rsidP="00E66CF2">
      <w:pPr>
        <w:pStyle w:val="Paragraphedeliste"/>
        <w:numPr>
          <w:ilvl w:val="0"/>
          <w:numId w:val="16"/>
        </w:numPr>
        <w:spacing w:before="80" w:after="0"/>
        <w:ind w:left="142" w:hanging="142"/>
        <w:jc w:val="left"/>
        <w:rPr>
          <w:rFonts w:cs="Arial"/>
          <w:color w:val="2A7438"/>
          <w:sz w:val="16"/>
          <w:szCs w:val="16"/>
        </w:rPr>
      </w:pPr>
      <w:r w:rsidRPr="007076D7">
        <w:rPr>
          <w:rFonts w:cs="Arial"/>
          <w:color w:val="2A7438"/>
          <w:sz w:val="16"/>
          <w:szCs w:val="16"/>
        </w:rPr>
        <w:t xml:space="preserve">Dans les situations particulières où, conformément à la </w:t>
      </w:r>
      <w:r w:rsidRPr="008218E4">
        <w:rPr>
          <w:rFonts w:cs="Arial"/>
          <w:i/>
          <w:iCs/>
          <w:color w:val="2A7438"/>
          <w:sz w:val="16"/>
          <w:szCs w:val="16"/>
        </w:rPr>
        <w:t>Loi</w:t>
      </w:r>
      <w:r w:rsidRPr="007076D7">
        <w:rPr>
          <w:rFonts w:cs="Arial"/>
          <w:color w:val="2A7438"/>
          <w:sz w:val="16"/>
          <w:szCs w:val="16"/>
        </w:rPr>
        <w:t>, la réponse fournie ne constitue pas la fin du traitement de la demande, comptabiliser ces demandes selon le délai pris pour fournir cette réponse. Par exemple, lorsqu</w:t>
      </w:r>
      <w:r w:rsidR="00C7689D" w:rsidRPr="007076D7">
        <w:rPr>
          <w:rFonts w:cs="Arial"/>
          <w:color w:val="2A7438"/>
          <w:sz w:val="16"/>
          <w:szCs w:val="16"/>
        </w:rPr>
        <w:t>’</w:t>
      </w:r>
      <w:r w:rsidRPr="007076D7">
        <w:rPr>
          <w:rFonts w:cs="Arial"/>
          <w:color w:val="2A7438"/>
          <w:sz w:val="16"/>
          <w:szCs w:val="16"/>
        </w:rPr>
        <w:t>applicable, comptabiliser le délai pris pour informer la personne requérante qu’un avis a été demandé à un tiers (</w:t>
      </w:r>
      <w:r w:rsidR="00E108BD" w:rsidRPr="008218E4">
        <w:rPr>
          <w:rFonts w:cs="Arial"/>
          <w:i/>
          <w:iCs/>
          <w:color w:val="2A7438"/>
          <w:sz w:val="16"/>
          <w:szCs w:val="16"/>
        </w:rPr>
        <w:t>Loi sur l’accès</w:t>
      </w:r>
      <w:r w:rsidRPr="007076D7">
        <w:rPr>
          <w:rFonts w:cs="Arial"/>
          <w:color w:val="2A7438"/>
          <w:sz w:val="16"/>
          <w:szCs w:val="16"/>
        </w:rPr>
        <w:t>, art. 49, alinéa 1), que des frais sont exigibles avant la communication des documents (</w:t>
      </w:r>
      <w:r w:rsidR="00E108BD" w:rsidRPr="008218E4">
        <w:rPr>
          <w:rFonts w:cs="Arial"/>
          <w:i/>
          <w:iCs/>
          <w:color w:val="2A7438"/>
          <w:sz w:val="16"/>
          <w:szCs w:val="16"/>
        </w:rPr>
        <w:t>Loi sur l’accès</w:t>
      </w:r>
      <w:r w:rsidRPr="007076D7">
        <w:rPr>
          <w:rFonts w:cs="Arial"/>
          <w:color w:val="2A7438"/>
          <w:sz w:val="16"/>
          <w:szCs w:val="16"/>
        </w:rPr>
        <w:t xml:space="preserve">, art. 11), qu’une autorisation en vertu de l’article 137.1 de la </w:t>
      </w:r>
      <w:r w:rsidRPr="008218E4">
        <w:rPr>
          <w:rFonts w:cs="Arial"/>
          <w:i/>
          <w:iCs/>
          <w:color w:val="2A7438"/>
          <w:sz w:val="16"/>
          <w:szCs w:val="16"/>
        </w:rPr>
        <w:t>Loi</w:t>
      </w:r>
      <w:r w:rsidRPr="007076D7">
        <w:rPr>
          <w:rFonts w:cs="Arial"/>
          <w:color w:val="2A7438"/>
          <w:sz w:val="16"/>
          <w:szCs w:val="16"/>
        </w:rPr>
        <w:t xml:space="preserve"> a été sollicitée,</w:t>
      </w:r>
      <w:r w:rsidR="004548E3">
        <w:rPr>
          <w:rFonts w:cs="Arial"/>
          <w:color w:val="2A7438"/>
          <w:sz w:val="16"/>
          <w:szCs w:val="16"/>
        </w:rPr>
        <w:t xml:space="preserve"> </w:t>
      </w:r>
      <w:r w:rsidRPr="007076D7">
        <w:rPr>
          <w:rFonts w:cs="Arial"/>
          <w:color w:val="2A7438"/>
          <w:sz w:val="16"/>
          <w:szCs w:val="16"/>
        </w:rPr>
        <w:t>etc.</w:t>
      </w:r>
    </w:p>
    <w:p w14:paraId="6867B8B1" w14:textId="77777777" w:rsidR="004548E3" w:rsidRDefault="004548E3">
      <w:pPr>
        <w:spacing w:before="0" w:after="200"/>
        <w:jc w:val="left"/>
        <w:rPr>
          <w:rFonts w:asciiTheme="minorHAnsi" w:eastAsiaTheme="minorEastAsia" w:hAnsiTheme="minorHAnsi"/>
          <w:b/>
          <w:noProof/>
          <w:color w:val="000000" w:themeColor="text1"/>
          <w:sz w:val="21"/>
          <w:szCs w:val="24"/>
          <w:lang w:eastAsia="fr-FR"/>
        </w:rPr>
      </w:pPr>
      <w:r>
        <w:br w:type="page"/>
      </w:r>
    </w:p>
    <w:p w14:paraId="0AE15326" w14:textId="340CC17D" w:rsidR="00380644" w:rsidRPr="00E628A1" w:rsidRDefault="00380644" w:rsidP="008E0B8E">
      <w:pPr>
        <w:pStyle w:val="Titretableau"/>
      </w:pPr>
      <w:r w:rsidRPr="0084506A">
        <w:lastRenderedPageBreak/>
        <w:t xml:space="preserve">Nombre </w:t>
      </w:r>
      <w:r w:rsidRPr="008E0B8E">
        <w:t>de</w:t>
      </w:r>
      <w:r w:rsidRPr="0084506A">
        <w:t xml:space="preserve"> demandes traitées, en fonct</w:t>
      </w:r>
      <w:r>
        <w:t>ion de leur nature et des décisions rendues</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1980"/>
        <w:gridCol w:w="1662"/>
        <w:gridCol w:w="1663"/>
        <w:gridCol w:w="1662"/>
        <w:gridCol w:w="1663"/>
      </w:tblGrid>
      <w:tr w:rsidR="00380644" w:rsidRPr="001C1500" w14:paraId="46893F0B" w14:textId="77777777" w:rsidTr="00F32BFB">
        <w:trPr>
          <w:trHeight w:val="369"/>
          <w:tblHeader/>
        </w:trPr>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13F926E" w14:textId="77777777" w:rsidR="00380644" w:rsidRPr="002C2EFA" w:rsidRDefault="00380644" w:rsidP="004D1542">
            <w:pPr>
              <w:pStyle w:val="Tableau-En-tte"/>
            </w:pPr>
            <w:r>
              <w:t>Décision rendue</w:t>
            </w:r>
          </w:p>
        </w:tc>
        <w:tc>
          <w:tcPr>
            <w:tcW w:w="16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EE12D38" w14:textId="77777777" w:rsidR="00380644" w:rsidRPr="002C2EFA" w:rsidRDefault="00380644" w:rsidP="004D1542">
            <w:pPr>
              <w:pStyle w:val="Tableau-En-tte"/>
              <w:rPr>
                <w:szCs w:val="18"/>
              </w:rPr>
            </w:pPr>
            <w:r w:rsidRPr="002C2EFA">
              <w:rPr>
                <w:szCs w:val="18"/>
              </w:rPr>
              <w:t>Demandes d’accès à des documents administratifs</w:t>
            </w:r>
          </w:p>
        </w:tc>
        <w:tc>
          <w:tcPr>
            <w:tcW w:w="16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F90C471" w14:textId="77777777" w:rsidR="00380644" w:rsidRPr="002C2EFA" w:rsidRDefault="00380644" w:rsidP="004D1542">
            <w:pPr>
              <w:pStyle w:val="Tableau-En-tte"/>
              <w:rPr>
                <w:szCs w:val="18"/>
              </w:rPr>
            </w:pPr>
            <w:r w:rsidRPr="002C2EFA">
              <w:rPr>
                <w:szCs w:val="18"/>
              </w:rPr>
              <w:t>Demandes d’accès à des renseignements personnels</w:t>
            </w:r>
          </w:p>
        </w:tc>
        <w:tc>
          <w:tcPr>
            <w:tcW w:w="16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FCCF540" w14:textId="77777777" w:rsidR="00380644" w:rsidRPr="002C2EFA" w:rsidRDefault="00380644" w:rsidP="004D1542">
            <w:pPr>
              <w:pStyle w:val="Tableau-En-tte"/>
              <w:rPr>
                <w:szCs w:val="18"/>
              </w:rPr>
            </w:pPr>
            <w:r w:rsidRPr="002C2EFA">
              <w:rPr>
                <w:szCs w:val="18"/>
              </w:rPr>
              <w:t>Rectification</w:t>
            </w:r>
            <w:r w:rsidR="00FE7449">
              <w:rPr>
                <w:szCs w:val="18"/>
              </w:rPr>
              <w:t>s</w:t>
            </w:r>
          </w:p>
        </w:tc>
        <w:tc>
          <w:tcPr>
            <w:tcW w:w="1663" w:type="dxa"/>
            <w:tcBorders>
              <w:left w:val="single" w:sz="4" w:space="0" w:color="FFFFFF" w:themeColor="background1"/>
            </w:tcBorders>
            <w:vAlign w:val="center"/>
          </w:tcPr>
          <w:p w14:paraId="44E955B1" w14:textId="4387E250" w:rsidR="00380644" w:rsidRPr="00E20B91" w:rsidRDefault="00380644" w:rsidP="004D1542">
            <w:pPr>
              <w:pStyle w:val="Tableau-En-tte"/>
              <w:rPr>
                <w:szCs w:val="18"/>
              </w:rPr>
            </w:pPr>
            <w:r w:rsidRPr="00E20B91">
              <w:rPr>
                <w:color w:val="auto"/>
                <w:szCs w:val="18"/>
              </w:rPr>
              <w:t xml:space="preserve">Dispositions de la </w:t>
            </w:r>
            <w:r w:rsidRPr="008218E4">
              <w:rPr>
                <w:i/>
                <w:iCs/>
                <w:color w:val="auto"/>
                <w:szCs w:val="18"/>
              </w:rPr>
              <w:t>Loi</w:t>
            </w:r>
            <w:r w:rsidRPr="004E097F">
              <w:rPr>
                <w:color w:val="auto"/>
                <w:szCs w:val="18"/>
              </w:rPr>
              <w:t xml:space="preserve"> </w:t>
            </w:r>
            <w:r w:rsidRPr="00E20B91">
              <w:rPr>
                <w:color w:val="auto"/>
                <w:szCs w:val="18"/>
              </w:rPr>
              <w:t xml:space="preserve">invoquées </w:t>
            </w:r>
          </w:p>
        </w:tc>
      </w:tr>
      <w:tr w:rsidR="008E0B8E" w:rsidRPr="001C1500" w14:paraId="2599804F" w14:textId="77777777" w:rsidTr="00F32BFB">
        <w:trPr>
          <w:trHeight w:val="326"/>
        </w:trPr>
        <w:tc>
          <w:tcPr>
            <w:tcW w:w="1980" w:type="dxa"/>
            <w:tcBorders>
              <w:top w:val="single" w:sz="4" w:space="0" w:color="FFFFFF" w:themeColor="background1"/>
              <w:bottom w:val="single" w:sz="4" w:space="0" w:color="FFFFFF" w:themeColor="background1"/>
            </w:tcBorders>
            <w:shd w:val="clear" w:color="auto" w:fill="005DA1" w:themeFill="accent1"/>
            <w:vAlign w:val="center"/>
          </w:tcPr>
          <w:p w14:paraId="1A445760" w14:textId="77777777" w:rsidR="008E0B8E" w:rsidRPr="00527DAB" w:rsidRDefault="008E0B8E" w:rsidP="00527DAB">
            <w:pPr>
              <w:pStyle w:val="Tableau-En-tte"/>
              <w:jc w:val="left"/>
            </w:pPr>
            <w:r w:rsidRPr="00527DAB">
              <w:t>Acceptée (entièrement)</w:t>
            </w:r>
          </w:p>
        </w:tc>
        <w:tc>
          <w:tcPr>
            <w:tcW w:w="1662" w:type="dxa"/>
            <w:tcBorders>
              <w:top w:val="single" w:sz="4" w:space="0" w:color="FFFFFF" w:themeColor="background1"/>
            </w:tcBorders>
            <w:vAlign w:val="center"/>
          </w:tcPr>
          <w:p w14:paraId="4AD8B133" w14:textId="49B3C17E" w:rsidR="008E0B8E" w:rsidRPr="007076D7" w:rsidRDefault="008E0B8E" w:rsidP="0045006A">
            <w:pPr>
              <w:pStyle w:val="Tableau-textenormal"/>
              <w:rPr>
                <w:color w:val="2A7438"/>
              </w:rPr>
            </w:pPr>
            <w:r w:rsidRPr="007076D7">
              <w:rPr>
                <w:color w:val="2A7438"/>
              </w:rPr>
              <w:t>Voir les notes</w:t>
            </w:r>
            <w:r w:rsidR="00C47A6D" w:rsidRPr="007076D7">
              <w:rPr>
                <w:color w:val="2A7438"/>
              </w:rPr>
              <w:t> </w:t>
            </w:r>
            <w:r w:rsidRPr="007076D7">
              <w:rPr>
                <w:color w:val="2A7438"/>
              </w:rPr>
              <w:t>1 à 3</w:t>
            </w:r>
          </w:p>
        </w:tc>
        <w:tc>
          <w:tcPr>
            <w:tcW w:w="1663" w:type="dxa"/>
            <w:tcBorders>
              <w:top w:val="single" w:sz="4" w:space="0" w:color="FFFFFF" w:themeColor="background1"/>
            </w:tcBorders>
            <w:vAlign w:val="center"/>
          </w:tcPr>
          <w:p w14:paraId="7612DB9F" w14:textId="1012DB77" w:rsidR="008E0B8E" w:rsidRPr="007076D7" w:rsidRDefault="008E0B8E" w:rsidP="0045006A">
            <w:pPr>
              <w:pStyle w:val="Tableau-textenormal"/>
              <w:rPr>
                <w:color w:val="2A7438"/>
              </w:rPr>
            </w:pPr>
            <w:r w:rsidRPr="007076D7">
              <w:rPr>
                <w:color w:val="2A7438"/>
              </w:rPr>
              <w:t>Voir les notes</w:t>
            </w:r>
            <w:r w:rsidR="00C47A6D" w:rsidRPr="007076D7">
              <w:rPr>
                <w:color w:val="2A7438"/>
              </w:rPr>
              <w:t> </w:t>
            </w:r>
            <w:r w:rsidRPr="007076D7">
              <w:rPr>
                <w:color w:val="2A7438"/>
              </w:rPr>
              <w:t>1 à 3</w:t>
            </w:r>
          </w:p>
        </w:tc>
        <w:tc>
          <w:tcPr>
            <w:tcW w:w="1662" w:type="dxa"/>
            <w:tcBorders>
              <w:top w:val="single" w:sz="4" w:space="0" w:color="FFFFFF" w:themeColor="background1"/>
            </w:tcBorders>
            <w:vAlign w:val="center"/>
          </w:tcPr>
          <w:p w14:paraId="4C806AC2" w14:textId="3E7A0BCB" w:rsidR="008E0B8E" w:rsidRPr="007076D7" w:rsidRDefault="008E0B8E" w:rsidP="0045006A">
            <w:pPr>
              <w:pStyle w:val="Tableau-textenormal"/>
              <w:rPr>
                <w:color w:val="2A7438"/>
              </w:rPr>
            </w:pPr>
            <w:r w:rsidRPr="007076D7">
              <w:rPr>
                <w:color w:val="2A7438"/>
              </w:rPr>
              <w:t>Voir les notes</w:t>
            </w:r>
            <w:r w:rsidR="00C47A6D" w:rsidRPr="007076D7">
              <w:rPr>
                <w:color w:val="2A7438"/>
              </w:rPr>
              <w:t> </w:t>
            </w:r>
            <w:r w:rsidRPr="007076D7">
              <w:rPr>
                <w:color w:val="2A7438"/>
              </w:rPr>
              <w:t>1 à 3</w:t>
            </w:r>
          </w:p>
        </w:tc>
        <w:tc>
          <w:tcPr>
            <w:tcW w:w="1663" w:type="dxa"/>
            <w:vAlign w:val="center"/>
          </w:tcPr>
          <w:p w14:paraId="758C6206" w14:textId="45721AA7" w:rsidR="008E0B8E" w:rsidRPr="007076D7" w:rsidRDefault="008E0B8E" w:rsidP="0045006A">
            <w:pPr>
              <w:pStyle w:val="Tableau-textenormal"/>
              <w:rPr>
                <w:color w:val="2A7438"/>
              </w:rPr>
            </w:pPr>
            <w:r w:rsidRPr="007076D7">
              <w:rPr>
                <w:color w:val="2A7438"/>
              </w:rPr>
              <w:t>s.</w:t>
            </w:r>
            <w:r w:rsidR="00340DBC">
              <w:rPr>
                <w:color w:val="2A7438"/>
              </w:rPr>
              <w:t> </w:t>
            </w:r>
            <w:r w:rsidRPr="007076D7">
              <w:rPr>
                <w:color w:val="2A7438"/>
              </w:rPr>
              <w:t>o.</w:t>
            </w:r>
          </w:p>
        </w:tc>
      </w:tr>
      <w:tr w:rsidR="00380644" w:rsidRPr="001C1500" w14:paraId="5F08615E" w14:textId="77777777" w:rsidTr="00F32BFB">
        <w:trPr>
          <w:trHeight w:val="326"/>
        </w:trPr>
        <w:tc>
          <w:tcPr>
            <w:tcW w:w="1980" w:type="dxa"/>
            <w:tcBorders>
              <w:top w:val="single" w:sz="4" w:space="0" w:color="FFFFFF" w:themeColor="background1"/>
              <w:bottom w:val="single" w:sz="4" w:space="0" w:color="FFFFFF" w:themeColor="background1"/>
            </w:tcBorders>
            <w:shd w:val="clear" w:color="auto" w:fill="005DA1" w:themeFill="accent1"/>
            <w:vAlign w:val="center"/>
          </w:tcPr>
          <w:p w14:paraId="0CDC218E" w14:textId="77777777" w:rsidR="00380644" w:rsidRPr="00527DAB" w:rsidRDefault="00092B47" w:rsidP="00527DAB">
            <w:pPr>
              <w:pStyle w:val="Tableau-En-tte"/>
              <w:jc w:val="left"/>
            </w:pPr>
            <w:r w:rsidRPr="00527DAB">
              <w:t>Partiellement acceptée</w:t>
            </w:r>
          </w:p>
        </w:tc>
        <w:tc>
          <w:tcPr>
            <w:tcW w:w="1662" w:type="dxa"/>
            <w:vAlign w:val="center"/>
          </w:tcPr>
          <w:p w14:paraId="740009AB" w14:textId="6B2340FC" w:rsidR="00380644" w:rsidRPr="007076D7" w:rsidRDefault="00380644" w:rsidP="0045006A">
            <w:pPr>
              <w:pStyle w:val="Tableau-textenormal"/>
              <w:rPr>
                <w:color w:val="2A7438"/>
              </w:rPr>
            </w:pPr>
            <w:r w:rsidRPr="007076D7">
              <w:rPr>
                <w:color w:val="2A7438"/>
              </w:rPr>
              <w:t>Voir les notes</w:t>
            </w:r>
            <w:r w:rsidR="00C47A6D" w:rsidRPr="007076D7">
              <w:rPr>
                <w:color w:val="2A7438"/>
              </w:rPr>
              <w:t> </w:t>
            </w:r>
            <w:r w:rsidRPr="007076D7">
              <w:rPr>
                <w:color w:val="2A7438"/>
              </w:rPr>
              <w:t>1 à 3</w:t>
            </w:r>
          </w:p>
        </w:tc>
        <w:tc>
          <w:tcPr>
            <w:tcW w:w="1663" w:type="dxa"/>
            <w:vAlign w:val="center"/>
          </w:tcPr>
          <w:p w14:paraId="407FD118" w14:textId="4281065F" w:rsidR="00380644" w:rsidRPr="007076D7" w:rsidRDefault="00380644" w:rsidP="0045006A">
            <w:pPr>
              <w:pStyle w:val="Tableau-textenormal"/>
              <w:rPr>
                <w:color w:val="2A7438"/>
              </w:rPr>
            </w:pPr>
            <w:r w:rsidRPr="007076D7">
              <w:rPr>
                <w:color w:val="2A7438"/>
              </w:rPr>
              <w:t>Voir les notes</w:t>
            </w:r>
            <w:r w:rsidR="00C47A6D" w:rsidRPr="007076D7">
              <w:rPr>
                <w:color w:val="2A7438"/>
              </w:rPr>
              <w:t> </w:t>
            </w:r>
            <w:r w:rsidRPr="007076D7">
              <w:rPr>
                <w:color w:val="2A7438"/>
              </w:rPr>
              <w:t>1 à 3</w:t>
            </w:r>
          </w:p>
        </w:tc>
        <w:tc>
          <w:tcPr>
            <w:tcW w:w="1662" w:type="dxa"/>
            <w:vAlign w:val="center"/>
          </w:tcPr>
          <w:p w14:paraId="028555D2" w14:textId="6ADE4A0B" w:rsidR="00380644" w:rsidRPr="007076D7" w:rsidRDefault="00380644" w:rsidP="0045006A">
            <w:pPr>
              <w:pStyle w:val="Tableau-textenormal"/>
              <w:rPr>
                <w:color w:val="2A7438"/>
              </w:rPr>
            </w:pPr>
            <w:r w:rsidRPr="007076D7">
              <w:rPr>
                <w:color w:val="2A7438"/>
              </w:rPr>
              <w:t>Voir les notes</w:t>
            </w:r>
            <w:r w:rsidR="00C47A6D" w:rsidRPr="007076D7">
              <w:rPr>
                <w:color w:val="2A7438"/>
              </w:rPr>
              <w:t> </w:t>
            </w:r>
            <w:r w:rsidRPr="007076D7">
              <w:rPr>
                <w:color w:val="2A7438"/>
              </w:rPr>
              <w:t>1 à 3</w:t>
            </w:r>
          </w:p>
        </w:tc>
        <w:tc>
          <w:tcPr>
            <w:tcW w:w="1663" w:type="dxa"/>
            <w:vAlign w:val="center"/>
          </w:tcPr>
          <w:p w14:paraId="503A136F" w14:textId="6CCB7889" w:rsidR="00380644" w:rsidRPr="007076D7" w:rsidRDefault="00380644" w:rsidP="0045006A">
            <w:pPr>
              <w:pStyle w:val="Tableau-textenormal"/>
              <w:rPr>
                <w:color w:val="2A7438"/>
              </w:rPr>
            </w:pPr>
            <w:r w:rsidRPr="007076D7">
              <w:rPr>
                <w:color w:val="2A7438"/>
              </w:rPr>
              <w:t>Voir la note</w:t>
            </w:r>
            <w:r w:rsidR="00C47A6D" w:rsidRPr="007076D7">
              <w:rPr>
                <w:color w:val="2A7438"/>
              </w:rPr>
              <w:t> </w:t>
            </w:r>
            <w:r w:rsidRPr="007076D7">
              <w:rPr>
                <w:color w:val="2A7438"/>
              </w:rPr>
              <w:t>4</w:t>
            </w:r>
          </w:p>
        </w:tc>
      </w:tr>
      <w:tr w:rsidR="00380644" w:rsidRPr="001C1500" w14:paraId="09B90FEC" w14:textId="77777777" w:rsidTr="00F32BFB">
        <w:trPr>
          <w:trHeight w:val="326"/>
        </w:trPr>
        <w:tc>
          <w:tcPr>
            <w:tcW w:w="1980" w:type="dxa"/>
            <w:tcBorders>
              <w:top w:val="single" w:sz="4" w:space="0" w:color="FFFFFF" w:themeColor="background1"/>
              <w:bottom w:val="single" w:sz="4" w:space="0" w:color="FFFFFF" w:themeColor="background1"/>
            </w:tcBorders>
            <w:shd w:val="clear" w:color="auto" w:fill="005DA1" w:themeFill="accent1"/>
            <w:vAlign w:val="center"/>
          </w:tcPr>
          <w:p w14:paraId="5F8C2E09" w14:textId="77777777" w:rsidR="00380644" w:rsidRPr="00527DAB" w:rsidRDefault="00092B47" w:rsidP="00527DAB">
            <w:pPr>
              <w:pStyle w:val="Tableau-En-tte"/>
              <w:jc w:val="left"/>
            </w:pPr>
            <w:r w:rsidRPr="00527DAB">
              <w:t>Refusée (entièrement)</w:t>
            </w:r>
          </w:p>
        </w:tc>
        <w:tc>
          <w:tcPr>
            <w:tcW w:w="1662" w:type="dxa"/>
            <w:vAlign w:val="center"/>
          </w:tcPr>
          <w:p w14:paraId="1FCEF5C6" w14:textId="54DC1961" w:rsidR="00380644" w:rsidRPr="007076D7" w:rsidRDefault="00380644" w:rsidP="0045006A">
            <w:pPr>
              <w:pStyle w:val="Tableau-textenormal"/>
              <w:rPr>
                <w:color w:val="2A7438"/>
              </w:rPr>
            </w:pPr>
            <w:r w:rsidRPr="007076D7">
              <w:rPr>
                <w:color w:val="2A7438"/>
              </w:rPr>
              <w:t>Voir les notes</w:t>
            </w:r>
            <w:r w:rsidR="00C47A6D" w:rsidRPr="007076D7">
              <w:rPr>
                <w:color w:val="2A7438"/>
              </w:rPr>
              <w:t> </w:t>
            </w:r>
            <w:r w:rsidRPr="007076D7">
              <w:rPr>
                <w:color w:val="2A7438"/>
              </w:rPr>
              <w:t>1 à 3</w:t>
            </w:r>
          </w:p>
        </w:tc>
        <w:tc>
          <w:tcPr>
            <w:tcW w:w="1663" w:type="dxa"/>
            <w:vAlign w:val="center"/>
          </w:tcPr>
          <w:p w14:paraId="61B772FC" w14:textId="1AC67096" w:rsidR="00380644" w:rsidRPr="007076D7" w:rsidRDefault="00380644" w:rsidP="0045006A">
            <w:pPr>
              <w:pStyle w:val="Tableau-textenormal"/>
              <w:rPr>
                <w:color w:val="2A7438"/>
              </w:rPr>
            </w:pPr>
            <w:r w:rsidRPr="007076D7">
              <w:rPr>
                <w:color w:val="2A7438"/>
              </w:rPr>
              <w:t>Voir les notes</w:t>
            </w:r>
            <w:r w:rsidR="00C47A6D" w:rsidRPr="007076D7">
              <w:rPr>
                <w:color w:val="2A7438"/>
              </w:rPr>
              <w:t> </w:t>
            </w:r>
            <w:r w:rsidRPr="007076D7">
              <w:rPr>
                <w:color w:val="2A7438"/>
              </w:rPr>
              <w:t>1 à 3</w:t>
            </w:r>
          </w:p>
        </w:tc>
        <w:tc>
          <w:tcPr>
            <w:tcW w:w="1662" w:type="dxa"/>
            <w:vAlign w:val="center"/>
          </w:tcPr>
          <w:p w14:paraId="55C32761" w14:textId="49D9F5DF" w:rsidR="00380644" w:rsidRPr="007076D7" w:rsidRDefault="00380644" w:rsidP="0045006A">
            <w:pPr>
              <w:pStyle w:val="Tableau-textenormal"/>
              <w:rPr>
                <w:color w:val="2A7438"/>
              </w:rPr>
            </w:pPr>
            <w:r w:rsidRPr="007076D7">
              <w:rPr>
                <w:color w:val="2A7438"/>
              </w:rPr>
              <w:t>Voir les notes</w:t>
            </w:r>
            <w:r w:rsidR="00C47A6D" w:rsidRPr="007076D7">
              <w:rPr>
                <w:color w:val="2A7438"/>
              </w:rPr>
              <w:t> </w:t>
            </w:r>
            <w:r w:rsidRPr="007076D7">
              <w:rPr>
                <w:color w:val="2A7438"/>
              </w:rPr>
              <w:t>1 à 3</w:t>
            </w:r>
          </w:p>
        </w:tc>
        <w:tc>
          <w:tcPr>
            <w:tcW w:w="1663" w:type="dxa"/>
            <w:vAlign w:val="center"/>
          </w:tcPr>
          <w:p w14:paraId="3ACA9B6A" w14:textId="49BA3B83" w:rsidR="00380644" w:rsidRPr="007076D7" w:rsidRDefault="00380644" w:rsidP="0045006A">
            <w:pPr>
              <w:pStyle w:val="Tableau-textenormal"/>
              <w:rPr>
                <w:color w:val="2A7438"/>
              </w:rPr>
            </w:pPr>
            <w:r w:rsidRPr="007076D7">
              <w:rPr>
                <w:color w:val="2A7438"/>
              </w:rPr>
              <w:t>Voir la note</w:t>
            </w:r>
            <w:r w:rsidR="00C47A6D" w:rsidRPr="007076D7">
              <w:rPr>
                <w:color w:val="2A7438"/>
              </w:rPr>
              <w:t> </w:t>
            </w:r>
            <w:r w:rsidRPr="007076D7">
              <w:rPr>
                <w:color w:val="2A7438"/>
              </w:rPr>
              <w:t>4</w:t>
            </w:r>
          </w:p>
        </w:tc>
      </w:tr>
      <w:tr w:rsidR="00380644" w:rsidRPr="001C1500" w14:paraId="1D4C3D5C" w14:textId="77777777" w:rsidTr="00F32BFB">
        <w:trPr>
          <w:trHeight w:val="326"/>
        </w:trPr>
        <w:tc>
          <w:tcPr>
            <w:tcW w:w="1980" w:type="dxa"/>
            <w:tcBorders>
              <w:top w:val="single" w:sz="4" w:space="0" w:color="FFFFFF" w:themeColor="background1"/>
            </w:tcBorders>
            <w:shd w:val="clear" w:color="auto" w:fill="005DA1" w:themeFill="accent1"/>
            <w:vAlign w:val="center"/>
          </w:tcPr>
          <w:p w14:paraId="1BA47F1E" w14:textId="77777777" w:rsidR="00380644" w:rsidRPr="00527DAB" w:rsidRDefault="00092B47" w:rsidP="00527DAB">
            <w:pPr>
              <w:pStyle w:val="Tableau-En-tte"/>
              <w:jc w:val="left"/>
            </w:pPr>
            <w:r w:rsidRPr="00527DAB">
              <w:t>Autres</w:t>
            </w:r>
          </w:p>
        </w:tc>
        <w:tc>
          <w:tcPr>
            <w:tcW w:w="1662" w:type="dxa"/>
            <w:vAlign w:val="center"/>
          </w:tcPr>
          <w:p w14:paraId="10AD6616" w14:textId="0889DFB8" w:rsidR="00380644" w:rsidRPr="007076D7" w:rsidRDefault="00380644" w:rsidP="0045006A">
            <w:pPr>
              <w:pStyle w:val="Tableau-textenormal"/>
              <w:rPr>
                <w:color w:val="2A7438"/>
              </w:rPr>
            </w:pPr>
            <w:r w:rsidRPr="007076D7">
              <w:rPr>
                <w:color w:val="2A7438"/>
              </w:rPr>
              <w:t>Voir la note</w:t>
            </w:r>
            <w:r w:rsidR="00C47A6D" w:rsidRPr="007076D7">
              <w:rPr>
                <w:color w:val="2A7438"/>
              </w:rPr>
              <w:t> </w:t>
            </w:r>
            <w:r w:rsidRPr="007076D7">
              <w:rPr>
                <w:color w:val="2A7438"/>
              </w:rPr>
              <w:t>5</w:t>
            </w:r>
          </w:p>
        </w:tc>
        <w:tc>
          <w:tcPr>
            <w:tcW w:w="1663" w:type="dxa"/>
            <w:vAlign w:val="center"/>
          </w:tcPr>
          <w:p w14:paraId="673218B5" w14:textId="2C584221" w:rsidR="00380644" w:rsidRPr="007076D7" w:rsidRDefault="00380644" w:rsidP="0045006A">
            <w:pPr>
              <w:pStyle w:val="Tableau-textenormal"/>
              <w:rPr>
                <w:color w:val="2A7438"/>
              </w:rPr>
            </w:pPr>
            <w:r w:rsidRPr="007076D7">
              <w:rPr>
                <w:color w:val="2A7438"/>
              </w:rPr>
              <w:t>Voir la note</w:t>
            </w:r>
            <w:r w:rsidR="00C47A6D" w:rsidRPr="007076D7">
              <w:rPr>
                <w:color w:val="2A7438"/>
              </w:rPr>
              <w:t> </w:t>
            </w:r>
            <w:r w:rsidRPr="007076D7">
              <w:rPr>
                <w:color w:val="2A7438"/>
              </w:rPr>
              <w:t>5</w:t>
            </w:r>
          </w:p>
        </w:tc>
        <w:tc>
          <w:tcPr>
            <w:tcW w:w="1662" w:type="dxa"/>
            <w:vAlign w:val="center"/>
          </w:tcPr>
          <w:p w14:paraId="07EAB2DF" w14:textId="50EDACE0" w:rsidR="00380644" w:rsidRPr="007076D7" w:rsidRDefault="00380644" w:rsidP="0045006A">
            <w:pPr>
              <w:pStyle w:val="Tableau-textenormal"/>
              <w:rPr>
                <w:color w:val="2A7438"/>
              </w:rPr>
            </w:pPr>
            <w:r w:rsidRPr="007076D7">
              <w:rPr>
                <w:color w:val="2A7438"/>
              </w:rPr>
              <w:t>Voir la note</w:t>
            </w:r>
            <w:r w:rsidR="00C47A6D" w:rsidRPr="007076D7">
              <w:rPr>
                <w:color w:val="2A7438"/>
              </w:rPr>
              <w:t> </w:t>
            </w:r>
            <w:r w:rsidRPr="007076D7">
              <w:rPr>
                <w:color w:val="2A7438"/>
              </w:rPr>
              <w:t>5</w:t>
            </w:r>
          </w:p>
        </w:tc>
        <w:tc>
          <w:tcPr>
            <w:tcW w:w="1663" w:type="dxa"/>
            <w:vAlign w:val="center"/>
          </w:tcPr>
          <w:p w14:paraId="51DCC3B1" w14:textId="490DF2C1" w:rsidR="00380644" w:rsidRPr="007076D7" w:rsidRDefault="00380644" w:rsidP="0045006A">
            <w:pPr>
              <w:pStyle w:val="Tableau-textenormal"/>
              <w:rPr>
                <w:color w:val="2A7438"/>
              </w:rPr>
            </w:pPr>
            <w:r w:rsidRPr="007076D7">
              <w:rPr>
                <w:color w:val="2A7438"/>
              </w:rPr>
              <w:t>Voir la note</w:t>
            </w:r>
            <w:r w:rsidR="00C47A6D" w:rsidRPr="007076D7">
              <w:rPr>
                <w:color w:val="2A7438"/>
              </w:rPr>
              <w:t> </w:t>
            </w:r>
            <w:r w:rsidRPr="007076D7">
              <w:rPr>
                <w:color w:val="2A7438"/>
              </w:rPr>
              <w:t>6</w:t>
            </w:r>
          </w:p>
        </w:tc>
      </w:tr>
    </w:tbl>
    <w:p w14:paraId="10DAC705" w14:textId="03D2C55B" w:rsidR="00380644" w:rsidRPr="007076D7" w:rsidRDefault="00380644" w:rsidP="00E66CF2">
      <w:pPr>
        <w:spacing w:before="60" w:after="0"/>
        <w:ind w:left="238" w:hanging="238"/>
        <w:jc w:val="left"/>
        <w:rPr>
          <w:rFonts w:cs="Arial"/>
          <w:color w:val="2A7438"/>
          <w:sz w:val="16"/>
          <w:szCs w:val="16"/>
        </w:rPr>
      </w:pPr>
      <w:r w:rsidRPr="007076D7">
        <w:rPr>
          <w:rFonts w:cs="Arial"/>
          <w:color w:val="2A7438"/>
          <w:sz w:val="16"/>
          <w:szCs w:val="16"/>
        </w:rPr>
        <w:t>1.</w:t>
      </w:r>
      <w:r w:rsidRPr="007076D7">
        <w:rPr>
          <w:rFonts w:ascii="Calibri" w:hAnsi="Calibri" w:cs="Arial"/>
          <w:color w:val="2A7438"/>
          <w:sz w:val="18"/>
          <w:szCs w:val="16"/>
        </w:rPr>
        <w:tab/>
      </w:r>
      <w:r w:rsidRPr="007076D7">
        <w:rPr>
          <w:rFonts w:cs="Arial"/>
          <w:color w:val="2A7438"/>
          <w:sz w:val="16"/>
          <w:szCs w:val="16"/>
        </w:rPr>
        <w:t xml:space="preserve">Inscrire, dans chaque case, le nombre de demandes traitées dans l’année financière dont la décision rendue consiste soit en l’acceptation entière de ce qui est demandé (y compris les décisions où la personne requérante est dirigée vers l’endroit où le document visé est accessible; </w:t>
      </w:r>
      <w:r w:rsidRPr="008218E4">
        <w:rPr>
          <w:rFonts w:cs="Arial"/>
          <w:i/>
          <w:iCs/>
          <w:color w:val="2A7438"/>
          <w:sz w:val="16"/>
          <w:szCs w:val="16"/>
        </w:rPr>
        <w:t>L</w:t>
      </w:r>
      <w:r w:rsidR="00E108BD" w:rsidRPr="008218E4">
        <w:rPr>
          <w:rFonts w:cs="Arial"/>
          <w:i/>
          <w:iCs/>
          <w:color w:val="2A7438"/>
          <w:sz w:val="16"/>
          <w:szCs w:val="16"/>
        </w:rPr>
        <w:t>oi sur l’accès</w:t>
      </w:r>
      <w:r w:rsidRPr="007076D7">
        <w:rPr>
          <w:rFonts w:cs="Arial"/>
          <w:color w:val="2A7438"/>
          <w:sz w:val="16"/>
          <w:szCs w:val="16"/>
        </w:rPr>
        <w:t>, art. 13), soit en l’acceptation partielle ou en un refus entier. Comptabiliser, à la ligne Autres, les situations de refus en totalité pour les motifs précisés à la note 5 ci-dessous.</w:t>
      </w:r>
    </w:p>
    <w:p w14:paraId="3411C111" w14:textId="77777777" w:rsidR="00380644" w:rsidRPr="007076D7" w:rsidRDefault="00380644" w:rsidP="00E66CF2">
      <w:pPr>
        <w:spacing w:before="40" w:after="0"/>
        <w:ind w:left="238" w:hanging="238"/>
        <w:jc w:val="left"/>
        <w:rPr>
          <w:rFonts w:cs="Arial"/>
          <w:color w:val="2A7438"/>
          <w:sz w:val="16"/>
          <w:szCs w:val="16"/>
        </w:rPr>
      </w:pPr>
      <w:r w:rsidRPr="007076D7">
        <w:rPr>
          <w:rFonts w:cs="Arial"/>
          <w:color w:val="2A7438"/>
          <w:sz w:val="16"/>
          <w:szCs w:val="16"/>
        </w:rPr>
        <w:t>2.</w:t>
      </w:r>
      <w:r w:rsidRPr="007076D7">
        <w:rPr>
          <w:rFonts w:cs="Arial"/>
          <w:color w:val="2A7438"/>
          <w:sz w:val="16"/>
          <w:szCs w:val="16"/>
        </w:rPr>
        <w:tab/>
        <w:t xml:space="preserve">On entend par </w:t>
      </w:r>
      <w:r w:rsidRPr="007076D7">
        <w:rPr>
          <w:rFonts w:cs="Arial"/>
          <w:i/>
          <w:color w:val="2A7438"/>
          <w:sz w:val="16"/>
          <w:szCs w:val="16"/>
        </w:rPr>
        <w:t>demandes traitées</w:t>
      </w:r>
      <w:r w:rsidRPr="007076D7">
        <w:rPr>
          <w:rFonts w:cs="Arial"/>
          <w:color w:val="2A7438"/>
          <w:sz w:val="16"/>
          <w:szCs w:val="16"/>
        </w:rPr>
        <w:t xml:space="preserve"> celles dont le traitement a été terminé au cours de l’année financière. La date de réception pourrait donc être antérieure à l’année financière visée par cette reddition de comptes. De même, le nombre de demandes reçues dans l’année et le nombre de celles qui ont été traitées pourraient différer.</w:t>
      </w:r>
    </w:p>
    <w:p w14:paraId="28287022" w14:textId="4E1B8B52" w:rsidR="00380644" w:rsidRPr="007076D7" w:rsidRDefault="00380644" w:rsidP="00E66CF2">
      <w:pPr>
        <w:spacing w:before="40" w:after="0"/>
        <w:ind w:left="238" w:hanging="238"/>
        <w:jc w:val="left"/>
        <w:rPr>
          <w:rFonts w:cs="Arial"/>
          <w:color w:val="2A7438"/>
          <w:sz w:val="16"/>
          <w:szCs w:val="16"/>
        </w:rPr>
      </w:pPr>
      <w:r w:rsidRPr="007076D7">
        <w:rPr>
          <w:rFonts w:cs="Arial"/>
          <w:color w:val="2A7438"/>
          <w:sz w:val="16"/>
          <w:szCs w:val="16"/>
        </w:rPr>
        <w:t>3.</w:t>
      </w:r>
      <w:r w:rsidRPr="007076D7">
        <w:rPr>
          <w:rFonts w:cs="Arial"/>
          <w:color w:val="2A7438"/>
          <w:sz w:val="16"/>
          <w:szCs w:val="16"/>
        </w:rPr>
        <w:tab/>
        <w:t>Ne comptabiliser chaque demande qu’une seule fois, même lorsqu’elle comporte plus d’un volet (accès à des renseignements personnels ET rectification</w:t>
      </w:r>
      <w:r w:rsidR="000B5A2E">
        <w:rPr>
          <w:rFonts w:cs="Arial"/>
          <w:color w:val="2A7438"/>
          <w:sz w:val="16"/>
          <w:szCs w:val="16"/>
        </w:rPr>
        <w:t>,</w:t>
      </w:r>
      <w:r w:rsidRPr="007076D7">
        <w:rPr>
          <w:rFonts w:cs="Arial"/>
          <w:color w:val="2A7438"/>
          <w:sz w:val="16"/>
          <w:szCs w:val="16"/>
        </w:rPr>
        <w:t xml:space="preserve"> accès à des documents administratifs ET à des renseignements personnels</w:t>
      </w:r>
      <w:r w:rsidR="000B5A2E">
        <w:rPr>
          <w:rFonts w:cs="Arial"/>
          <w:color w:val="2A7438"/>
          <w:sz w:val="16"/>
          <w:szCs w:val="16"/>
        </w:rPr>
        <w:t>,</w:t>
      </w:r>
      <w:r w:rsidRPr="007076D7">
        <w:rPr>
          <w:rFonts w:cs="Arial"/>
          <w:color w:val="2A7438"/>
          <w:sz w:val="16"/>
          <w:szCs w:val="16"/>
        </w:rPr>
        <w:t xml:space="preserve"> etc.), en fonction de ce qui est jugé le plus prépondérant comme nature de la demande.</w:t>
      </w:r>
    </w:p>
    <w:p w14:paraId="3262A2B7" w14:textId="1C4E78F2" w:rsidR="00380644" w:rsidRPr="007076D7" w:rsidRDefault="00380644" w:rsidP="00E66CF2">
      <w:pPr>
        <w:spacing w:before="40" w:after="0"/>
        <w:ind w:left="238" w:hanging="238"/>
        <w:jc w:val="left"/>
        <w:rPr>
          <w:rFonts w:cs="Arial"/>
          <w:color w:val="2A7438"/>
          <w:sz w:val="16"/>
          <w:szCs w:val="16"/>
        </w:rPr>
      </w:pPr>
      <w:r w:rsidRPr="007076D7">
        <w:rPr>
          <w:rFonts w:cs="Arial"/>
          <w:color w:val="2A7438"/>
          <w:sz w:val="16"/>
          <w:szCs w:val="16"/>
        </w:rPr>
        <w:t>4.</w:t>
      </w:r>
      <w:r w:rsidRPr="007076D7">
        <w:rPr>
          <w:rFonts w:cs="Arial"/>
          <w:color w:val="2A7438"/>
          <w:sz w:val="16"/>
          <w:szCs w:val="16"/>
        </w:rPr>
        <w:tab/>
        <w:t xml:space="preserve">Énumérer, dans cette case, toutes les dispositions de la </w:t>
      </w:r>
      <w:r w:rsidRPr="008218E4">
        <w:rPr>
          <w:rFonts w:cs="Arial"/>
          <w:i/>
          <w:iCs/>
          <w:color w:val="2A7438"/>
          <w:sz w:val="16"/>
          <w:szCs w:val="16"/>
        </w:rPr>
        <w:t>Loi</w:t>
      </w:r>
      <w:r w:rsidRPr="007076D7">
        <w:rPr>
          <w:rFonts w:cs="Arial"/>
          <w:color w:val="2A7438"/>
          <w:sz w:val="16"/>
          <w:szCs w:val="16"/>
        </w:rPr>
        <w:t xml:space="preserve"> qui ont été invoquées pour justifier le refus, en tout ou en partie, de la demande. Ces dispositions peuvent être l’une ou l’autre des restrictions </w:t>
      </w:r>
      <w:r w:rsidRPr="00B419CB">
        <w:rPr>
          <w:rFonts w:cs="Arial"/>
          <w:color w:val="2A7438"/>
          <w:sz w:val="16"/>
          <w:szCs w:val="16"/>
        </w:rPr>
        <w:t>au droit d’accès (</w:t>
      </w:r>
      <w:r w:rsidR="00065F15" w:rsidRPr="00940D43">
        <w:rPr>
          <w:rFonts w:cs="Arial"/>
          <w:color w:val="2A7438"/>
          <w:sz w:val="16"/>
          <w:szCs w:val="16"/>
        </w:rPr>
        <w:t>art. 1, 9, 15, 18 à 41, 48, 83, 84 et 86 à 88.1</w:t>
      </w:r>
      <w:r w:rsidRPr="00940D43">
        <w:rPr>
          <w:rFonts w:cs="Arial"/>
          <w:color w:val="2A7438"/>
          <w:sz w:val="16"/>
          <w:szCs w:val="16"/>
        </w:rPr>
        <w:t>), l’une</w:t>
      </w:r>
      <w:r w:rsidRPr="00B419CB">
        <w:rPr>
          <w:rFonts w:cs="Arial"/>
          <w:color w:val="2A7438"/>
          <w:sz w:val="16"/>
          <w:szCs w:val="16"/>
        </w:rPr>
        <w:t xml:space="preserve"> des dispositions concernant le droit de rectification (art. 89 à 93) ou encore l’autorisation demandée à la </w:t>
      </w:r>
      <w:r w:rsidR="00DA5F65" w:rsidRPr="00B419CB">
        <w:rPr>
          <w:rFonts w:cs="Arial"/>
          <w:color w:val="2A7438"/>
          <w:sz w:val="16"/>
          <w:szCs w:val="16"/>
        </w:rPr>
        <w:t>Commission d’a</w:t>
      </w:r>
      <w:r w:rsidR="00C553D4" w:rsidRPr="00B419CB">
        <w:rPr>
          <w:rFonts w:cs="Arial"/>
          <w:color w:val="2A7438"/>
          <w:sz w:val="16"/>
          <w:szCs w:val="16"/>
        </w:rPr>
        <w:t>ccès à l’information du Québec</w:t>
      </w:r>
      <w:r w:rsidRPr="00B419CB">
        <w:rPr>
          <w:rFonts w:cs="Arial"/>
          <w:color w:val="2A7438"/>
          <w:sz w:val="16"/>
          <w:szCs w:val="16"/>
        </w:rPr>
        <w:t xml:space="preserve"> en</w:t>
      </w:r>
      <w:r w:rsidRPr="007076D7">
        <w:rPr>
          <w:rFonts w:cs="Arial"/>
          <w:color w:val="2A7438"/>
          <w:sz w:val="16"/>
          <w:szCs w:val="16"/>
        </w:rPr>
        <w:t xml:space="preserve"> vertu de l’article 137.1.</w:t>
      </w:r>
    </w:p>
    <w:p w14:paraId="0D092292" w14:textId="061AD986" w:rsidR="00380644" w:rsidRPr="007076D7" w:rsidRDefault="00380644" w:rsidP="00E66CF2">
      <w:pPr>
        <w:spacing w:before="40" w:after="0"/>
        <w:ind w:left="238" w:hanging="238"/>
        <w:jc w:val="left"/>
        <w:rPr>
          <w:rFonts w:cs="Arial"/>
          <w:color w:val="2A7438"/>
          <w:sz w:val="16"/>
          <w:szCs w:val="16"/>
        </w:rPr>
      </w:pPr>
      <w:r w:rsidRPr="007076D7">
        <w:rPr>
          <w:rFonts w:cs="Arial"/>
          <w:color w:val="2A7438"/>
          <w:sz w:val="16"/>
          <w:szCs w:val="16"/>
        </w:rPr>
        <w:t>5.</w:t>
      </w:r>
      <w:r w:rsidRPr="007076D7">
        <w:rPr>
          <w:rFonts w:cs="Arial"/>
          <w:color w:val="2A7438"/>
          <w:sz w:val="16"/>
          <w:szCs w:val="16"/>
        </w:rPr>
        <w:tab/>
        <w:t>Comptabiliser, lorsqu</w:t>
      </w:r>
      <w:r w:rsidR="00C7689D" w:rsidRPr="007076D7">
        <w:rPr>
          <w:rFonts w:cs="Arial"/>
          <w:color w:val="2A7438"/>
          <w:sz w:val="16"/>
          <w:szCs w:val="16"/>
        </w:rPr>
        <w:t>’</w:t>
      </w:r>
      <w:r w:rsidRPr="007076D7">
        <w:rPr>
          <w:rFonts w:cs="Arial"/>
          <w:color w:val="2A7438"/>
          <w:sz w:val="16"/>
          <w:szCs w:val="16"/>
        </w:rPr>
        <w:t>applicable, toute décision selon laquelle la totalité de la demande est irrecevable (</w:t>
      </w:r>
      <w:r w:rsidRPr="008218E4">
        <w:rPr>
          <w:rFonts w:cs="Arial"/>
          <w:i/>
          <w:iCs/>
          <w:color w:val="2A7438"/>
          <w:sz w:val="16"/>
          <w:szCs w:val="16"/>
        </w:rPr>
        <w:t>L</w:t>
      </w:r>
      <w:r w:rsidR="00E108BD" w:rsidRPr="008218E4">
        <w:rPr>
          <w:rFonts w:cs="Arial"/>
          <w:i/>
          <w:iCs/>
          <w:color w:val="2A7438"/>
          <w:sz w:val="16"/>
          <w:szCs w:val="16"/>
        </w:rPr>
        <w:t>oi sur l’accès</w:t>
      </w:r>
      <w:r w:rsidRPr="007076D7">
        <w:rPr>
          <w:rFonts w:cs="Arial"/>
          <w:color w:val="2A7438"/>
          <w:sz w:val="16"/>
          <w:szCs w:val="16"/>
        </w:rPr>
        <w:t>, art. 42</w:t>
      </w:r>
      <w:r w:rsidR="00065F15">
        <w:rPr>
          <w:rFonts w:cs="Arial"/>
          <w:color w:val="2A7438"/>
          <w:sz w:val="16"/>
          <w:szCs w:val="16"/>
        </w:rPr>
        <w:t xml:space="preserve"> ou 95</w:t>
      </w:r>
      <w:r w:rsidRPr="007076D7">
        <w:rPr>
          <w:rFonts w:cs="Arial"/>
          <w:color w:val="2A7438"/>
          <w:sz w:val="16"/>
          <w:szCs w:val="16"/>
        </w:rPr>
        <w:t>), inapplicable (</w:t>
      </w:r>
      <w:r w:rsidRPr="008218E4">
        <w:rPr>
          <w:rFonts w:cs="Arial"/>
          <w:i/>
          <w:iCs/>
          <w:color w:val="2A7438"/>
          <w:sz w:val="16"/>
          <w:szCs w:val="16"/>
        </w:rPr>
        <w:t>L</w:t>
      </w:r>
      <w:r w:rsidR="00E108BD" w:rsidRPr="008218E4">
        <w:rPr>
          <w:rFonts w:cs="Arial"/>
          <w:i/>
          <w:iCs/>
          <w:color w:val="2A7438"/>
          <w:sz w:val="16"/>
          <w:szCs w:val="16"/>
        </w:rPr>
        <w:t>oi sur l’accès</w:t>
      </w:r>
      <w:r w:rsidRPr="007076D7">
        <w:rPr>
          <w:rFonts w:cs="Arial"/>
          <w:color w:val="2A7438"/>
          <w:sz w:val="16"/>
          <w:szCs w:val="16"/>
        </w:rPr>
        <w:t>, art. 9) ou redirigée vers un ou d’autres organismes publics (</w:t>
      </w:r>
      <w:r w:rsidR="00E108BD" w:rsidRPr="008218E4">
        <w:rPr>
          <w:rFonts w:cs="Arial"/>
          <w:i/>
          <w:iCs/>
          <w:color w:val="2A7438"/>
          <w:sz w:val="16"/>
          <w:szCs w:val="16"/>
        </w:rPr>
        <w:t>Loi sur l’accès</w:t>
      </w:r>
      <w:r w:rsidRPr="007076D7">
        <w:rPr>
          <w:rFonts w:cs="Arial"/>
          <w:color w:val="2A7438"/>
          <w:sz w:val="16"/>
          <w:szCs w:val="16"/>
        </w:rPr>
        <w:t>, art. 48). Comptabiliser ici également toute décision selon laquelle aucun document visé par la demande n’est détenu (</w:t>
      </w:r>
      <w:r w:rsidRPr="008218E4">
        <w:rPr>
          <w:rFonts w:cs="Arial"/>
          <w:i/>
          <w:iCs/>
          <w:color w:val="2A7438"/>
          <w:sz w:val="16"/>
          <w:szCs w:val="16"/>
        </w:rPr>
        <w:t>L</w:t>
      </w:r>
      <w:r w:rsidR="00E108BD" w:rsidRPr="008218E4">
        <w:rPr>
          <w:rFonts w:cs="Arial"/>
          <w:i/>
          <w:iCs/>
          <w:color w:val="2A7438"/>
          <w:sz w:val="16"/>
          <w:szCs w:val="16"/>
        </w:rPr>
        <w:t>oi sur l’accès</w:t>
      </w:r>
      <w:r w:rsidRPr="007076D7">
        <w:rPr>
          <w:rFonts w:cs="Arial"/>
          <w:color w:val="2A7438"/>
          <w:sz w:val="16"/>
          <w:szCs w:val="16"/>
        </w:rPr>
        <w:t>, art. 1) ou tout autre type de situation, par exemple le désistement de la personne requérante.</w:t>
      </w:r>
    </w:p>
    <w:p w14:paraId="327FF795" w14:textId="77777777" w:rsidR="00380644" w:rsidRPr="007076D7" w:rsidRDefault="00380644" w:rsidP="00E66CF2">
      <w:pPr>
        <w:spacing w:before="40" w:after="0"/>
        <w:ind w:left="238" w:hanging="238"/>
        <w:jc w:val="left"/>
        <w:rPr>
          <w:rFonts w:cs="Arial"/>
          <w:color w:val="2A7438"/>
          <w:sz w:val="16"/>
          <w:szCs w:val="16"/>
        </w:rPr>
      </w:pPr>
      <w:r w:rsidRPr="007076D7">
        <w:rPr>
          <w:rFonts w:cs="Arial"/>
          <w:color w:val="2A7438"/>
          <w:sz w:val="16"/>
          <w:szCs w:val="16"/>
        </w:rPr>
        <w:t>6.</w:t>
      </w:r>
      <w:r w:rsidRPr="007076D7">
        <w:rPr>
          <w:rFonts w:cs="Arial"/>
          <w:color w:val="2A7438"/>
          <w:sz w:val="16"/>
          <w:szCs w:val="16"/>
        </w:rPr>
        <w:tab/>
        <w:t xml:space="preserve">Énumérer, dans cette case, toutes les dispositions de la </w:t>
      </w:r>
      <w:r w:rsidRPr="008218E4">
        <w:rPr>
          <w:rFonts w:cs="Arial"/>
          <w:i/>
          <w:iCs/>
          <w:color w:val="2A7438"/>
          <w:sz w:val="16"/>
          <w:szCs w:val="16"/>
        </w:rPr>
        <w:t>Loi</w:t>
      </w:r>
      <w:r w:rsidRPr="007076D7">
        <w:rPr>
          <w:rFonts w:cs="Arial"/>
          <w:color w:val="2A7438"/>
          <w:sz w:val="16"/>
          <w:szCs w:val="16"/>
        </w:rPr>
        <w:t xml:space="preserve"> qui ont été invoquées pour les situations mentionnées à la note 5 ou encore écrire </w:t>
      </w:r>
      <w:r w:rsidRPr="007076D7">
        <w:rPr>
          <w:rFonts w:cs="Arial"/>
          <w:b/>
          <w:color w:val="2A7438"/>
          <w:sz w:val="16"/>
          <w:szCs w:val="16"/>
        </w:rPr>
        <w:t>un mot</w:t>
      </w:r>
      <w:r w:rsidRPr="007076D7">
        <w:rPr>
          <w:rFonts w:cs="Arial"/>
          <w:color w:val="2A7438"/>
          <w:sz w:val="16"/>
          <w:szCs w:val="16"/>
        </w:rPr>
        <w:t xml:space="preserve"> pour décrire la situation en cause (par exemple, le désistement).</w:t>
      </w:r>
    </w:p>
    <w:p w14:paraId="7249DFF9" w14:textId="77777777" w:rsidR="00380644" w:rsidRDefault="00380644" w:rsidP="00E66CF2">
      <w:pPr>
        <w:spacing w:before="0" w:after="200"/>
        <w:jc w:val="left"/>
      </w:pPr>
    </w:p>
    <w:p w14:paraId="1722534A" w14:textId="77777777" w:rsidR="00380644" w:rsidRPr="00E628A1" w:rsidRDefault="00380644" w:rsidP="008E0B8E">
      <w:pPr>
        <w:pStyle w:val="Titretableau"/>
      </w:pPr>
      <w:r w:rsidRPr="00E20B91">
        <w:t xml:space="preserve">Mesures </w:t>
      </w:r>
      <w:r w:rsidRPr="008E0B8E">
        <w:t>d’accommodement</w:t>
      </w:r>
      <w:r w:rsidRPr="00E20B91">
        <w:t xml:space="preserve"> et avis de révision</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3823"/>
        <w:gridCol w:w="4807"/>
      </w:tblGrid>
      <w:tr w:rsidR="00380644" w:rsidRPr="001C1500" w14:paraId="478F28AB" w14:textId="77777777" w:rsidTr="00F32BFB">
        <w:trPr>
          <w:trHeight w:val="369"/>
          <w:tblHeader/>
        </w:trPr>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AE1ECDE" w14:textId="77777777" w:rsidR="00380644" w:rsidRPr="002C2EFA" w:rsidRDefault="00380644" w:rsidP="004D1542">
            <w:pPr>
              <w:pStyle w:val="Tableau-En-tte"/>
              <w:jc w:val="left"/>
              <w:rPr>
                <w:szCs w:val="20"/>
              </w:rPr>
            </w:pPr>
            <w:r w:rsidRPr="00D116AA">
              <w:t>Nombre total de demandes d’accès ayant fait l’objet de mesures d’accommodement raisonnable</w:t>
            </w:r>
          </w:p>
        </w:tc>
        <w:tc>
          <w:tcPr>
            <w:tcW w:w="4807" w:type="dxa"/>
            <w:tcBorders>
              <w:left w:val="single" w:sz="4" w:space="0" w:color="FFFFFF" w:themeColor="background1"/>
            </w:tcBorders>
            <w:vAlign w:val="center"/>
          </w:tcPr>
          <w:p w14:paraId="6848AFDA" w14:textId="77777777" w:rsidR="00380644" w:rsidRPr="007076D7" w:rsidRDefault="00380644" w:rsidP="003B6D4F">
            <w:pPr>
              <w:pStyle w:val="Instructions"/>
              <w:rPr>
                <w:rFonts w:ascii="Arial Narrow" w:hAnsi="Arial Narrow"/>
                <w:i w:val="0"/>
                <w:iCs/>
                <w:color w:val="2A7438"/>
                <w:sz w:val="18"/>
                <w:szCs w:val="18"/>
              </w:rPr>
            </w:pPr>
            <w:r w:rsidRPr="007076D7">
              <w:rPr>
                <w:rFonts w:ascii="Arial Narrow" w:hAnsi="Arial Narrow"/>
                <w:i w:val="0"/>
                <w:iCs/>
                <w:color w:val="2A7438"/>
                <w:sz w:val="18"/>
                <w:szCs w:val="18"/>
              </w:rPr>
              <w:t>Inscrire le nombre total de demandes d’accès ayant fait l’objet de telles mesures au cours de l’année financière</w:t>
            </w:r>
          </w:p>
        </w:tc>
      </w:tr>
      <w:tr w:rsidR="00380644" w:rsidRPr="001C1500" w14:paraId="1E5848CB" w14:textId="77777777" w:rsidTr="00F32BFB">
        <w:trPr>
          <w:trHeight w:val="369"/>
          <w:tblHeader/>
        </w:trPr>
        <w:tc>
          <w:tcPr>
            <w:tcW w:w="38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5A18063B" w14:textId="77777777" w:rsidR="00380644" w:rsidRPr="00D116AA" w:rsidRDefault="00380644" w:rsidP="004D1542">
            <w:pPr>
              <w:pStyle w:val="Tableau-En-tte"/>
              <w:jc w:val="left"/>
            </w:pPr>
            <w:r w:rsidRPr="00D116AA">
              <w:t>Nombre d’avis de révision reçus de la Commission d’accès à l’information</w:t>
            </w:r>
          </w:p>
        </w:tc>
        <w:tc>
          <w:tcPr>
            <w:tcW w:w="4807" w:type="dxa"/>
            <w:tcBorders>
              <w:left w:val="single" w:sz="4" w:space="0" w:color="FFFFFF" w:themeColor="background1"/>
            </w:tcBorders>
            <w:vAlign w:val="center"/>
          </w:tcPr>
          <w:p w14:paraId="66B3E4AA" w14:textId="77777777" w:rsidR="00380644" w:rsidRPr="007076D7" w:rsidRDefault="00380644" w:rsidP="003B6D4F">
            <w:pPr>
              <w:pStyle w:val="Instructions"/>
              <w:rPr>
                <w:rFonts w:ascii="Arial Narrow" w:hAnsi="Arial Narrow"/>
                <w:i w:val="0"/>
                <w:iCs/>
                <w:color w:val="2A7438"/>
                <w:sz w:val="18"/>
                <w:szCs w:val="18"/>
              </w:rPr>
            </w:pPr>
            <w:r w:rsidRPr="007076D7">
              <w:rPr>
                <w:rFonts w:ascii="Arial Narrow" w:hAnsi="Arial Narrow"/>
                <w:i w:val="0"/>
                <w:iCs/>
                <w:color w:val="2A7438"/>
                <w:sz w:val="18"/>
                <w:szCs w:val="18"/>
              </w:rPr>
              <w:t>Inscrire le nombre total de ces avis reçus au cours de l’année financière</w:t>
            </w:r>
          </w:p>
        </w:tc>
      </w:tr>
    </w:tbl>
    <w:p w14:paraId="3BED50F7" w14:textId="77777777" w:rsidR="00380644" w:rsidRDefault="00380644" w:rsidP="00C8082B">
      <w:pPr>
        <w:spacing w:before="0" w:after="200"/>
        <w:jc w:val="left"/>
      </w:pPr>
    </w:p>
    <w:p w14:paraId="1A47D692" w14:textId="77777777" w:rsidR="00380644" w:rsidRPr="008E0B8E" w:rsidRDefault="00380644" w:rsidP="008E0B8E">
      <w:pPr>
        <w:rPr>
          <w:b/>
        </w:rPr>
      </w:pPr>
      <w:r w:rsidRPr="008E0B8E">
        <w:rPr>
          <w:b/>
        </w:rPr>
        <w:t>Renseignements supplémentaires</w:t>
      </w:r>
    </w:p>
    <w:p w14:paraId="50FF536A" w14:textId="77777777" w:rsidR="00C8082B" w:rsidRDefault="00380644" w:rsidP="00C8082B">
      <w:pPr>
        <w:spacing w:before="0" w:after="0"/>
      </w:pPr>
      <w:r w:rsidRPr="00871895">
        <w:t xml:space="preserve">Secrétariat à l’accès à l’information et à la réforme des institutions démocratiques du ministère du Conseil exécutif </w:t>
      </w:r>
    </w:p>
    <w:p w14:paraId="46E0CE17" w14:textId="77777777" w:rsidR="00632E48" w:rsidRPr="005870C4" w:rsidRDefault="00AD5471" w:rsidP="00C8082B">
      <w:pPr>
        <w:spacing w:before="0" w:after="0"/>
        <w:rPr>
          <w:rStyle w:val="Lienhypertexte"/>
        </w:rPr>
      </w:pPr>
      <w:r>
        <w:fldChar w:fldCharType="begin"/>
      </w:r>
      <w:r>
        <w:instrText xml:space="preserve"> HYPERLINK "mailto:daiprp@mce.gouv.qc.ca" </w:instrText>
      </w:r>
      <w:r>
        <w:fldChar w:fldCharType="separate"/>
      </w:r>
      <w:r w:rsidR="00380644" w:rsidRPr="3B53C4C5">
        <w:rPr>
          <w:rStyle w:val="Lienhypertexte"/>
        </w:rPr>
        <w:t>daiprp@mce.gouv.qc.ca</w:t>
      </w:r>
    </w:p>
    <w:p w14:paraId="718BCD3F" w14:textId="4731CE18" w:rsidR="006014E6" w:rsidRPr="006014E6" w:rsidRDefault="00AD5471" w:rsidP="006014E6">
      <w:pPr>
        <w:spacing w:before="0" w:after="0"/>
        <w:rPr>
          <w:rStyle w:val="Lienhypertexte"/>
          <w:color w:val="auto"/>
          <w:u w:val="none"/>
        </w:rPr>
      </w:pPr>
      <w:r>
        <w:fldChar w:fldCharType="end"/>
      </w:r>
    </w:p>
    <w:p w14:paraId="3E00C134" w14:textId="77777777" w:rsidR="00380644" w:rsidRPr="00ED293A" w:rsidRDefault="00380644" w:rsidP="00C8082B">
      <w:pPr>
        <w:spacing w:before="0" w:after="200"/>
        <w:jc w:val="left"/>
      </w:pPr>
    </w:p>
    <w:p w14:paraId="3E00BAB0" w14:textId="77777777" w:rsidR="00380644" w:rsidRDefault="00941B2D">
      <w:pPr>
        <w:spacing w:before="0" w:after="200"/>
        <w:jc w:val="left"/>
      </w:pPr>
      <w:r>
        <w:br w:type="page"/>
      </w:r>
    </w:p>
    <w:p w14:paraId="3D06C0C3" w14:textId="78D6888C" w:rsidR="00380644" w:rsidRPr="00183D53" w:rsidRDefault="00E51C2F" w:rsidP="00380644">
      <w:pPr>
        <w:pStyle w:val="Titre3"/>
        <w:rPr>
          <w:rFonts w:cs="Segoe UI"/>
        </w:rPr>
      </w:pPr>
      <w:bookmarkStart w:id="120" w:name="_TOC_250004"/>
      <w:bookmarkStart w:id="121" w:name="_Toc354535"/>
      <w:bookmarkStart w:id="122" w:name="_Toc126589712"/>
      <w:bookmarkStart w:id="123" w:name="_Toc220420356"/>
      <w:r>
        <w:lastRenderedPageBreak/>
        <w:t>4.</w:t>
      </w:r>
      <w:r w:rsidR="00C1584A">
        <w:t>9</w:t>
      </w:r>
      <w:r>
        <w:t xml:space="preserve"> </w:t>
      </w:r>
      <w:r w:rsidR="00B113E5">
        <w:tab/>
      </w:r>
      <w:bookmarkEnd w:id="120"/>
      <w:bookmarkEnd w:id="121"/>
      <w:bookmarkEnd w:id="122"/>
      <w:r w:rsidR="006354F6">
        <w:t>Application de la Politique linguistique de l’État et de la Directive relative à l’utilisation d’une autre langue que la langue officielle dans l’Administration</w:t>
      </w:r>
      <w:bookmarkEnd w:id="123"/>
    </w:p>
    <w:p w14:paraId="4814C878" w14:textId="17D2928B" w:rsidR="00EF185D" w:rsidRPr="00B419CB" w:rsidRDefault="00EF185D" w:rsidP="00E66CF2">
      <w:pPr>
        <w:pStyle w:val="Pieddepage"/>
        <w:spacing w:before="240"/>
        <w:jc w:val="left"/>
        <w:rPr>
          <w:rFonts w:ascii="Arial" w:hAnsi="Arial" w:cs="Arial"/>
          <w:bCs/>
          <w:color w:val="2A7438"/>
          <w:sz w:val="20"/>
          <w:szCs w:val="20"/>
        </w:rPr>
      </w:pPr>
      <w:r w:rsidRPr="00B419CB">
        <w:rPr>
          <w:rFonts w:ascii="Arial" w:hAnsi="Arial" w:cs="Arial"/>
          <w:bCs/>
          <w:color w:val="2A7438"/>
          <w:sz w:val="20"/>
          <w:szCs w:val="20"/>
        </w:rPr>
        <w:t xml:space="preserve">L’article 29.21 de la </w:t>
      </w:r>
      <w:r w:rsidRPr="008218E4">
        <w:rPr>
          <w:rFonts w:ascii="Arial" w:hAnsi="Arial" w:cs="Arial"/>
          <w:bCs/>
          <w:color w:val="2A7438"/>
          <w:sz w:val="20"/>
          <w:szCs w:val="20"/>
        </w:rPr>
        <w:t>Charte de la langue française</w:t>
      </w:r>
      <w:r w:rsidRPr="00B419CB">
        <w:rPr>
          <w:rFonts w:ascii="Arial" w:hAnsi="Arial" w:cs="Arial"/>
          <w:bCs/>
          <w:color w:val="2A7438"/>
          <w:sz w:val="20"/>
          <w:szCs w:val="20"/>
        </w:rPr>
        <w:t xml:space="preserve"> (chapitre C-11) prévoit qu’un organisme de l’Administration auquel s’applique la Politique linguistique de l’État (PLE)</w:t>
      </w:r>
      <w:r w:rsidR="00A301BA">
        <w:rPr>
          <w:rFonts w:ascii="Arial" w:hAnsi="Arial" w:cs="Arial"/>
          <w:bCs/>
          <w:color w:val="2A7438"/>
          <w:sz w:val="20"/>
          <w:szCs w:val="20"/>
        </w:rPr>
        <w:t>,</w:t>
      </w:r>
      <w:r w:rsidRPr="00B419CB">
        <w:rPr>
          <w:rFonts w:ascii="Arial" w:hAnsi="Arial" w:cs="Arial"/>
          <w:bCs/>
          <w:color w:val="2A7438"/>
          <w:sz w:val="20"/>
          <w:szCs w:val="20"/>
        </w:rPr>
        <w:t xml:space="preserve"> qui est tenu de produire un rapport annuel</w:t>
      </w:r>
      <w:r w:rsidR="00A301BA">
        <w:rPr>
          <w:rFonts w:ascii="Arial" w:hAnsi="Arial" w:cs="Arial"/>
          <w:bCs/>
          <w:color w:val="2A7438"/>
          <w:sz w:val="20"/>
          <w:szCs w:val="20"/>
        </w:rPr>
        <w:t>,</w:t>
      </w:r>
      <w:r w:rsidRPr="00B419CB">
        <w:rPr>
          <w:rFonts w:ascii="Arial" w:hAnsi="Arial" w:cs="Arial"/>
          <w:bCs/>
          <w:color w:val="2A7438"/>
          <w:sz w:val="20"/>
          <w:szCs w:val="20"/>
        </w:rPr>
        <w:t xml:space="preserve"> y rend compte</w:t>
      </w:r>
      <w:r w:rsidR="006C2C60">
        <w:rPr>
          <w:rFonts w:ascii="Arial" w:hAnsi="Arial" w:cs="Arial"/>
          <w:bCs/>
          <w:color w:val="2A7438"/>
          <w:sz w:val="20"/>
          <w:szCs w:val="20"/>
        </w:rPr>
        <w:t> :</w:t>
      </w:r>
    </w:p>
    <w:p w14:paraId="605B7231" w14:textId="415CB9C1" w:rsidR="00EF185D" w:rsidRPr="00B419CB" w:rsidRDefault="00EF185D" w:rsidP="00E66CF2">
      <w:pPr>
        <w:pStyle w:val="Pieddepage"/>
        <w:numPr>
          <w:ilvl w:val="0"/>
          <w:numId w:val="40"/>
        </w:numPr>
        <w:spacing w:before="240" w:after="120"/>
        <w:ind w:left="714" w:hanging="357"/>
        <w:jc w:val="left"/>
        <w:rPr>
          <w:rFonts w:ascii="Arial" w:hAnsi="Arial" w:cs="Arial"/>
          <w:bCs/>
          <w:color w:val="2A7438"/>
          <w:sz w:val="20"/>
          <w:szCs w:val="20"/>
        </w:rPr>
      </w:pPr>
      <w:proofErr w:type="gramStart"/>
      <w:r w:rsidRPr="00B419CB">
        <w:rPr>
          <w:rFonts w:ascii="Arial" w:hAnsi="Arial" w:cs="Arial"/>
          <w:bCs/>
          <w:color w:val="2A7438"/>
          <w:sz w:val="20"/>
          <w:szCs w:val="20"/>
        </w:rPr>
        <w:t>de</w:t>
      </w:r>
      <w:proofErr w:type="gramEnd"/>
      <w:r w:rsidRPr="00B419CB">
        <w:rPr>
          <w:rFonts w:ascii="Arial" w:hAnsi="Arial" w:cs="Arial"/>
          <w:bCs/>
          <w:color w:val="2A7438"/>
          <w:sz w:val="20"/>
          <w:szCs w:val="20"/>
        </w:rPr>
        <w:t xml:space="preserve"> l’application de cette politique</w:t>
      </w:r>
      <w:r w:rsidR="006C2C60">
        <w:rPr>
          <w:rFonts w:ascii="Arial" w:hAnsi="Arial" w:cs="Arial"/>
          <w:bCs/>
          <w:color w:val="2A7438"/>
          <w:sz w:val="20"/>
          <w:szCs w:val="20"/>
        </w:rPr>
        <w:t>;</w:t>
      </w:r>
      <w:r w:rsidRPr="00B419CB">
        <w:rPr>
          <w:rFonts w:ascii="Arial" w:hAnsi="Arial" w:cs="Arial"/>
          <w:bCs/>
          <w:color w:val="2A7438"/>
          <w:sz w:val="20"/>
          <w:szCs w:val="20"/>
        </w:rPr>
        <w:t xml:space="preserve"> </w:t>
      </w:r>
    </w:p>
    <w:p w14:paraId="2F38B065" w14:textId="77777777" w:rsidR="00EF185D" w:rsidRPr="00B419CB" w:rsidRDefault="00EF185D" w:rsidP="00E66CF2">
      <w:pPr>
        <w:pStyle w:val="Pieddepage"/>
        <w:numPr>
          <w:ilvl w:val="0"/>
          <w:numId w:val="40"/>
        </w:numPr>
        <w:spacing w:after="240"/>
        <w:jc w:val="left"/>
        <w:rPr>
          <w:rFonts w:ascii="Arial" w:hAnsi="Arial" w:cs="Arial"/>
          <w:bCs/>
          <w:color w:val="2A7438"/>
          <w:sz w:val="20"/>
          <w:szCs w:val="20"/>
        </w:rPr>
      </w:pPr>
      <w:proofErr w:type="gramStart"/>
      <w:r w:rsidRPr="00B419CB">
        <w:rPr>
          <w:rFonts w:ascii="Arial" w:hAnsi="Arial" w:cs="Arial"/>
          <w:bCs/>
          <w:color w:val="2A7438"/>
          <w:sz w:val="20"/>
          <w:szCs w:val="20"/>
        </w:rPr>
        <w:t>de</w:t>
      </w:r>
      <w:proofErr w:type="gramEnd"/>
      <w:r w:rsidRPr="00B419CB">
        <w:rPr>
          <w:rFonts w:ascii="Arial" w:hAnsi="Arial" w:cs="Arial"/>
          <w:bCs/>
          <w:color w:val="2A7438"/>
          <w:sz w:val="20"/>
          <w:szCs w:val="20"/>
        </w:rPr>
        <w:t xml:space="preserve"> la directive prévue à l’article 29.15 de cette loi.</w:t>
      </w:r>
    </w:p>
    <w:p w14:paraId="471DD5FA" w14:textId="280EB007" w:rsidR="00380644" w:rsidRPr="00B419CB" w:rsidRDefault="00B419CB" w:rsidP="00380644">
      <w:pPr>
        <w:pStyle w:val="Instructions"/>
        <w:rPr>
          <w:i w:val="0"/>
          <w:color w:val="2A7438"/>
        </w:rPr>
      </w:pPr>
      <w:r>
        <w:rPr>
          <w:i w:val="0"/>
          <w:color w:val="2A7438"/>
        </w:rPr>
        <w:t>Instruction</w:t>
      </w:r>
      <w:r w:rsidR="006C2C60">
        <w:rPr>
          <w:i w:val="0"/>
          <w:color w:val="2A7438"/>
        </w:rPr>
        <w:t> :</w:t>
      </w:r>
      <w:r>
        <w:rPr>
          <w:i w:val="0"/>
          <w:color w:val="2A7438"/>
        </w:rPr>
        <w:t xml:space="preserve"> </w:t>
      </w:r>
      <w:r w:rsidR="00A301BA">
        <w:rPr>
          <w:i w:val="0"/>
          <w:color w:val="2A7438"/>
        </w:rPr>
        <w:t>P</w:t>
      </w:r>
      <w:r w:rsidR="00380644" w:rsidRPr="00B419CB">
        <w:rPr>
          <w:i w:val="0"/>
          <w:color w:val="2A7438"/>
        </w:rPr>
        <w:t>résenter dans les tableaux suivants les informations pertinentes.</w:t>
      </w:r>
    </w:p>
    <w:p w14:paraId="5EA6A931" w14:textId="3825AE47" w:rsidR="00380644" w:rsidRPr="00E628A1" w:rsidRDefault="00572244" w:rsidP="008E0B8E">
      <w:pPr>
        <w:pStyle w:val="Titretableau"/>
      </w:pPr>
      <w:r>
        <w:t xml:space="preserve">Émissaire </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7366"/>
        <w:gridCol w:w="1264"/>
      </w:tblGrid>
      <w:tr w:rsidR="00380644" w:rsidRPr="002C2EFA" w14:paraId="4FD654FD" w14:textId="77777777" w:rsidTr="00F32BFB">
        <w:trPr>
          <w:trHeight w:val="369"/>
          <w:tblHeader/>
        </w:trPr>
        <w:tc>
          <w:tcPr>
            <w:tcW w:w="73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3AB5A0AE" w14:textId="3B1BC6D5" w:rsidR="00380644" w:rsidRPr="002C2EFA" w:rsidRDefault="00380644" w:rsidP="004D1542">
            <w:pPr>
              <w:pStyle w:val="Tableau-En-tte"/>
              <w:rPr>
                <w:szCs w:val="20"/>
              </w:rPr>
            </w:pPr>
            <w:r w:rsidRPr="002C2EFA">
              <w:rPr>
                <w:szCs w:val="20"/>
              </w:rPr>
              <w:t>Question</w:t>
            </w:r>
          </w:p>
        </w:tc>
        <w:tc>
          <w:tcPr>
            <w:tcW w:w="1264" w:type="dxa"/>
            <w:tcBorders>
              <w:left w:val="single" w:sz="4" w:space="0" w:color="FFFFFF" w:themeColor="background1"/>
            </w:tcBorders>
            <w:shd w:val="clear" w:color="auto" w:fill="005DA1" w:themeFill="accent1"/>
            <w:vAlign w:val="center"/>
          </w:tcPr>
          <w:p w14:paraId="64E211EB" w14:textId="30680821" w:rsidR="00380644" w:rsidRPr="002C2EFA" w:rsidRDefault="00380644" w:rsidP="004D1542">
            <w:pPr>
              <w:pStyle w:val="Tableau-En-tte"/>
              <w:rPr>
                <w:szCs w:val="20"/>
              </w:rPr>
            </w:pPr>
            <w:r w:rsidRPr="002C2EFA">
              <w:rPr>
                <w:szCs w:val="20"/>
              </w:rPr>
              <w:t>Réponse</w:t>
            </w:r>
          </w:p>
        </w:tc>
      </w:tr>
      <w:tr w:rsidR="00380644" w:rsidRPr="001C1500" w14:paraId="7F17E05E" w14:textId="77777777" w:rsidTr="00F32BFB">
        <w:trPr>
          <w:trHeight w:val="326"/>
        </w:trPr>
        <w:tc>
          <w:tcPr>
            <w:tcW w:w="7366" w:type="dxa"/>
            <w:tcBorders>
              <w:top w:val="single" w:sz="4" w:space="0" w:color="FFFFFF" w:themeColor="background1"/>
            </w:tcBorders>
            <w:vAlign w:val="center"/>
          </w:tcPr>
          <w:p w14:paraId="6C8747F9" w14:textId="64DA8D2C" w:rsidR="00380644" w:rsidRPr="00572244" w:rsidRDefault="00380644" w:rsidP="0045006A">
            <w:pPr>
              <w:pStyle w:val="Tableau-textenormal"/>
              <w:rPr>
                <w:rFonts w:asciiTheme="minorHAnsi" w:hAnsiTheme="minorHAnsi" w:cstheme="minorHAnsi"/>
                <w:sz w:val="22"/>
              </w:rPr>
            </w:pPr>
            <w:r w:rsidRPr="00572244">
              <w:rPr>
                <w:rFonts w:asciiTheme="minorHAnsi" w:hAnsiTheme="minorHAnsi" w:cstheme="minorHAnsi"/>
                <w:sz w:val="22"/>
              </w:rPr>
              <w:t xml:space="preserve">Avez-vous un </w:t>
            </w:r>
            <w:r w:rsidR="0087117C" w:rsidRPr="00572244">
              <w:rPr>
                <w:rFonts w:asciiTheme="minorHAnsi" w:hAnsiTheme="minorHAnsi" w:cstheme="minorHAnsi"/>
                <w:sz w:val="22"/>
              </w:rPr>
              <w:t xml:space="preserve">ou une </w:t>
            </w:r>
            <w:r w:rsidR="00EF185D" w:rsidRPr="00572244">
              <w:rPr>
                <w:rFonts w:asciiTheme="minorHAnsi" w:hAnsiTheme="minorHAnsi" w:cstheme="minorHAnsi"/>
                <w:sz w:val="22"/>
              </w:rPr>
              <w:t>émissaire</w:t>
            </w:r>
            <w:r w:rsidR="00B419CB" w:rsidRPr="00572244">
              <w:rPr>
                <w:rStyle w:val="Appelnotedebasdep"/>
                <w:rFonts w:asciiTheme="minorHAnsi" w:hAnsiTheme="minorHAnsi" w:cstheme="minorHAnsi"/>
                <w:sz w:val="22"/>
              </w:rPr>
              <w:footnoteReference w:id="16"/>
            </w:r>
            <w:r w:rsidRPr="00572244">
              <w:rPr>
                <w:rFonts w:asciiTheme="minorHAnsi" w:hAnsiTheme="minorHAnsi" w:cstheme="minorHAnsi"/>
                <w:sz w:val="22"/>
              </w:rPr>
              <w:t>?</w:t>
            </w:r>
          </w:p>
        </w:tc>
        <w:tc>
          <w:tcPr>
            <w:tcW w:w="1264" w:type="dxa"/>
            <w:vAlign w:val="center"/>
          </w:tcPr>
          <w:p w14:paraId="1CE10209" w14:textId="2F66B64A" w:rsidR="00380644" w:rsidRPr="001C1500" w:rsidRDefault="00B419CB" w:rsidP="0045006A">
            <w:pPr>
              <w:pStyle w:val="Tableau-textenormal"/>
            </w:pPr>
            <w:r>
              <w:rPr>
                <w:color w:val="2A7438"/>
              </w:rPr>
              <w:t>Indiquer oui ou non</w:t>
            </w:r>
          </w:p>
        </w:tc>
      </w:tr>
      <w:tr w:rsidR="0087117C" w:rsidRPr="001C1500" w14:paraId="047B5560" w14:textId="77777777" w:rsidTr="00F32BFB">
        <w:trPr>
          <w:trHeight w:val="326"/>
        </w:trPr>
        <w:tc>
          <w:tcPr>
            <w:tcW w:w="7366" w:type="dxa"/>
            <w:vAlign w:val="center"/>
          </w:tcPr>
          <w:p w14:paraId="2D0FB5D0" w14:textId="66640767" w:rsidR="002C6010" w:rsidRPr="00572244" w:rsidRDefault="0087117C" w:rsidP="009C07A6">
            <w:pPr>
              <w:pStyle w:val="Tableau-textenormal"/>
              <w:rPr>
                <w:rFonts w:asciiTheme="minorHAnsi" w:hAnsiTheme="minorHAnsi" w:cstheme="minorHAnsi"/>
                <w:sz w:val="22"/>
              </w:rPr>
            </w:pPr>
            <w:r w:rsidRPr="00572244">
              <w:rPr>
                <w:rFonts w:asciiTheme="minorHAnsi" w:hAnsiTheme="minorHAnsi" w:cstheme="minorHAnsi"/>
                <w:sz w:val="22"/>
              </w:rPr>
              <w:t xml:space="preserve">Au cours de l’exercice, avez-vous </w:t>
            </w:r>
            <w:r w:rsidRPr="00BF3B60">
              <w:rPr>
                <w:rFonts w:asciiTheme="minorHAnsi" w:hAnsiTheme="minorHAnsi" w:cstheme="minorHAnsi"/>
                <w:sz w:val="22"/>
              </w:rPr>
              <w:t xml:space="preserve">pris </w:t>
            </w:r>
            <w:r w:rsidR="00BF3B60">
              <w:rPr>
                <w:rFonts w:asciiTheme="minorHAnsi" w:hAnsiTheme="minorHAnsi" w:cstheme="minorHAnsi"/>
                <w:sz w:val="22"/>
              </w:rPr>
              <w:t xml:space="preserve">une ou </w:t>
            </w:r>
            <w:r w:rsidRPr="00BF3B60">
              <w:rPr>
                <w:rFonts w:asciiTheme="minorHAnsi" w:hAnsiTheme="minorHAnsi" w:cstheme="minorHAnsi"/>
                <w:sz w:val="22"/>
              </w:rPr>
              <w:t>des</w:t>
            </w:r>
            <w:r w:rsidRPr="00572244">
              <w:rPr>
                <w:rFonts w:asciiTheme="minorHAnsi" w:hAnsiTheme="minorHAnsi" w:cstheme="minorHAnsi"/>
                <w:sz w:val="22"/>
              </w:rPr>
              <w:t xml:space="preserve"> mesures pour faire connaître </w:t>
            </w:r>
            <w:r w:rsidR="00EF185D" w:rsidRPr="00572244">
              <w:rPr>
                <w:rFonts w:asciiTheme="minorHAnsi" w:hAnsiTheme="minorHAnsi" w:cstheme="minorHAnsi"/>
                <w:sz w:val="22"/>
              </w:rPr>
              <w:t xml:space="preserve">l’émissaire </w:t>
            </w:r>
            <w:r w:rsidRPr="00572244">
              <w:rPr>
                <w:rFonts w:asciiTheme="minorHAnsi" w:hAnsiTheme="minorHAnsi" w:cstheme="minorHAnsi"/>
                <w:sz w:val="22"/>
              </w:rPr>
              <w:t>à votre personnel</w:t>
            </w:r>
            <w:r w:rsidR="006C2C60" w:rsidRPr="00572244">
              <w:rPr>
                <w:rFonts w:asciiTheme="minorHAnsi" w:hAnsiTheme="minorHAnsi" w:cstheme="minorHAnsi"/>
                <w:sz w:val="22"/>
              </w:rPr>
              <w:t xml:space="preserve"> </w:t>
            </w:r>
            <w:r w:rsidR="00EF185D" w:rsidRPr="00572244">
              <w:rPr>
                <w:rFonts w:asciiTheme="minorHAnsi" w:hAnsiTheme="minorHAnsi" w:cstheme="minorHAnsi"/>
                <w:sz w:val="22"/>
              </w:rPr>
              <w:t>ou le nom d’une personne-ressource à qui poser des questions sur l’exemplarité de l’État</w:t>
            </w:r>
            <w:r w:rsidRPr="00572244">
              <w:rPr>
                <w:rFonts w:asciiTheme="minorHAnsi" w:hAnsiTheme="minorHAnsi" w:cstheme="minorHAnsi"/>
                <w:sz w:val="22"/>
              </w:rPr>
              <w:t>?</w:t>
            </w:r>
          </w:p>
        </w:tc>
        <w:tc>
          <w:tcPr>
            <w:tcW w:w="1264" w:type="dxa"/>
            <w:vAlign w:val="center"/>
          </w:tcPr>
          <w:p w14:paraId="4EBEB039" w14:textId="18D6177E" w:rsidR="00BD5C0D" w:rsidRPr="00417EE4" w:rsidRDefault="00B419CB" w:rsidP="0045006A">
            <w:pPr>
              <w:pStyle w:val="Tableau-textenormal"/>
            </w:pPr>
            <w:r>
              <w:rPr>
                <w:color w:val="2A7438"/>
              </w:rPr>
              <w:t>Indiquer oui ou non</w:t>
            </w:r>
          </w:p>
        </w:tc>
      </w:tr>
      <w:tr w:rsidR="00DD3FF3" w:rsidRPr="001C1500" w14:paraId="5FCA4ECF" w14:textId="77777777" w:rsidTr="007A02B0">
        <w:trPr>
          <w:trHeight w:val="1013"/>
        </w:trPr>
        <w:tc>
          <w:tcPr>
            <w:tcW w:w="7366" w:type="dxa"/>
            <w:vAlign w:val="center"/>
          </w:tcPr>
          <w:p w14:paraId="2E611D7C" w14:textId="4EA91CA1" w:rsidR="00DD3FF3" w:rsidRPr="00572244" w:rsidRDefault="00DD3FF3" w:rsidP="0045006A">
            <w:pPr>
              <w:pStyle w:val="Tableau-textenormal"/>
              <w:rPr>
                <w:rFonts w:asciiTheme="minorHAnsi" w:hAnsiTheme="minorHAnsi" w:cstheme="minorHAnsi"/>
                <w:sz w:val="22"/>
              </w:rPr>
            </w:pPr>
            <w:r w:rsidRPr="00572244">
              <w:rPr>
                <w:rFonts w:asciiTheme="minorHAnsi" w:hAnsiTheme="minorHAnsi" w:cstheme="minorHAnsi"/>
                <w:sz w:val="22"/>
              </w:rPr>
              <w:t xml:space="preserve">Si oui, </w:t>
            </w:r>
            <w:r w:rsidR="00BF3B60">
              <w:rPr>
                <w:rFonts w:asciiTheme="minorHAnsi" w:hAnsiTheme="minorHAnsi" w:cstheme="minorHAnsi"/>
                <w:sz w:val="22"/>
              </w:rPr>
              <w:t>énumérer cette ou</w:t>
            </w:r>
            <w:r w:rsidRPr="00572244">
              <w:rPr>
                <w:rFonts w:asciiTheme="minorHAnsi" w:hAnsiTheme="minorHAnsi" w:cstheme="minorHAnsi"/>
                <w:sz w:val="22"/>
              </w:rPr>
              <w:t xml:space="preserve"> ces mesures</w:t>
            </w:r>
          </w:p>
        </w:tc>
        <w:tc>
          <w:tcPr>
            <w:tcW w:w="1264" w:type="dxa"/>
            <w:vAlign w:val="center"/>
          </w:tcPr>
          <w:p w14:paraId="5EB4F93C" w14:textId="2EC92DBC" w:rsidR="00DD3FF3" w:rsidRDefault="009A120A" w:rsidP="0045006A">
            <w:pPr>
              <w:pStyle w:val="Tableau-textenormal"/>
              <w:rPr>
                <w:color w:val="2A7438"/>
              </w:rPr>
            </w:pPr>
            <w:r>
              <w:rPr>
                <w:color w:val="2A7438"/>
              </w:rPr>
              <w:t>Énumérer les mesures</w:t>
            </w:r>
          </w:p>
        </w:tc>
      </w:tr>
    </w:tbl>
    <w:p w14:paraId="0A86EF1D" w14:textId="053FF419" w:rsidR="00D63790" w:rsidRDefault="00D63790" w:rsidP="00E203C8">
      <w:pPr>
        <w:spacing w:after="0"/>
      </w:pPr>
    </w:p>
    <w:p w14:paraId="436CDA8D" w14:textId="091427BD" w:rsidR="00AB283C" w:rsidRPr="007A02B0" w:rsidRDefault="00D63790" w:rsidP="007A02B0">
      <w:pPr>
        <w:pStyle w:val="Titretableau"/>
      </w:pPr>
      <w:r>
        <w:br w:type="page"/>
      </w:r>
      <w:r w:rsidR="00AB283C" w:rsidRPr="007A02B0">
        <w:lastRenderedPageBreak/>
        <w:t>Directive relative à l’utilisation d’une autre langue que la langue officielle</w:t>
      </w:r>
    </w:p>
    <w:tbl>
      <w:tblPr>
        <w:tblStyle w:val="Grilledutableau"/>
        <w:tblW w:w="8640" w:type="dxa"/>
        <w:tblLayout w:type="fixed"/>
        <w:tblLook w:val="06A0" w:firstRow="1" w:lastRow="0" w:firstColumn="1" w:lastColumn="0" w:noHBand="1" w:noVBand="1"/>
      </w:tblPr>
      <w:tblGrid>
        <w:gridCol w:w="6645"/>
        <w:gridCol w:w="1995"/>
      </w:tblGrid>
      <w:tr w:rsidR="00AB283C" w:rsidRPr="00A31BEC" w14:paraId="064B32C2" w14:textId="77777777" w:rsidTr="00E84EF9">
        <w:trPr>
          <w:trHeight w:val="300"/>
        </w:trPr>
        <w:tc>
          <w:tcPr>
            <w:tcW w:w="6645" w:type="dxa"/>
            <w:shd w:val="clear" w:color="auto" w:fill="005DA1"/>
          </w:tcPr>
          <w:p w14:paraId="739FC12A" w14:textId="08A39AC5" w:rsidR="00AB283C" w:rsidRPr="00FD4CA6" w:rsidRDefault="00B419CB" w:rsidP="00E84EF9">
            <w:pPr>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sz w:val="18"/>
                <w:szCs w:val="18"/>
              </w:rPr>
              <w:t>Q</w:t>
            </w:r>
            <w:r w:rsidR="00AB283C" w:rsidRPr="00FD4CA6">
              <w:rPr>
                <w:rFonts w:asciiTheme="minorHAnsi" w:hAnsiTheme="minorHAnsi" w:cstheme="minorHAnsi"/>
                <w:b/>
                <w:bCs/>
                <w:color w:val="FFFFFF" w:themeColor="background1"/>
                <w:sz w:val="18"/>
                <w:szCs w:val="18"/>
              </w:rPr>
              <w:t>uestion</w:t>
            </w:r>
          </w:p>
        </w:tc>
        <w:tc>
          <w:tcPr>
            <w:tcW w:w="1995" w:type="dxa"/>
            <w:shd w:val="clear" w:color="auto" w:fill="005DA1"/>
          </w:tcPr>
          <w:p w14:paraId="52C2628A" w14:textId="5325269F" w:rsidR="00AB283C" w:rsidRPr="00FD4CA6" w:rsidRDefault="00AB283C" w:rsidP="00E84EF9">
            <w:pPr>
              <w:jc w:val="center"/>
              <w:rPr>
                <w:rFonts w:asciiTheme="minorHAnsi" w:hAnsiTheme="minorHAnsi" w:cstheme="minorHAnsi"/>
                <w:b/>
                <w:bCs/>
                <w:color w:val="FFFFFF" w:themeColor="background1"/>
              </w:rPr>
            </w:pPr>
            <w:r w:rsidRPr="00FD4CA6">
              <w:rPr>
                <w:rFonts w:asciiTheme="minorHAnsi" w:hAnsiTheme="minorHAnsi" w:cstheme="minorHAnsi"/>
                <w:b/>
                <w:bCs/>
                <w:color w:val="FFFFFF" w:themeColor="background1"/>
                <w:sz w:val="18"/>
                <w:szCs w:val="18"/>
              </w:rPr>
              <w:t>Réponse</w:t>
            </w:r>
          </w:p>
        </w:tc>
      </w:tr>
      <w:tr w:rsidR="00EC210D" w:rsidRPr="00A31BEC" w14:paraId="6CA44DB6" w14:textId="77777777" w:rsidTr="005266CE">
        <w:trPr>
          <w:trHeight w:val="1015"/>
        </w:trPr>
        <w:tc>
          <w:tcPr>
            <w:tcW w:w="6645" w:type="dxa"/>
          </w:tcPr>
          <w:p w14:paraId="0795CF92" w14:textId="471AD691" w:rsidR="00EC210D" w:rsidRPr="00516858" w:rsidRDefault="00EC210D" w:rsidP="00EC210D">
            <w:pPr>
              <w:rPr>
                <w:rFonts w:asciiTheme="minorHAnsi" w:eastAsiaTheme="minorEastAsia" w:hAnsiTheme="minorHAnsi" w:cstheme="minorHAnsi"/>
              </w:rPr>
            </w:pPr>
            <w:r w:rsidRPr="00F8007B">
              <w:rPr>
                <w:rFonts w:asciiTheme="minorHAnsi" w:hAnsiTheme="minorHAnsi" w:cstheme="minorHAnsi"/>
              </w:rPr>
              <w:t>Est-ce que votre organisation a pris</w:t>
            </w:r>
            <w:r w:rsidR="00433058" w:rsidRPr="00433058">
              <w:rPr>
                <w:rStyle w:val="Appelnotedebasdep"/>
                <w:rFonts w:asciiTheme="minorHAnsi" w:hAnsiTheme="minorHAnsi" w:cstheme="minorHAnsi"/>
                <w:color w:val="2A7438"/>
              </w:rPr>
              <w:footnoteReference w:id="17"/>
            </w:r>
            <w:r w:rsidRPr="00433058">
              <w:rPr>
                <w:rFonts w:asciiTheme="minorHAnsi" w:hAnsiTheme="minorHAnsi" w:cstheme="minorHAnsi"/>
                <w:color w:val="2A7438"/>
              </w:rPr>
              <w:t xml:space="preserve"> </w:t>
            </w:r>
            <w:r w:rsidRPr="00F8007B">
              <w:rPr>
                <w:rFonts w:asciiTheme="minorHAnsi" w:hAnsiTheme="minorHAnsi" w:cstheme="minorHAnsi"/>
              </w:rPr>
              <w:t>une directive relative à l’utilisation d’une autre langue que la langue officielle et l’a transmis</w:t>
            </w:r>
            <w:r>
              <w:rPr>
                <w:rFonts w:asciiTheme="minorHAnsi" w:hAnsiTheme="minorHAnsi" w:cstheme="minorHAnsi"/>
              </w:rPr>
              <w:t>e</w:t>
            </w:r>
            <w:r w:rsidRPr="00F8007B">
              <w:rPr>
                <w:rFonts w:asciiTheme="minorHAnsi" w:hAnsiTheme="minorHAnsi" w:cstheme="minorHAnsi"/>
              </w:rPr>
              <w:t xml:space="preserve"> au ministre de la Langue française en vue de son approbation?</w:t>
            </w:r>
          </w:p>
        </w:tc>
        <w:tc>
          <w:tcPr>
            <w:tcW w:w="1995" w:type="dxa"/>
          </w:tcPr>
          <w:p w14:paraId="60BDCE68" w14:textId="500C5391" w:rsidR="00EC210D" w:rsidRPr="008F5152" w:rsidRDefault="00EC210D" w:rsidP="008804B7">
            <w:pPr>
              <w:jc w:val="center"/>
              <w:rPr>
                <w:rFonts w:cstheme="minorHAnsi"/>
                <w:color w:val="000000" w:themeColor="text1"/>
                <w:sz w:val="18"/>
                <w:szCs w:val="18"/>
              </w:rPr>
            </w:pPr>
            <w:r w:rsidRPr="008F5152">
              <w:rPr>
                <w:color w:val="2A7438"/>
                <w:sz w:val="18"/>
                <w:szCs w:val="18"/>
              </w:rPr>
              <w:t>Indiquer oui ou non</w:t>
            </w:r>
          </w:p>
        </w:tc>
      </w:tr>
      <w:tr w:rsidR="00BF3B60" w:rsidRPr="00A31BEC" w14:paraId="674B4596" w14:textId="77777777" w:rsidTr="00E84EF9">
        <w:trPr>
          <w:trHeight w:val="300"/>
        </w:trPr>
        <w:tc>
          <w:tcPr>
            <w:tcW w:w="6645" w:type="dxa"/>
          </w:tcPr>
          <w:p w14:paraId="060B656D" w14:textId="79D94EB3" w:rsidR="00BF3B60" w:rsidRPr="00516858" w:rsidRDefault="00BF3B60" w:rsidP="00BF3B60">
            <w:pPr>
              <w:rPr>
                <w:rFonts w:asciiTheme="minorHAnsi" w:hAnsiTheme="minorHAnsi" w:cstheme="minorHAnsi"/>
              </w:rPr>
            </w:pPr>
            <w:r w:rsidRPr="00516858">
              <w:rPr>
                <w:rFonts w:asciiTheme="minorHAnsi" w:hAnsiTheme="minorHAnsi" w:cstheme="minorHAnsi"/>
              </w:rPr>
              <w:t xml:space="preserve">Au cours de l’exercice, votre organisation a-t-elle eu recours aux dispositions de temporisation prévues par le </w:t>
            </w:r>
            <w:r w:rsidRPr="00516858">
              <w:rPr>
                <w:rFonts w:asciiTheme="minorHAnsi" w:hAnsiTheme="minorHAnsi" w:cstheme="minorHAnsi"/>
                <w:i/>
                <w:iCs/>
              </w:rPr>
              <w:t xml:space="preserve">Règlement sur la langue de l’Administration </w:t>
            </w:r>
            <w:r w:rsidRPr="00516858">
              <w:rPr>
                <w:rFonts w:asciiTheme="minorHAnsi" w:hAnsiTheme="minorHAnsi" w:cstheme="minorHAnsi"/>
              </w:rPr>
              <w:t xml:space="preserve">et le </w:t>
            </w:r>
            <w:r w:rsidRPr="00516858">
              <w:rPr>
                <w:rFonts w:asciiTheme="minorHAnsi" w:hAnsiTheme="minorHAnsi" w:cstheme="minorHAnsi"/>
                <w:i/>
                <w:iCs/>
              </w:rPr>
              <w:t>Règlement concernant les dérogations au devoir d’exemplarité de l’Administration et les documents rédigés ou utilisés en recherche</w:t>
            </w:r>
            <w:r w:rsidRPr="00516858">
              <w:rPr>
                <w:rFonts w:asciiTheme="minorHAnsi" w:hAnsiTheme="minorHAnsi" w:cstheme="minorHAnsi"/>
              </w:rPr>
              <w:t>?</w:t>
            </w:r>
            <w:r w:rsidR="00433058" w:rsidRPr="006663FD">
              <w:rPr>
                <w:rStyle w:val="Appelnotedebasdep"/>
                <w:rFonts w:asciiTheme="minorHAnsi" w:hAnsiTheme="minorHAnsi" w:cstheme="minorHAnsi"/>
                <w:color w:val="2A7438"/>
              </w:rPr>
              <w:footnoteReference w:id="18"/>
            </w:r>
          </w:p>
        </w:tc>
        <w:tc>
          <w:tcPr>
            <w:tcW w:w="1995" w:type="dxa"/>
          </w:tcPr>
          <w:p w14:paraId="60ACFBF8" w14:textId="634F6180" w:rsidR="00BF3B60" w:rsidRPr="008F5152" w:rsidRDefault="00BF3B60" w:rsidP="00081523">
            <w:pPr>
              <w:jc w:val="center"/>
              <w:rPr>
                <w:rFonts w:cstheme="minorHAnsi"/>
                <w:color w:val="000000" w:themeColor="text1"/>
                <w:sz w:val="18"/>
                <w:szCs w:val="18"/>
              </w:rPr>
            </w:pPr>
            <w:r w:rsidRPr="008F5152">
              <w:rPr>
                <w:color w:val="2A7438"/>
                <w:sz w:val="18"/>
                <w:szCs w:val="18"/>
              </w:rPr>
              <w:t>Indiquer oui ou non</w:t>
            </w:r>
          </w:p>
        </w:tc>
      </w:tr>
      <w:tr w:rsidR="00BF3B60" w:rsidRPr="00A31BEC" w14:paraId="40C8D92A" w14:textId="77777777" w:rsidTr="00E84EF9">
        <w:trPr>
          <w:trHeight w:val="300"/>
        </w:trPr>
        <w:tc>
          <w:tcPr>
            <w:tcW w:w="6645" w:type="dxa"/>
          </w:tcPr>
          <w:p w14:paraId="1AFB2CF4" w14:textId="0E8CCA86" w:rsidR="00BF3B60" w:rsidRPr="00516858" w:rsidRDefault="00BF3B60" w:rsidP="00BF3B60">
            <w:pPr>
              <w:rPr>
                <w:rFonts w:asciiTheme="minorHAnsi" w:hAnsiTheme="minorHAnsi" w:cstheme="minorHAnsi"/>
              </w:rPr>
            </w:pPr>
            <w:r w:rsidRPr="00516858">
              <w:rPr>
                <w:rFonts w:asciiTheme="minorHAnsi" w:hAnsiTheme="minorHAnsi" w:cstheme="minorHAnsi"/>
              </w:rPr>
              <w:t>Si oui, indiquez le nombre de situations, cas, circonstances ou fins pour lesquels votre organisation a eu recours à ces dispositions</w:t>
            </w:r>
            <w:r w:rsidR="00502D91" w:rsidRPr="006663FD">
              <w:rPr>
                <w:rStyle w:val="Appelnotedebasdep"/>
                <w:rFonts w:asciiTheme="minorHAnsi" w:hAnsiTheme="minorHAnsi" w:cstheme="minorHAnsi"/>
                <w:color w:val="2A7438"/>
              </w:rPr>
              <w:footnoteReference w:id="19"/>
            </w:r>
            <w:r w:rsidR="00823FDD" w:rsidRPr="006663FD">
              <w:rPr>
                <w:rFonts w:asciiTheme="minorHAnsi" w:hAnsiTheme="minorHAnsi" w:cstheme="minorHAnsi"/>
                <w:color w:val="2A7438"/>
              </w:rPr>
              <w:t>.</w:t>
            </w:r>
          </w:p>
        </w:tc>
        <w:tc>
          <w:tcPr>
            <w:tcW w:w="1995" w:type="dxa"/>
          </w:tcPr>
          <w:p w14:paraId="30F84DAE" w14:textId="2DD7B3B5" w:rsidR="00BF3B60" w:rsidRPr="008F5152" w:rsidRDefault="00BF3B60" w:rsidP="00BF3B60">
            <w:pPr>
              <w:jc w:val="center"/>
              <w:rPr>
                <w:color w:val="2A7438"/>
                <w:sz w:val="18"/>
                <w:szCs w:val="18"/>
              </w:rPr>
            </w:pPr>
            <w:r w:rsidRPr="008F5152">
              <w:rPr>
                <w:color w:val="2A7438"/>
                <w:sz w:val="18"/>
                <w:szCs w:val="18"/>
              </w:rPr>
              <w:t xml:space="preserve">Indiquer </w:t>
            </w:r>
            <w:r>
              <w:rPr>
                <w:color w:val="2A7438"/>
                <w:sz w:val="18"/>
                <w:szCs w:val="18"/>
              </w:rPr>
              <w:t>le nombre</w:t>
            </w:r>
          </w:p>
        </w:tc>
      </w:tr>
    </w:tbl>
    <w:p w14:paraId="573053D5" w14:textId="77777777" w:rsidR="00AB283C" w:rsidRPr="00E628A1" w:rsidRDefault="00AB283C" w:rsidP="00AB283C">
      <w:pPr>
        <w:pStyle w:val="Titretableau"/>
      </w:pPr>
      <w:r>
        <w:t>Politique linguistique de l’État (PLE)</w:t>
      </w:r>
    </w:p>
    <w:tbl>
      <w:tblPr>
        <w:tblStyle w:val="Grilledutableau"/>
        <w:tblW w:w="8642" w:type="dxa"/>
        <w:tblLayout w:type="fixed"/>
        <w:tblLook w:val="06A0" w:firstRow="1" w:lastRow="0" w:firstColumn="1" w:lastColumn="0" w:noHBand="1" w:noVBand="1"/>
      </w:tblPr>
      <w:tblGrid>
        <w:gridCol w:w="6679"/>
        <w:gridCol w:w="1963"/>
      </w:tblGrid>
      <w:tr w:rsidR="00AB283C" w:rsidRPr="00A31BEC" w14:paraId="635E7D80" w14:textId="77777777" w:rsidTr="00E84EF9">
        <w:trPr>
          <w:trHeight w:val="300"/>
        </w:trPr>
        <w:tc>
          <w:tcPr>
            <w:tcW w:w="6679" w:type="dxa"/>
            <w:shd w:val="clear" w:color="auto" w:fill="005DA1"/>
          </w:tcPr>
          <w:p w14:paraId="740D01CB" w14:textId="65A6632C" w:rsidR="00AB283C" w:rsidRPr="003975DF" w:rsidRDefault="00AB283C" w:rsidP="00E84EF9">
            <w:pPr>
              <w:jc w:val="center"/>
              <w:rPr>
                <w:rFonts w:asciiTheme="minorHAnsi" w:hAnsiTheme="minorHAnsi" w:cstheme="minorHAnsi"/>
                <w:b/>
                <w:bCs/>
                <w:sz w:val="18"/>
                <w:szCs w:val="18"/>
              </w:rPr>
            </w:pPr>
            <w:r w:rsidRPr="003975DF">
              <w:rPr>
                <w:rFonts w:asciiTheme="minorHAnsi" w:hAnsiTheme="minorHAnsi" w:cstheme="minorHAnsi"/>
                <w:b/>
                <w:bCs/>
                <w:color w:val="FFFFFF" w:themeColor="background1"/>
                <w:sz w:val="18"/>
                <w:szCs w:val="18"/>
              </w:rPr>
              <w:t>Question</w:t>
            </w:r>
          </w:p>
        </w:tc>
        <w:tc>
          <w:tcPr>
            <w:tcW w:w="1963" w:type="dxa"/>
            <w:shd w:val="clear" w:color="auto" w:fill="005DA1"/>
          </w:tcPr>
          <w:p w14:paraId="320ACCC5" w14:textId="6CF3C20D" w:rsidR="00AB283C" w:rsidRPr="003975DF" w:rsidRDefault="00AB283C" w:rsidP="00E84EF9">
            <w:pPr>
              <w:jc w:val="center"/>
              <w:rPr>
                <w:rFonts w:asciiTheme="minorHAnsi" w:hAnsiTheme="minorHAnsi" w:cstheme="minorHAnsi"/>
                <w:b/>
                <w:bCs/>
                <w:color w:val="FFFFFF" w:themeColor="background1"/>
                <w:sz w:val="18"/>
                <w:szCs w:val="18"/>
              </w:rPr>
            </w:pPr>
            <w:r w:rsidRPr="003975DF">
              <w:rPr>
                <w:rFonts w:asciiTheme="minorHAnsi" w:hAnsiTheme="minorHAnsi" w:cstheme="minorHAnsi"/>
                <w:b/>
                <w:bCs/>
                <w:color w:val="FFFFFF" w:themeColor="background1"/>
                <w:sz w:val="18"/>
                <w:szCs w:val="18"/>
              </w:rPr>
              <w:t>Réponse</w:t>
            </w:r>
          </w:p>
        </w:tc>
      </w:tr>
      <w:tr w:rsidR="00AB283C" w:rsidRPr="00A31BEC" w14:paraId="2A4F1DA9" w14:textId="77777777" w:rsidTr="005266CE">
        <w:trPr>
          <w:trHeight w:val="1014"/>
        </w:trPr>
        <w:tc>
          <w:tcPr>
            <w:tcW w:w="6679" w:type="dxa"/>
          </w:tcPr>
          <w:p w14:paraId="5EB574EF" w14:textId="394AAC77" w:rsidR="00AB283C" w:rsidRPr="00516858" w:rsidRDefault="00AB283C" w:rsidP="00FC4D12">
            <w:pPr>
              <w:rPr>
                <w:rFonts w:asciiTheme="minorHAnsi" w:hAnsiTheme="minorHAnsi" w:cstheme="minorHAnsi"/>
              </w:rPr>
            </w:pPr>
            <w:r w:rsidRPr="00516858">
              <w:rPr>
                <w:rFonts w:asciiTheme="minorHAnsi" w:hAnsiTheme="minorHAnsi" w:cstheme="minorHAnsi"/>
              </w:rPr>
              <w:t xml:space="preserve">Au cours de l’exercice, avez-vous pris </w:t>
            </w:r>
            <w:r w:rsidR="00BF3B60">
              <w:rPr>
                <w:rFonts w:asciiTheme="minorHAnsi" w:hAnsiTheme="minorHAnsi" w:cstheme="minorHAnsi"/>
              </w:rPr>
              <w:t>une ou des</w:t>
            </w:r>
            <w:r w:rsidR="00BF3B60" w:rsidRPr="00516858">
              <w:rPr>
                <w:rFonts w:asciiTheme="minorHAnsi" w:hAnsiTheme="minorHAnsi" w:cstheme="minorHAnsi"/>
              </w:rPr>
              <w:t xml:space="preserve"> </w:t>
            </w:r>
            <w:r w:rsidRPr="00516858">
              <w:rPr>
                <w:rFonts w:asciiTheme="minorHAnsi" w:hAnsiTheme="minorHAnsi" w:cstheme="minorHAnsi"/>
              </w:rPr>
              <w:t>mesures pour informer votre personnel sur l’application de la Politique linguistique de l’État?</w:t>
            </w:r>
          </w:p>
        </w:tc>
        <w:tc>
          <w:tcPr>
            <w:tcW w:w="1963" w:type="dxa"/>
          </w:tcPr>
          <w:p w14:paraId="4DEA230A" w14:textId="4E7E9433" w:rsidR="00AB283C" w:rsidRPr="008F5152" w:rsidRDefault="00121CBB" w:rsidP="00121CBB">
            <w:pPr>
              <w:jc w:val="center"/>
              <w:rPr>
                <w:rFonts w:cstheme="minorHAnsi"/>
                <w:sz w:val="18"/>
                <w:szCs w:val="18"/>
              </w:rPr>
            </w:pPr>
            <w:r w:rsidRPr="008F5152">
              <w:rPr>
                <w:color w:val="2A7438"/>
                <w:sz w:val="18"/>
                <w:szCs w:val="18"/>
              </w:rPr>
              <w:t>Indiquer oui ou non</w:t>
            </w:r>
          </w:p>
        </w:tc>
      </w:tr>
      <w:tr w:rsidR="000D2B34" w:rsidRPr="00A31BEC" w14:paraId="71444F51" w14:textId="77777777" w:rsidTr="00E84EF9">
        <w:trPr>
          <w:trHeight w:val="300"/>
        </w:trPr>
        <w:tc>
          <w:tcPr>
            <w:tcW w:w="6679" w:type="dxa"/>
          </w:tcPr>
          <w:p w14:paraId="77B678D8" w14:textId="2C331183" w:rsidR="000D2B34" w:rsidRPr="00516858" w:rsidRDefault="000D2B34" w:rsidP="00CA3C6A">
            <w:pPr>
              <w:rPr>
                <w:rFonts w:asciiTheme="minorHAnsi" w:hAnsiTheme="minorHAnsi" w:cstheme="minorHAnsi"/>
              </w:rPr>
            </w:pPr>
            <w:r w:rsidRPr="00516858">
              <w:rPr>
                <w:rFonts w:asciiTheme="minorHAnsi" w:hAnsiTheme="minorHAnsi" w:cstheme="minorHAnsi"/>
              </w:rPr>
              <w:t xml:space="preserve">Si oui, </w:t>
            </w:r>
            <w:r w:rsidR="00BF3B60">
              <w:rPr>
                <w:rFonts w:asciiTheme="minorHAnsi" w:hAnsiTheme="minorHAnsi" w:cstheme="minorHAnsi"/>
              </w:rPr>
              <w:t>énumérez</w:t>
            </w:r>
            <w:r w:rsidR="00BF3B60" w:rsidRPr="00516858">
              <w:rPr>
                <w:rFonts w:asciiTheme="minorHAnsi" w:hAnsiTheme="minorHAnsi" w:cstheme="minorHAnsi"/>
              </w:rPr>
              <w:t xml:space="preserve"> </w:t>
            </w:r>
            <w:r w:rsidR="00BF3B60">
              <w:rPr>
                <w:rFonts w:asciiTheme="minorHAnsi" w:hAnsiTheme="minorHAnsi" w:cstheme="minorHAnsi"/>
              </w:rPr>
              <w:t>cette ou</w:t>
            </w:r>
            <w:r w:rsidRPr="00516858">
              <w:rPr>
                <w:rFonts w:asciiTheme="minorHAnsi" w:hAnsiTheme="minorHAnsi" w:cstheme="minorHAnsi"/>
              </w:rPr>
              <w:t xml:space="preserve"> ces mesures</w:t>
            </w:r>
            <w:r w:rsidR="006C2C60" w:rsidRPr="00516858">
              <w:rPr>
                <w:rFonts w:asciiTheme="minorHAnsi" w:hAnsiTheme="minorHAnsi" w:cstheme="minorHAnsi"/>
              </w:rPr>
              <w:t> :</w:t>
            </w:r>
          </w:p>
        </w:tc>
        <w:tc>
          <w:tcPr>
            <w:tcW w:w="1963" w:type="dxa"/>
          </w:tcPr>
          <w:p w14:paraId="2E46E823" w14:textId="71C81698" w:rsidR="000D2B34" w:rsidRPr="00121CBB" w:rsidRDefault="009A120A" w:rsidP="00121CBB">
            <w:pPr>
              <w:jc w:val="center"/>
              <w:rPr>
                <w:rFonts w:cstheme="minorHAnsi"/>
                <w:color w:val="2A7438"/>
                <w:sz w:val="18"/>
                <w:szCs w:val="18"/>
              </w:rPr>
            </w:pPr>
            <w:r w:rsidRPr="00121CBB">
              <w:rPr>
                <w:rFonts w:cstheme="minorHAnsi"/>
                <w:color w:val="2A7438"/>
                <w:sz w:val="18"/>
                <w:szCs w:val="18"/>
              </w:rPr>
              <w:t>Énumérer les mesures</w:t>
            </w:r>
          </w:p>
        </w:tc>
      </w:tr>
    </w:tbl>
    <w:p w14:paraId="114542D7" w14:textId="77777777" w:rsidR="00AB283C" w:rsidRPr="00E203C8" w:rsidRDefault="00AB283C" w:rsidP="00AB283C">
      <w:pPr>
        <w:spacing w:before="0" w:after="0"/>
      </w:pPr>
    </w:p>
    <w:p w14:paraId="2921DBFE" w14:textId="77777777" w:rsidR="00AB283C" w:rsidRPr="008E0B8E" w:rsidRDefault="00AB283C" w:rsidP="00AB283C">
      <w:pPr>
        <w:rPr>
          <w:b/>
        </w:rPr>
      </w:pPr>
      <w:r w:rsidRPr="008E0B8E">
        <w:rPr>
          <w:b/>
        </w:rPr>
        <w:t>Renseignements supplémentaires</w:t>
      </w:r>
    </w:p>
    <w:p w14:paraId="1301675C" w14:textId="77777777" w:rsidR="00AB283C" w:rsidRDefault="00AB283C" w:rsidP="00AB283C">
      <w:pPr>
        <w:spacing w:before="0" w:after="0"/>
      </w:pPr>
      <w:r>
        <w:t xml:space="preserve">Ministère de la Langue française </w:t>
      </w:r>
    </w:p>
    <w:p w14:paraId="2EDA058F" w14:textId="3FB885FA" w:rsidR="00AB283C" w:rsidRPr="006014E6" w:rsidRDefault="00EC210D" w:rsidP="00AB283C">
      <w:pPr>
        <w:spacing w:before="0" w:after="0"/>
        <w:rPr>
          <w:rStyle w:val="Lienhypertexte"/>
          <w:color w:val="auto"/>
          <w:u w:val="none"/>
        </w:rPr>
      </w:pPr>
      <w:hyperlink r:id="rId48" w:history="1">
        <w:r w:rsidRPr="00A1153A">
          <w:rPr>
            <w:rStyle w:val="Lienhypertexte"/>
          </w:rPr>
          <w:t>rapportcharte@mlf.gouv.qc.ca</w:t>
        </w:r>
      </w:hyperlink>
    </w:p>
    <w:p w14:paraId="048ED3EC" w14:textId="77777777" w:rsidR="00121CBA" w:rsidRDefault="00121CBA" w:rsidP="00E203C8">
      <w:pPr>
        <w:spacing w:after="0"/>
      </w:pPr>
    </w:p>
    <w:p w14:paraId="7664AE9E" w14:textId="77777777" w:rsidR="00121CBA" w:rsidRDefault="00121CBA">
      <w:pPr>
        <w:spacing w:before="0" w:after="200"/>
        <w:jc w:val="left"/>
      </w:pPr>
      <w:r>
        <w:br w:type="page"/>
      </w:r>
    </w:p>
    <w:p w14:paraId="304D28FB" w14:textId="56FCBA85" w:rsidR="00CE7E7F" w:rsidRDefault="00CE7E7F" w:rsidP="00CE7E7F">
      <w:pPr>
        <w:pStyle w:val="Titre3"/>
      </w:pPr>
      <w:bookmarkStart w:id="124" w:name="_Toc126589713"/>
      <w:bookmarkStart w:id="125" w:name="_Toc159417883"/>
      <w:bookmarkStart w:id="126" w:name="_Toc220420357"/>
      <w:bookmarkStart w:id="127" w:name="_Toc126589714"/>
      <w:r w:rsidRPr="00102FB0">
        <w:lastRenderedPageBreak/>
        <w:t xml:space="preserve">4.10 </w:t>
      </w:r>
      <w:r w:rsidRPr="00102FB0">
        <w:tab/>
        <w:t>Égalité entre les femmes et les hommes</w:t>
      </w:r>
      <w:bookmarkEnd w:id="124"/>
      <w:bookmarkEnd w:id="125"/>
      <w:bookmarkEnd w:id="126"/>
    </w:p>
    <w:p w14:paraId="793C602F" w14:textId="31C2F9CE" w:rsidR="00654477" w:rsidRPr="00A21C5A" w:rsidRDefault="00CE7E7F" w:rsidP="00654477">
      <w:pPr>
        <w:pStyle w:val="Instructionsdesection"/>
        <w:rPr>
          <w:b w:val="0"/>
          <w:bCs/>
          <w:i w:val="0"/>
          <w:iCs/>
        </w:rPr>
      </w:pPr>
      <w:bookmarkStart w:id="128" w:name="_TOC_250003"/>
      <w:r w:rsidRPr="007B69AB">
        <w:rPr>
          <w:b w:val="0"/>
          <w:bCs/>
          <w:i w:val="0"/>
          <w:iCs/>
        </w:rPr>
        <w:t>Instruction :</w:t>
      </w:r>
      <w:r w:rsidR="00654477" w:rsidRPr="00654477">
        <w:rPr>
          <w:b w:val="0"/>
          <w:bCs/>
          <w:i w:val="0"/>
          <w:iCs/>
        </w:rPr>
        <w:t xml:space="preserve"> </w:t>
      </w:r>
      <w:r w:rsidR="00654477">
        <w:rPr>
          <w:b w:val="0"/>
          <w:bCs/>
          <w:i w:val="0"/>
          <w:iCs/>
        </w:rPr>
        <w:t>Les organisations</w:t>
      </w:r>
      <w:r w:rsidR="00654477" w:rsidRPr="007B69AB">
        <w:rPr>
          <w:b w:val="0"/>
          <w:bCs/>
          <w:i w:val="0"/>
          <w:iCs/>
        </w:rPr>
        <w:t xml:space="preserve"> </w:t>
      </w:r>
      <w:r w:rsidR="00654477">
        <w:rPr>
          <w:b w:val="0"/>
          <w:bCs/>
          <w:i w:val="0"/>
          <w:iCs/>
        </w:rPr>
        <w:t>doivent faire</w:t>
      </w:r>
      <w:r w:rsidR="00654477" w:rsidRPr="007B69AB">
        <w:rPr>
          <w:b w:val="0"/>
          <w:bCs/>
          <w:i w:val="0"/>
          <w:iCs/>
        </w:rPr>
        <w:t xml:space="preserve"> état des </w:t>
      </w:r>
      <w:r w:rsidR="00654477" w:rsidRPr="001A0A53">
        <w:rPr>
          <w:b w:val="0"/>
          <w:bCs/>
          <w:i w:val="0"/>
          <w:iCs/>
        </w:rPr>
        <w:t xml:space="preserve">activités réalisées </w:t>
      </w:r>
      <w:r w:rsidR="00654477" w:rsidRPr="007B69AB">
        <w:rPr>
          <w:b w:val="0"/>
          <w:bCs/>
          <w:i w:val="0"/>
          <w:iCs/>
        </w:rPr>
        <w:t xml:space="preserve">pour faire </w:t>
      </w:r>
      <w:r w:rsidR="00654477">
        <w:rPr>
          <w:b w:val="0"/>
          <w:bCs/>
          <w:i w:val="0"/>
          <w:iCs/>
        </w:rPr>
        <w:t>progresser</w:t>
      </w:r>
      <w:r w:rsidR="00654477" w:rsidRPr="007B69AB">
        <w:rPr>
          <w:b w:val="0"/>
          <w:bCs/>
          <w:i w:val="0"/>
          <w:iCs/>
        </w:rPr>
        <w:t xml:space="preserve"> l’égalité entre les femmes et les hommes</w:t>
      </w:r>
      <w:r w:rsidR="00654477" w:rsidRPr="001406C6">
        <w:rPr>
          <w:b w:val="0"/>
          <w:bCs/>
          <w:i w:val="0"/>
          <w:iCs/>
        </w:rPr>
        <w:t xml:space="preserve"> </w:t>
      </w:r>
      <w:r w:rsidR="00654477" w:rsidRPr="001A0A53">
        <w:rPr>
          <w:b w:val="0"/>
          <w:bCs/>
          <w:i w:val="0"/>
          <w:iCs/>
        </w:rPr>
        <w:t>en</w:t>
      </w:r>
      <w:r w:rsidR="00654477">
        <w:rPr>
          <w:b w:val="0"/>
          <w:bCs/>
          <w:i w:val="0"/>
          <w:iCs/>
        </w:rPr>
        <w:t xml:space="preserve"> 2025-2026. Notamment, l</w:t>
      </w:r>
      <w:r w:rsidR="00654477" w:rsidRPr="00A21C5A">
        <w:rPr>
          <w:b w:val="0"/>
          <w:bCs/>
          <w:i w:val="0"/>
          <w:iCs/>
        </w:rPr>
        <w:t xml:space="preserve">es organisations qui ont </w:t>
      </w:r>
      <w:r w:rsidR="00654477">
        <w:rPr>
          <w:b w:val="0"/>
          <w:bCs/>
          <w:i w:val="0"/>
          <w:iCs/>
        </w:rPr>
        <w:t>entrepris</w:t>
      </w:r>
      <w:r w:rsidR="00654477" w:rsidRPr="00A21C5A">
        <w:rPr>
          <w:b w:val="0"/>
          <w:bCs/>
          <w:i w:val="0"/>
          <w:iCs/>
        </w:rPr>
        <w:t xml:space="preserve"> des analyses différenciées selon les sexes (ADS) dans la mise en œuvre de leurs différentes stratégies, plans d’action, projets ou programmes sont invitées à en faire état.</w:t>
      </w:r>
    </w:p>
    <w:p w14:paraId="1C42F671" w14:textId="77777777" w:rsidR="00654477" w:rsidRPr="007B69AB" w:rsidRDefault="00654477" w:rsidP="00654477">
      <w:pPr>
        <w:pStyle w:val="Instructionsdesection"/>
        <w:rPr>
          <w:b w:val="0"/>
          <w:bCs/>
          <w:i w:val="0"/>
          <w:iCs/>
        </w:rPr>
      </w:pPr>
      <w:r>
        <w:rPr>
          <w:b w:val="0"/>
          <w:bCs/>
          <w:i w:val="0"/>
          <w:iCs/>
        </w:rPr>
        <w:t xml:space="preserve">Toutefois, les engagements </w:t>
      </w:r>
      <w:r w:rsidRPr="001A0A53">
        <w:rPr>
          <w:b w:val="0"/>
          <w:bCs/>
          <w:i w:val="0"/>
          <w:iCs/>
        </w:rPr>
        <w:t>réalisés</w:t>
      </w:r>
      <w:r>
        <w:rPr>
          <w:b w:val="0"/>
          <w:bCs/>
          <w:i w:val="0"/>
          <w:iCs/>
        </w:rPr>
        <w:t xml:space="preserve"> dans le cadre des</w:t>
      </w:r>
      <w:r w:rsidRPr="001B1DBE">
        <w:rPr>
          <w:b w:val="0"/>
          <w:bCs/>
          <w:i w:val="0"/>
          <w:iCs/>
        </w:rPr>
        <w:t xml:space="preserve"> différentes stratégies et plans d'action gouvernementaux </w:t>
      </w:r>
      <w:r>
        <w:rPr>
          <w:b w:val="0"/>
          <w:bCs/>
          <w:i w:val="0"/>
          <w:iCs/>
        </w:rPr>
        <w:t xml:space="preserve">sous la coordination du Secrétariat à la condition féminine (SCF) </w:t>
      </w:r>
      <w:r w:rsidRPr="001406C6">
        <w:rPr>
          <w:b w:val="0"/>
          <w:bCs/>
          <w:i w:val="0"/>
          <w:iCs/>
          <w:u w:val="single"/>
        </w:rPr>
        <w:t>sont exclus</w:t>
      </w:r>
      <w:r w:rsidRPr="001406C6">
        <w:rPr>
          <w:b w:val="0"/>
          <w:bCs/>
          <w:i w:val="0"/>
          <w:iCs/>
        </w:rPr>
        <w:t> des informations présentées dans cette section</w:t>
      </w:r>
      <w:r>
        <w:rPr>
          <w:b w:val="0"/>
          <w:bCs/>
          <w:i w:val="0"/>
          <w:iCs/>
        </w:rPr>
        <w:t xml:space="preserve"> puisqu’ils font l’objet de mécanismes de suivis distincts.</w:t>
      </w:r>
      <w:r>
        <w:rPr>
          <w:b w:val="0"/>
          <w:bCs/>
          <w:i w:val="0"/>
          <w:iCs/>
          <w:u w:val="single"/>
        </w:rPr>
        <w:t xml:space="preserve"> </w:t>
      </w:r>
    </w:p>
    <w:p w14:paraId="4FF52132" w14:textId="77777777" w:rsidR="00654477" w:rsidRDefault="00654477" w:rsidP="00654477">
      <w:pPr>
        <w:pStyle w:val="Instructionsdesection"/>
        <w:rPr>
          <w:b w:val="0"/>
          <w:bCs/>
          <w:i w:val="0"/>
          <w:iCs/>
        </w:rPr>
      </w:pPr>
      <w:r>
        <w:rPr>
          <w:b w:val="0"/>
          <w:bCs/>
          <w:i w:val="0"/>
          <w:iCs/>
        </w:rPr>
        <w:t xml:space="preserve">Plus précisément, exclure les informations qui concernent : </w:t>
      </w:r>
    </w:p>
    <w:p w14:paraId="0A075455" w14:textId="77777777" w:rsidR="00654477" w:rsidRPr="00596029" w:rsidRDefault="00654477" w:rsidP="00654477">
      <w:pPr>
        <w:pStyle w:val="Instructionsdesection"/>
        <w:numPr>
          <w:ilvl w:val="0"/>
          <w:numId w:val="58"/>
        </w:numPr>
        <w:rPr>
          <w:b w:val="0"/>
          <w:bCs/>
          <w:i w:val="0"/>
          <w:iCs/>
        </w:rPr>
      </w:pPr>
      <w:hyperlink r:id="rId49" w:history="1">
        <w:r w:rsidRPr="001406C6">
          <w:rPr>
            <w:rStyle w:val="Lienhypertexte"/>
            <w:rFonts w:eastAsiaTheme="majorEastAsia"/>
            <w:b w:val="0"/>
            <w:bCs/>
            <w:i w:val="0"/>
            <w:iCs/>
          </w:rPr>
          <w:t>Stratégie gouvernementale pour l’égalité entre les femmes et les hommes 2022-2027</w:t>
        </w:r>
      </w:hyperlink>
      <w:r w:rsidRPr="00596029">
        <w:rPr>
          <w:i w:val="0"/>
          <w:iCs/>
        </w:rPr>
        <w:t xml:space="preserve"> </w:t>
      </w:r>
    </w:p>
    <w:p w14:paraId="563AFA33" w14:textId="77777777" w:rsidR="00654477" w:rsidRDefault="00654477" w:rsidP="00654477">
      <w:pPr>
        <w:pStyle w:val="Instructionsdesection"/>
        <w:numPr>
          <w:ilvl w:val="0"/>
          <w:numId w:val="58"/>
        </w:numPr>
        <w:rPr>
          <w:b w:val="0"/>
          <w:bCs/>
          <w:i w:val="0"/>
          <w:iCs/>
        </w:rPr>
      </w:pPr>
      <w:hyperlink r:id="rId50" w:history="1">
        <w:r w:rsidRPr="00596029">
          <w:rPr>
            <w:rStyle w:val="Lienhypertexte"/>
            <w:rFonts w:eastAsiaTheme="majorEastAsia"/>
            <w:b w:val="0"/>
            <w:bCs/>
            <w:i w:val="0"/>
            <w:iCs/>
          </w:rPr>
          <w:t>Plan d’action spécifique pour prévenir les situations de violence conjugale à haut risque de dangerosité et accroître la sécurité des victimes 2020-2025</w:t>
        </w:r>
      </w:hyperlink>
      <w:r>
        <w:rPr>
          <w:b w:val="0"/>
          <w:bCs/>
          <w:i w:val="0"/>
          <w:iCs/>
        </w:rPr>
        <w:t>;</w:t>
      </w:r>
    </w:p>
    <w:p w14:paraId="2F9D4EA5" w14:textId="77777777" w:rsidR="00654477" w:rsidRPr="00A13D97" w:rsidRDefault="00654477" w:rsidP="00654477">
      <w:pPr>
        <w:pStyle w:val="Instructionsdesection"/>
        <w:numPr>
          <w:ilvl w:val="0"/>
          <w:numId w:val="58"/>
        </w:numPr>
        <w:rPr>
          <w:rStyle w:val="Lienhypertexte"/>
          <w:b w:val="0"/>
          <w:bCs/>
          <w:i w:val="0"/>
          <w:iCs/>
          <w:color w:val="227C26"/>
          <w:u w:val="none"/>
        </w:rPr>
      </w:pPr>
      <w:hyperlink r:id="rId51" w:history="1">
        <w:r w:rsidRPr="00596029">
          <w:rPr>
            <w:rStyle w:val="Lienhypertexte"/>
            <w:rFonts w:eastAsiaTheme="majorEastAsia"/>
            <w:b w:val="0"/>
            <w:bCs/>
            <w:i w:val="0"/>
            <w:iCs/>
          </w:rPr>
          <w:t>Actions prioritaires pour contrer la violence conjugale ou les féminicides 2021-2026</w:t>
        </w:r>
      </w:hyperlink>
      <w:r>
        <w:rPr>
          <w:rStyle w:val="Lienhypertexte"/>
          <w:rFonts w:eastAsiaTheme="majorEastAsia"/>
          <w:b w:val="0"/>
          <w:bCs/>
          <w:i w:val="0"/>
          <w:iCs/>
        </w:rPr>
        <w:t>;</w:t>
      </w:r>
    </w:p>
    <w:p w14:paraId="40DEDACC" w14:textId="77777777" w:rsidR="00654477" w:rsidRDefault="00654477" w:rsidP="00654477">
      <w:pPr>
        <w:pStyle w:val="Instructionsdesection"/>
        <w:numPr>
          <w:ilvl w:val="0"/>
          <w:numId w:val="58"/>
        </w:numPr>
        <w:rPr>
          <w:b w:val="0"/>
          <w:bCs/>
          <w:i w:val="0"/>
          <w:iCs/>
        </w:rPr>
      </w:pPr>
      <w:hyperlink r:id="rId52" w:history="1">
        <w:r w:rsidRPr="00596029">
          <w:rPr>
            <w:rStyle w:val="Lienhypertexte"/>
            <w:rFonts w:eastAsiaTheme="majorEastAsia"/>
            <w:b w:val="0"/>
            <w:bCs/>
            <w:i w:val="0"/>
            <w:iCs/>
          </w:rPr>
          <w:t>Stratégie gouvernementale intégrée pour contrer la violence sexuelle, la violence conjugale et Rebâtir la confiance 2022-2027</w:t>
        </w:r>
      </w:hyperlink>
      <w:r>
        <w:rPr>
          <w:b w:val="0"/>
          <w:bCs/>
          <w:i w:val="0"/>
          <w:iCs/>
        </w:rPr>
        <w:t>;</w:t>
      </w:r>
    </w:p>
    <w:p w14:paraId="407C8932" w14:textId="77777777" w:rsidR="00654477" w:rsidRPr="001406C6" w:rsidRDefault="00654477" w:rsidP="00654477">
      <w:pPr>
        <w:pStyle w:val="Instructionsdesection"/>
        <w:numPr>
          <w:ilvl w:val="0"/>
          <w:numId w:val="58"/>
        </w:numPr>
        <w:rPr>
          <w:rStyle w:val="Lienhypertexte"/>
          <w:rFonts w:eastAsiaTheme="majorEastAsia"/>
        </w:rPr>
      </w:pPr>
      <w:hyperlink r:id="rId53" w:history="1">
        <w:r w:rsidRPr="001406C6">
          <w:rPr>
            <w:rStyle w:val="Lienhypertexte"/>
            <w:rFonts w:eastAsiaTheme="majorEastAsia"/>
            <w:b w:val="0"/>
            <w:bCs/>
            <w:i w:val="0"/>
            <w:iCs/>
          </w:rPr>
          <w:t>Plan d’action gouvernemental de lutte contre l’homophobie et la transphobie 2023-2028</w:t>
        </w:r>
      </w:hyperlink>
      <w:r w:rsidRPr="001406C6">
        <w:rPr>
          <w:rStyle w:val="Lienhypertexte"/>
          <w:rFonts w:eastAsiaTheme="majorEastAsia"/>
        </w:rPr>
        <w:t>.</w:t>
      </w:r>
    </w:p>
    <w:p w14:paraId="04A808C7" w14:textId="77777777" w:rsidR="00654477" w:rsidRPr="001B1DBE" w:rsidRDefault="00654477" w:rsidP="00654477">
      <w:pPr>
        <w:pStyle w:val="Instructionsdesection"/>
        <w:numPr>
          <w:ilvl w:val="0"/>
          <w:numId w:val="58"/>
        </w:numPr>
        <w:rPr>
          <w:bCs/>
          <w:i w:val="0"/>
          <w:iCs/>
        </w:rPr>
      </w:pPr>
      <w:hyperlink r:id="rId54" w:history="1">
        <w:r w:rsidRPr="001406C6">
          <w:rPr>
            <w:rStyle w:val="Lienhypertexte"/>
            <w:rFonts w:eastAsiaTheme="majorEastAsia"/>
            <w:b w:val="0"/>
            <w:bCs/>
            <w:i w:val="0"/>
            <w:iCs/>
          </w:rPr>
          <w:t>Plan d'action gouvernemental sur l'accès à l'avortement 2024-2027</w:t>
        </w:r>
      </w:hyperlink>
      <w:r w:rsidRPr="001B1DBE">
        <w:rPr>
          <w:b w:val="0"/>
          <w:bCs/>
          <w:i w:val="0"/>
          <w:iCs/>
        </w:rPr>
        <w:t>.</w:t>
      </w:r>
    </w:p>
    <w:p w14:paraId="3D6563F4" w14:textId="77777777" w:rsidR="00654477" w:rsidRPr="001406C6" w:rsidRDefault="00654477" w:rsidP="00654477">
      <w:pPr>
        <w:pStyle w:val="Instructions"/>
        <w:rPr>
          <w:i w:val="0"/>
          <w:iCs/>
        </w:rPr>
      </w:pPr>
    </w:p>
    <w:p w14:paraId="44159905" w14:textId="77777777" w:rsidR="00CE7E7F" w:rsidRDefault="00CE7E7F" w:rsidP="00CE7E7F">
      <w:r w:rsidRPr="004B5E2D">
        <w:t>Insére</w:t>
      </w:r>
      <w:r>
        <w:t>r</w:t>
      </w:r>
      <w:r w:rsidRPr="004B5E2D">
        <w:t xml:space="preserve"> </w:t>
      </w:r>
      <w:r>
        <w:t>le</w:t>
      </w:r>
      <w:r w:rsidRPr="004B5E2D">
        <w:t xml:space="preserve"> texte </w:t>
      </w:r>
      <w:r>
        <w:t>en utilisant</w:t>
      </w:r>
      <w:r w:rsidRPr="004B5E2D">
        <w:t xml:space="preserve"> le style </w:t>
      </w:r>
      <w:r>
        <w:t>Normal</w:t>
      </w:r>
      <w:r w:rsidRPr="00867751">
        <w:t xml:space="preserve">. </w:t>
      </w:r>
    </w:p>
    <w:p w14:paraId="0B9C28AA" w14:textId="77777777" w:rsidR="00CE7E7F" w:rsidRDefault="00CE7E7F" w:rsidP="00CE7E7F"/>
    <w:p w14:paraId="00D0BF0E" w14:textId="77777777" w:rsidR="00CE7E7F" w:rsidRPr="008E0B8E" w:rsidRDefault="00CE7E7F" w:rsidP="00CE7E7F">
      <w:pPr>
        <w:rPr>
          <w:b/>
        </w:rPr>
      </w:pPr>
      <w:r w:rsidRPr="008E0B8E">
        <w:rPr>
          <w:b/>
        </w:rPr>
        <w:t>Renseignements supplémentaires</w:t>
      </w:r>
    </w:p>
    <w:p w14:paraId="633E1F86" w14:textId="77777777" w:rsidR="00CE7E7F" w:rsidRDefault="00CE7E7F" w:rsidP="00CE7E7F">
      <w:pPr>
        <w:spacing w:before="0" w:after="0"/>
        <w:rPr>
          <w:rFonts w:cs="Cambria"/>
        </w:rPr>
      </w:pPr>
      <w:r w:rsidRPr="00183D53">
        <w:rPr>
          <w:rFonts w:cs="Cambria"/>
        </w:rPr>
        <w:t>Secrétariat à la condition féminine</w:t>
      </w:r>
    </w:p>
    <w:bookmarkEnd w:id="128"/>
    <w:p w14:paraId="614C54A9" w14:textId="77777777" w:rsidR="00CE7E7F" w:rsidRDefault="00CE7E7F" w:rsidP="00CE7E7F">
      <w:pPr>
        <w:spacing w:before="0" w:after="0"/>
        <w:rPr>
          <w:rFonts w:cs="Cambria"/>
        </w:rPr>
      </w:pPr>
      <w:r w:rsidRPr="00CA3449">
        <w:rPr>
          <w:rFonts w:cs="Cambria"/>
        </w:rPr>
        <w:t>Julie Lemieux</w:t>
      </w:r>
    </w:p>
    <w:p w14:paraId="4858BBCC" w14:textId="77777777" w:rsidR="00CE7E7F" w:rsidRDefault="00CE7E7F" w:rsidP="00CE7E7F">
      <w:pPr>
        <w:spacing w:before="0" w:after="0"/>
        <w:rPr>
          <w:rFonts w:cs="Cambria"/>
        </w:rPr>
      </w:pPr>
      <w:hyperlink r:id="rId55" w:history="1">
        <w:r w:rsidRPr="00D445AD">
          <w:rPr>
            <w:rStyle w:val="Lienhypertexte"/>
            <w:rFonts w:cs="Cambria"/>
          </w:rPr>
          <w:t>Julie.lemieux@scf.gouv.qc.ca</w:t>
        </w:r>
      </w:hyperlink>
    </w:p>
    <w:p w14:paraId="18953CE0" w14:textId="77777777" w:rsidR="00CE7E7F" w:rsidRDefault="00CE7E7F">
      <w:pPr>
        <w:spacing w:before="0" w:after="200"/>
        <w:jc w:val="left"/>
        <w:rPr>
          <w:rFonts w:ascii="Calibri" w:eastAsiaTheme="majorEastAsia" w:hAnsi="Calibri" w:cstheme="majorBidi"/>
          <w:color w:val="005DA1" w:themeColor="accent1"/>
          <w:sz w:val="36"/>
          <w:szCs w:val="24"/>
        </w:rPr>
      </w:pPr>
      <w:r>
        <w:br w:type="page"/>
      </w:r>
    </w:p>
    <w:p w14:paraId="18ADBFAD" w14:textId="7CB8F333" w:rsidR="003330AA" w:rsidRPr="00B0220B" w:rsidRDefault="00E43B91" w:rsidP="003330AA">
      <w:pPr>
        <w:pStyle w:val="Titre3"/>
      </w:pPr>
      <w:bookmarkStart w:id="129" w:name="_Toc220420358"/>
      <w:r w:rsidRPr="00BA5F08">
        <w:lastRenderedPageBreak/>
        <w:t>4.1</w:t>
      </w:r>
      <w:r w:rsidR="00CE7E7F">
        <w:t>1</w:t>
      </w:r>
      <w:r w:rsidR="00E51C2F" w:rsidRPr="00BA5F08">
        <w:t xml:space="preserve"> </w:t>
      </w:r>
      <w:r w:rsidR="00B113E5" w:rsidRPr="00BA5F08">
        <w:tab/>
      </w:r>
      <w:r w:rsidR="00AA3950" w:rsidRPr="00BA5F08">
        <w:t>Politique de f</w:t>
      </w:r>
      <w:r w:rsidR="003330AA" w:rsidRPr="00BA5F08">
        <w:t>inancement des services</w:t>
      </w:r>
      <w:r w:rsidR="00AA3950" w:rsidRPr="00BA5F08">
        <w:t xml:space="preserve"> publics</w:t>
      </w:r>
      <w:bookmarkEnd w:id="127"/>
      <w:bookmarkEnd w:id="129"/>
    </w:p>
    <w:p w14:paraId="5C9F039F" w14:textId="16DBDFA6" w:rsidR="004E67BB" w:rsidRPr="00DB41AE" w:rsidRDefault="00BA5F08" w:rsidP="00E66CF2">
      <w:pPr>
        <w:pStyle w:val="Instructions"/>
        <w:jc w:val="left"/>
        <w:rPr>
          <w:i w:val="0"/>
          <w:iCs/>
          <w:color w:val="2A7438"/>
        </w:rPr>
      </w:pPr>
      <w:r>
        <w:rPr>
          <w:i w:val="0"/>
          <w:iCs/>
          <w:color w:val="2A7438"/>
        </w:rPr>
        <w:t>Instruction : c</w:t>
      </w:r>
      <w:r w:rsidR="004E67BB" w:rsidRPr="00DB41AE">
        <w:rPr>
          <w:i w:val="0"/>
          <w:iCs/>
          <w:color w:val="2A7438"/>
        </w:rPr>
        <w:t xml:space="preserve">onformément à </w:t>
      </w:r>
      <w:r w:rsidR="00C553D4" w:rsidRPr="00DB41AE">
        <w:rPr>
          <w:i w:val="0"/>
          <w:iCs/>
          <w:color w:val="2A7438"/>
        </w:rPr>
        <w:t>la</w:t>
      </w:r>
      <w:r w:rsidR="004E3226" w:rsidRPr="00DB41AE">
        <w:rPr>
          <w:i w:val="0"/>
          <w:iCs/>
          <w:color w:val="2A7438"/>
        </w:rPr>
        <w:t xml:space="preserve"> </w:t>
      </w:r>
      <w:hyperlink r:id="rId56" w:history="1">
        <w:r w:rsidR="004E3226" w:rsidRPr="00DB41AE">
          <w:rPr>
            <w:rStyle w:val="Lienhypertexte"/>
            <w:rFonts w:eastAsiaTheme="majorEastAsia"/>
            <w:i w:val="0"/>
            <w:iCs/>
          </w:rPr>
          <w:t>Politique de financement des services publics</w:t>
        </w:r>
      </w:hyperlink>
      <w:r w:rsidR="000271A0" w:rsidRPr="00DB41AE">
        <w:rPr>
          <w:i w:val="0"/>
          <w:iCs/>
          <w:color w:val="2A7438"/>
        </w:rPr>
        <w:t>, les organisations</w:t>
      </w:r>
      <w:r w:rsidR="004E67BB" w:rsidRPr="00DB41AE">
        <w:rPr>
          <w:i w:val="0"/>
          <w:iCs/>
          <w:color w:val="2A7438"/>
        </w:rPr>
        <w:t xml:space="preserve"> sont tenu</w:t>
      </w:r>
      <w:r w:rsidR="00570756" w:rsidRPr="00DB41AE">
        <w:rPr>
          <w:i w:val="0"/>
          <w:iCs/>
          <w:color w:val="2A7438"/>
        </w:rPr>
        <w:t>e</w:t>
      </w:r>
      <w:r w:rsidR="004E67BB" w:rsidRPr="00DB41AE">
        <w:rPr>
          <w:i w:val="0"/>
          <w:iCs/>
          <w:color w:val="2A7438"/>
        </w:rPr>
        <w:t xml:space="preserve">s à une </w:t>
      </w:r>
      <w:r w:rsidR="004E67BB" w:rsidRPr="00E66CF2">
        <w:rPr>
          <w:i w:val="0"/>
          <w:iCs/>
          <w:color w:val="2A7438"/>
        </w:rPr>
        <w:t>reddition</w:t>
      </w:r>
      <w:r w:rsidR="004E67BB" w:rsidRPr="00DB41AE">
        <w:rPr>
          <w:i w:val="0"/>
          <w:iCs/>
          <w:color w:val="2A7438"/>
        </w:rPr>
        <w:t xml:space="preserve"> de comptes annuelle</w:t>
      </w:r>
      <w:r w:rsidR="006C2C60">
        <w:rPr>
          <w:i w:val="0"/>
          <w:iCs/>
          <w:color w:val="2A7438"/>
        </w:rPr>
        <w:t> :</w:t>
      </w:r>
    </w:p>
    <w:p w14:paraId="5B5AD84E" w14:textId="77777777" w:rsidR="00CB4EC7" w:rsidRPr="00DB41AE" w:rsidRDefault="004E67BB" w:rsidP="00E66CF2">
      <w:pPr>
        <w:pStyle w:val="Instructions"/>
        <w:numPr>
          <w:ilvl w:val="0"/>
          <w:numId w:val="21"/>
        </w:numPr>
        <w:ind w:left="709" w:hanging="283"/>
        <w:jc w:val="left"/>
        <w:rPr>
          <w:i w:val="0"/>
          <w:iCs/>
          <w:color w:val="2A7438"/>
        </w:rPr>
      </w:pPr>
      <w:proofErr w:type="gramStart"/>
      <w:r w:rsidRPr="00DB41AE">
        <w:rPr>
          <w:i w:val="0"/>
          <w:iCs/>
          <w:color w:val="2A7438"/>
        </w:rPr>
        <w:t>sur</w:t>
      </w:r>
      <w:proofErr w:type="gramEnd"/>
      <w:r w:rsidRPr="00DB41AE">
        <w:rPr>
          <w:i w:val="0"/>
          <w:iCs/>
          <w:color w:val="2A7438"/>
        </w:rPr>
        <w:t xml:space="preserve"> la tarification des biens et des services qu’</w:t>
      </w:r>
      <w:r w:rsidR="00092058" w:rsidRPr="00DB41AE">
        <w:rPr>
          <w:i w:val="0"/>
          <w:iCs/>
          <w:color w:val="2A7438"/>
        </w:rPr>
        <w:t>elles</w:t>
      </w:r>
      <w:r w:rsidRPr="00DB41AE">
        <w:rPr>
          <w:i w:val="0"/>
          <w:iCs/>
          <w:color w:val="2A7438"/>
        </w:rPr>
        <w:t xml:space="preserve"> fournissent à la population et aux entreprises (y compris aux municipalités, au gouvernement fédéral et à ceux des autres provinces, le cas échéant);</w:t>
      </w:r>
    </w:p>
    <w:p w14:paraId="4729179B" w14:textId="77777777" w:rsidR="00CB4EC7" w:rsidRPr="00DB41AE" w:rsidRDefault="004E67BB" w:rsidP="00E66CF2">
      <w:pPr>
        <w:pStyle w:val="Instructions"/>
        <w:numPr>
          <w:ilvl w:val="0"/>
          <w:numId w:val="21"/>
        </w:numPr>
        <w:ind w:left="709" w:hanging="283"/>
        <w:jc w:val="left"/>
        <w:rPr>
          <w:i w:val="0"/>
          <w:iCs/>
          <w:color w:val="2A7438"/>
        </w:rPr>
      </w:pPr>
      <w:proofErr w:type="gramStart"/>
      <w:r w:rsidRPr="00DB41AE">
        <w:rPr>
          <w:i w:val="0"/>
          <w:iCs/>
          <w:color w:val="2A7438"/>
        </w:rPr>
        <w:t>sur</w:t>
      </w:r>
      <w:proofErr w:type="gramEnd"/>
      <w:r w:rsidRPr="00DB41AE">
        <w:rPr>
          <w:i w:val="0"/>
          <w:iCs/>
          <w:color w:val="2A7438"/>
        </w:rPr>
        <w:t xml:space="preserve"> les tarifs qu’</w:t>
      </w:r>
      <w:r w:rsidR="00092058" w:rsidRPr="00DB41AE">
        <w:rPr>
          <w:i w:val="0"/>
          <w:iCs/>
          <w:color w:val="2A7438"/>
        </w:rPr>
        <w:t>elles</w:t>
      </w:r>
      <w:r w:rsidRPr="00DB41AE">
        <w:rPr>
          <w:i w:val="0"/>
          <w:iCs/>
          <w:color w:val="2A7438"/>
        </w:rPr>
        <w:t xml:space="preserve"> ont fixés ou que le gouvernement a fixés pour des biens ou des services par un établissement qui relève d’</w:t>
      </w:r>
      <w:r w:rsidR="00092058" w:rsidRPr="00DB41AE">
        <w:rPr>
          <w:i w:val="0"/>
          <w:iCs/>
          <w:color w:val="2A7438"/>
        </w:rPr>
        <w:t>elles</w:t>
      </w:r>
      <w:r w:rsidRPr="00DB41AE">
        <w:rPr>
          <w:i w:val="0"/>
          <w:iCs/>
          <w:color w:val="2A7438"/>
        </w:rPr>
        <w:t>;</w:t>
      </w:r>
    </w:p>
    <w:p w14:paraId="0E7B6509" w14:textId="77777777" w:rsidR="004E67BB" w:rsidRPr="00DB41AE" w:rsidRDefault="004E67BB" w:rsidP="00E66CF2">
      <w:pPr>
        <w:pStyle w:val="Instructions"/>
        <w:numPr>
          <w:ilvl w:val="0"/>
          <w:numId w:val="21"/>
        </w:numPr>
        <w:ind w:left="709" w:hanging="283"/>
        <w:jc w:val="left"/>
        <w:rPr>
          <w:i w:val="0"/>
          <w:iCs/>
          <w:color w:val="2A7438"/>
        </w:rPr>
      </w:pPr>
      <w:proofErr w:type="gramStart"/>
      <w:r w:rsidRPr="00DB41AE">
        <w:rPr>
          <w:i w:val="0"/>
          <w:iCs/>
          <w:color w:val="2A7438"/>
        </w:rPr>
        <w:t>sur</w:t>
      </w:r>
      <w:proofErr w:type="gramEnd"/>
      <w:r w:rsidRPr="00DB41AE">
        <w:rPr>
          <w:i w:val="0"/>
          <w:iCs/>
          <w:color w:val="2A7438"/>
        </w:rPr>
        <w:t xml:space="preserve"> les tarifs des fonds spéciaux qui relèvent de leur responsabilité.</w:t>
      </w:r>
    </w:p>
    <w:p w14:paraId="17804E49" w14:textId="0AEA2D33" w:rsidR="006F2936" w:rsidRPr="006B3C8D" w:rsidRDefault="00AA3950" w:rsidP="00E66CF2">
      <w:pPr>
        <w:pStyle w:val="Instructionsdesection"/>
        <w:jc w:val="left"/>
        <w:rPr>
          <w:b w:val="0"/>
          <w:i w:val="0"/>
          <w:iCs/>
        </w:rPr>
      </w:pPr>
      <w:r w:rsidRPr="006B3C8D">
        <w:rPr>
          <w:b w:val="0"/>
          <w:i w:val="0"/>
          <w:iCs/>
          <w:color w:val="2A7438"/>
        </w:rPr>
        <w:t xml:space="preserve">Les organisations qui offrent des biens et </w:t>
      </w:r>
      <w:r w:rsidR="00614BDD" w:rsidRPr="006B3C8D">
        <w:rPr>
          <w:b w:val="0"/>
          <w:i w:val="0"/>
          <w:iCs/>
          <w:color w:val="2A7438"/>
        </w:rPr>
        <w:t xml:space="preserve">des </w:t>
      </w:r>
      <w:r w:rsidRPr="006B3C8D">
        <w:rPr>
          <w:b w:val="0"/>
          <w:i w:val="0"/>
          <w:iCs/>
          <w:color w:val="2A7438"/>
        </w:rPr>
        <w:t xml:space="preserve">services tarifés doivent présenter les renseignements suivants (par bien et service ou par groupe de biens et </w:t>
      </w:r>
      <w:r w:rsidR="00614BDD" w:rsidRPr="006B3C8D">
        <w:rPr>
          <w:b w:val="0"/>
          <w:i w:val="0"/>
          <w:iCs/>
          <w:color w:val="2A7438"/>
        </w:rPr>
        <w:t xml:space="preserve">de </w:t>
      </w:r>
      <w:r w:rsidRPr="006B3C8D">
        <w:rPr>
          <w:b w:val="0"/>
          <w:i w:val="0"/>
          <w:iCs/>
          <w:color w:val="2A7438"/>
        </w:rPr>
        <w:t>services)</w:t>
      </w:r>
      <w:r w:rsidR="00A67DA6" w:rsidRPr="006B3C8D">
        <w:rPr>
          <w:b w:val="0"/>
          <w:i w:val="0"/>
          <w:iCs/>
          <w:color w:val="2A7438"/>
        </w:rPr>
        <w:t> :</w:t>
      </w:r>
    </w:p>
    <w:p w14:paraId="347FCBF8" w14:textId="77777777" w:rsidR="00140AC6" w:rsidRDefault="00140AC6" w:rsidP="00E66CF2">
      <w:pPr>
        <w:pStyle w:val="Instructions"/>
        <w:numPr>
          <w:ilvl w:val="0"/>
          <w:numId w:val="5"/>
        </w:numPr>
        <w:jc w:val="left"/>
        <w:rPr>
          <w:i w:val="0"/>
          <w:iCs/>
          <w:color w:val="2A7438"/>
        </w:rPr>
      </w:pPr>
      <w:r w:rsidRPr="00DB41AE">
        <w:rPr>
          <w:i w:val="0"/>
          <w:iCs/>
          <w:color w:val="2A7438"/>
        </w:rPr>
        <w:t>Les revenus de tarification perçus, les coûts des biens et des services qui s’y rapportent et les niveaux de financement atteints (l’organisme qui perçoit un tarif fixé par un</w:t>
      </w:r>
      <w:r w:rsidR="000271A0" w:rsidRPr="00DB41AE">
        <w:rPr>
          <w:i w:val="0"/>
          <w:iCs/>
          <w:color w:val="2A7438"/>
        </w:rPr>
        <w:t xml:space="preserve">e autre organisation </w:t>
      </w:r>
      <w:r w:rsidRPr="00DB41AE">
        <w:rPr>
          <w:i w:val="0"/>
          <w:iCs/>
          <w:color w:val="2A7438"/>
        </w:rPr>
        <w:t>fournit cette information à celui qui fixe le tarif, le cas échéant);</w:t>
      </w:r>
    </w:p>
    <w:p w14:paraId="33392A42" w14:textId="5C26165B" w:rsidR="00A67DA6" w:rsidRPr="006F2936" w:rsidRDefault="00A67DA6" w:rsidP="00E66CF2">
      <w:pPr>
        <w:pStyle w:val="Instructions"/>
        <w:numPr>
          <w:ilvl w:val="0"/>
          <w:numId w:val="5"/>
        </w:numPr>
        <w:jc w:val="left"/>
        <w:rPr>
          <w:i w:val="0"/>
          <w:iCs/>
          <w:color w:val="2A7438"/>
        </w:rPr>
      </w:pPr>
      <w:r w:rsidRPr="006F2936">
        <w:rPr>
          <w:i w:val="0"/>
          <w:iCs/>
          <w:color w:val="2A7438"/>
        </w:rPr>
        <w:t>Les niveaux de financement visés par la tarification et la justification de ces niveaux;</w:t>
      </w:r>
    </w:p>
    <w:p w14:paraId="648F159B" w14:textId="639A15A2" w:rsidR="00E86526" w:rsidRPr="00DB41AE" w:rsidRDefault="00E86526" w:rsidP="00E66CF2">
      <w:pPr>
        <w:pStyle w:val="Instructions"/>
        <w:numPr>
          <w:ilvl w:val="0"/>
          <w:numId w:val="5"/>
        </w:numPr>
        <w:jc w:val="left"/>
        <w:rPr>
          <w:i w:val="0"/>
          <w:iCs/>
          <w:color w:val="2A7438"/>
        </w:rPr>
      </w:pPr>
      <w:r w:rsidRPr="00DB41AE">
        <w:rPr>
          <w:i w:val="0"/>
          <w:iCs/>
          <w:color w:val="2A7438"/>
        </w:rPr>
        <w:t>La méthode de fixation des tarifs</w:t>
      </w:r>
      <w:r w:rsidR="006C2C60">
        <w:rPr>
          <w:i w:val="0"/>
          <w:iCs/>
          <w:color w:val="2A7438"/>
        </w:rPr>
        <w:t> :</w:t>
      </w:r>
    </w:p>
    <w:p w14:paraId="603CCCF9" w14:textId="1D3B19D1" w:rsidR="00E86526" w:rsidRPr="00DB41AE" w:rsidRDefault="00E86526" w:rsidP="00E66CF2">
      <w:pPr>
        <w:pStyle w:val="Instructions"/>
        <w:numPr>
          <w:ilvl w:val="1"/>
          <w:numId w:val="5"/>
        </w:numPr>
        <w:jc w:val="left"/>
        <w:rPr>
          <w:i w:val="0"/>
          <w:iCs/>
          <w:color w:val="2A7438"/>
        </w:rPr>
      </w:pPr>
      <w:proofErr w:type="gramStart"/>
      <w:r w:rsidRPr="00DB41AE">
        <w:rPr>
          <w:i w:val="0"/>
          <w:iCs/>
          <w:color w:val="2A7438"/>
        </w:rPr>
        <w:t>en</w:t>
      </w:r>
      <w:proofErr w:type="gramEnd"/>
      <w:r w:rsidRPr="00DB41AE">
        <w:rPr>
          <w:i w:val="0"/>
          <w:iCs/>
          <w:color w:val="2A7438"/>
        </w:rPr>
        <w:t xml:space="preserve"> fonction du coût des services</w:t>
      </w:r>
      <w:r w:rsidR="006C2C60">
        <w:rPr>
          <w:i w:val="0"/>
          <w:iCs/>
          <w:color w:val="2A7438"/>
        </w:rPr>
        <w:t> :</w:t>
      </w:r>
      <w:r w:rsidRPr="00DB41AE">
        <w:rPr>
          <w:i w:val="0"/>
          <w:iCs/>
          <w:color w:val="2A7438"/>
        </w:rPr>
        <w:t xml:space="preserve"> </w:t>
      </w:r>
      <w:r w:rsidR="00732D86" w:rsidRPr="00DB41AE">
        <w:rPr>
          <w:i w:val="0"/>
          <w:iCs/>
          <w:color w:val="2A7438"/>
        </w:rPr>
        <w:t>c</w:t>
      </w:r>
      <w:r w:rsidRPr="00DB41AE">
        <w:rPr>
          <w:i w:val="0"/>
          <w:iCs/>
          <w:color w:val="2A7438"/>
        </w:rPr>
        <w:t xml:space="preserve">ette mention s’applique </w:t>
      </w:r>
      <w:r w:rsidRPr="00DB41AE">
        <w:rPr>
          <w:b/>
          <w:bCs/>
          <w:i w:val="0"/>
          <w:iCs/>
          <w:color w:val="2A7438"/>
        </w:rPr>
        <w:t>uniquement</w:t>
      </w:r>
      <w:r w:rsidRPr="00DB41AE">
        <w:rPr>
          <w:i w:val="0"/>
          <w:iCs/>
          <w:color w:val="2A7438"/>
        </w:rPr>
        <w:t xml:space="preserve"> aux services dont les coûts de prestation sont </w:t>
      </w:r>
      <w:r w:rsidRPr="00DB41AE">
        <w:rPr>
          <w:b/>
          <w:bCs/>
          <w:i w:val="0"/>
          <w:iCs/>
          <w:color w:val="2A7438"/>
        </w:rPr>
        <w:t>connus</w:t>
      </w:r>
      <w:r w:rsidR="00DE318D" w:rsidRPr="00DB41AE">
        <w:rPr>
          <w:b/>
          <w:bCs/>
          <w:i w:val="0"/>
          <w:iCs/>
          <w:color w:val="2A7438"/>
        </w:rPr>
        <w:t>,</w:t>
      </w:r>
      <w:r w:rsidRPr="00DB41AE">
        <w:rPr>
          <w:i w:val="0"/>
          <w:iCs/>
          <w:color w:val="2A7438"/>
        </w:rPr>
        <w:t xml:space="preserve"> </w:t>
      </w:r>
      <w:r w:rsidR="00827086" w:rsidRPr="00DB41AE">
        <w:rPr>
          <w:i w:val="0"/>
          <w:iCs/>
          <w:color w:val="2A7438"/>
        </w:rPr>
        <w:t>comme</w:t>
      </w:r>
      <w:r w:rsidR="00DE318D" w:rsidRPr="00DB41AE">
        <w:rPr>
          <w:i w:val="0"/>
          <w:iCs/>
          <w:color w:val="2A7438"/>
        </w:rPr>
        <w:t xml:space="preserve"> l</w:t>
      </w:r>
      <w:r w:rsidRPr="00DB41AE">
        <w:rPr>
          <w:i w:val="0"/>
          <w:iCs/>
          <w:color w:val="2A7438"/>
        </w:rPr>
        <w:t>’exig</w:t>
      </w:r>
      <w:r w:rsidR="00DE318D" w:rsidRPr="00DB41AE">
        <w:rPr>
          <w:i w:val="0"/>
          <w:iCs/>
          <w:color w:val="2A7438"/>
        </w:rPr>
        <w:t>e</w:t>
      </w:r>
      <w:r w:rsidRPr="00DB41AE">
        <w:rPr>
          <w:i w:val="0"/>
          <w:iCs/>
          <w:color w:val="2A7438"/>
        </w:rPr>
        <w:t xml:space="preserve"> la Politique de financement des services publics et dont la base de fixation n’est pas selon le prix </w:t>
      </w:r>
      <w:r w:rsidR="00DE318D" w:rsidRPr="00DB41AE">
        <w:rPr>
          <w:i w:val="0"/>
          <w:iCs/>
          <w:color w:val="2A7438"/>
        </w:rPr>
        <w:t>courant</w:t>
      </w:r>
      <w:r w:rsidRPr="00DB41AE">
        <w:rPr>
          <w:i w:val="0"/>
          <w:iCs/>
          <w:color w:val="2A7438"/>
        </w:rPr>
        <w:t xml:space="preserve"> ou une comparaison avec d’autres gouvernements;</w:t>
      </w:r>
    </w:p>
    <w:p w14:paraId="179066D1" w14:textId="412C16A3" w:rsidR="00E86526" w:rsidRPr="00DB41AE" w:rsidRDefault="00E86526" w:rsidP="00E66CF2">
      <w:pPr>
        <w:pStyle w:val="Instructions"/>
        <w:numPr>
          <w:ilvl w:val="1"/>
          <w:numId w:val="5"/>
        </w:numPr>
        <w:jc w:val="left"/>
        <w:rPr>
          <w:i w:val="0"/>
          <w:iCs/>
          <w:color w:val="2A7438"/>
        </w:rPr>
      </w:pPr>
      <w:proofErr w:type="gramStart"/>
      <w:r w:rsidRPr="00DB41AE">
        <w:rPr>
          <w:i w:val="0"/>
          <w:iCs/>
          <w:color w:val="2A7438"/>
        </w:rPr>
        <w:t>en</w:t>
      </w:r>
      <w:proofErr w:type="gramEnd"/>
      <w:r w:rsidRPr="00DB41AE">
        <w:rPr>
          <w:i w:val="0"/>
          <w:iCs/>
          <w:color w:val="2A7438"/>
        </w:rPr>
        <w:t xml:space="preserve"> fonction de la valeur marchande</w:t>
      </w:r>
      <w:r w:rsidR="006C2C60">
        <w:rPr>
          <w:i w:val="0"/>
          <w:iCs/>
          <w:color w:val="2A7438"/>
        </w:rPr>
        <w:t> :</w:t>
      </w:r>
      <w:r w:rsidRPr="00DB41AE">
        <w:rPr>
          <w:i w:val="0"/>
          <w:iCs/>
          <w:color w:val="2A7438"/>
        </w:rPr>
        <w:t xml:space="preserve"> </w:t>
      </w:r>
      <w:r w:rsidR="00732D86" w:rsidRPr="00DB41AE">
        <w:rPr>
          <w:i w:val="0"/>
          <w:iCs/>
          <w:color w:val="2A7438"/>
        </w:rPr>
        <w:t>c</w:t>
      </w:r>
      <w:r w:rsidRPr="00DB41AE">
        <w:rPr>
          <w:i w:val="0"/>
          <w:iCs/>
          <w:color w:val="2A7438"/>
        </w:rPr>
        <w:t xml:space="preserve">ette mention s’applique lorsque la base de fixation est selon le prix </w:t>
      </w:r>
      <w:r w:rsidR="00DE318D" w:rsidRPr="00DB41AE">
        <w:rPr>
          <w:i w:val="0"/>
          <w:iCs/>
          <w:color w:val="2A7438"/>
        </w:rPr>
        <w:t>courant</w:t>
      </w:r>
      <w:r w:rsidRPr="00DB41AE">
        <w:rPr>
          <w:i w:val="0"/>
          <w:iCs/>
          <w:color w:val="2A7438"/>
        </w:rPr>
        <w:t xml:space="preserve"> ou une comparaison avec d’autres gouvernements;</w:t>
      </w:r>
    </w:p>
    <w:p w14:paraId="19C52B28" w14:textId="3F6A0AB2" w:rsidR="00E86526" w:rsidRPr="00DB41AE" w:rsidRDefault="00E86526" w:rsidP="00E66CF2">
      <w:pPr>
        <w:pStyle w:val="Instructions"/>
        <w:numPr>
          <w:ilvl w:val="1"/>
          <w:numId w:val="5"/>
        </w:numPr>
        <w:jc w:val="left"/>
        <w:rPr>
          <w:i w:val="0"/>
          <w:iCs/>
          <w:color w:val="2A7438"/>
        </w:rPr>
      </w:pPr>
      <w:proofErr w:type="gramStart"/>
      <w:r w:rsidRPr="00DB41AE">
        <w:rPr>
          <w:i w:val="0"/>
          <w:iCs/>
          <w:color w:val="2A7438"/>
        </w:rPr>
        <w:t>par</w:t>
      </w:r>
      <w:proofErr w:type="gramEnd"/>
      <w:r w:rsidRPr="00DB41AE">
        <w:rPr>
          <w:i w:val="0"/>
          <w:iCs/>
          <w:color w:val="2A7438"/>
        </w:rPr>
        <w:t xml:space="preserve"> décision administrative</w:t>
      </w:r>
      <w:r w:rsidR="006C2C60">
        <w:rPr>
          <w:i w:val="0"/>
          <w:iCs/>
          <w:color w:val="2A7438"/>
        </w:rPr>
        <w:t> :</w:t>
      </w:r>
      <w:r w:rsidRPr="00DB41AE">
        <w:rPr>
          <w:i w:val="0"/>
          <w:iCs/>
          <w:color w:val="2A7438"/>
        </w:rPr>
        <w:t xml:space="preserve"> </w:t>
      </w:r>
      <w:r w:rsidR="00732D86" w:rsidRPr="00DB41AE">
        <w:rPr>
          <w:i w:val="0"/>
          <w:iCs/>
          <w:color w:val="2A7438"/>
        </w:rPr>
        <w:t>a</w:t>
      </w:r>
      <w:r w:rsidRPr="00DB41AE">
        <w:rPr>
          <w:i w:val="0"/>
          <w:iCs/>
          <w:color w:val="2A7438"/>
        </w:rPr>
        <w:t xml:space="preserve">ux fins de la présente reddition de comptes, la mention </w:t>
      </w:r>
      <w:r w:rsidR="006C2C60">
        <w:rPr>
          <w:i w:val="0"/>
          <w:iCs/>
          <w:color w:val="2A7438"/>
        </w:rPr>
        <w:t>« </w:t>
      </w:r>
      <w:r w:rsidRPr="00DB41AE">
        <w:rPr>
          <w:i w:val="0"/>
          <w:iCs/>
          <w:color w:val="2A7438"/>
        </w:rPr>
        <w:t>décision administrative</w:t>
      </w:r>
      <w:r w:rsidR="006C2C60">
        <w:rPr>
          <w:i w:val="0"/>
          <w:iCs/>
          <w:color w:val="2A7438"/>
        </w:rPr>
        <w:t> »</w:t>
      </w:r>
      <w:r w:rsidRPr="00DB41AE">
        <w:rPr>
          <w:i w:val="0"/>
          <w:iCs/>
          <w:color w:val="2A7438"/>
        </w:rPr>
        <w:t xml:space="preserve"> doit être utilisée pour les tarifs pour lesquels l’analyse des coûts de prestation des services n’est pas </w:t>
      </w:r>
      <w:r w:rsidR="0002757B" w:rsidRPr="00DB41AE">
        <w:rPr>
          <w:i w:val="0"/>
          <w:iCs/>
          <w:color w:val="2A7438"/>
        </w:rPr>
        <w:t xml:space="preserve">achevée </w:t>
      </w:r>
      <w:r w:rsidRPr="00DB41AE">
        <w:rPr>
          <w:i w:val="0"/>
          <w:iCs/>
          <w:color w:val="2A7438"/>
        </w:rPr>
        <w:t>au regard des exigences de la Politique de financement des services publics ou pour lesquels il n’est pas possible de lier directement un coût à la prestation du service</w:t>
      </w:r>
      <w:r w:rsidR="00A5413E">
        <w:rPr>
          <w:i w:val="0"/>
          <w:iCs/>
          <w:color w:val="2A7438"/>
        </w:rPr>
        <w:t>;</w:t>
      </w:r>
    </w:p>
    <w:p w14:paraId="3518D50E" w14:textId="32A13A32" w:rsidR="00140AC6" w:rsidRPr="00DB41AE" w:rsidRDefault="00140AC6" w:rsidP="00E66CF2">
      <w:pPr>
        <w:pStyle w:val="Instructions"/>
        <w:numPr>
          <w:ilvl w:val="0"/>
          <w:numId w:val="5"/>
        </w:numPr>
        <w:jc w:val="left"/>
        <w:rPr>
          <w:i w:val="0"/>
          <w:iCs/>
          <w:color w:val="2A7438"/>
        </w:rPr>
      </w:pPr>
      <w:r w:rsidRPr="00DB41AE">
        <w:rPr>
          <w:i w:val="0"/>
          <w:iCs/>
          <w:color w:val="2A7438"/>
        </w:rPr>
        <w:t>La date de la dernière révision tarifaire. Une révision est tout exercice de réévaluation d’un tarif, par exemple un nouveau calcul des coûts de prestation. Le maintien du tarif</w:t>
      </w:r>
      <w:r w:rsidR="00DE318D" w:rsidRPr="00DB41AE">
        <w:rPr>
          <w:i w:val="0"/>
          <w:iCs/>
          <w:color w:val="2A7438"/>
        </w:rPr>
        <w:t>,</w:t>
      </w:r>
      <w:r w:rsidRPr="00DB41AE">
        <w:rPr>
          <w:i w:val="0"/>
          <w:iCs/>
          <w:color w:val="2A7438"/>
        </w:rPr>
        <w:t xml:space="preserve"> après la révision des coûts, est considéré comme une révision. Ici, l’indexation annuelle n’est pas considérée comme une révision;</w:t>
      </w:r>
    </w:p>
    <w:p w14:paraId="359592DB" w14:textId="13423A81" w:rsidR="007F359B" w:rsidRDefault="00140AC6" w:rsidP="00511C6B">
      <w:pPr>
        <w:pStyle w:val="Instructions"/>
        <w:numPr>
          <w:ilvl w:val="0"/>
          <w:numId w:val="5"/>
        </w:numPr>
        <w:spacing w:after="200"/>
        <w:jc w:val="left"/>
      </w:pPr>
      <w:r w:rsidRPr="00B701F3">
        <w:rPr>
          <w:i w:val="0"/>
          <w:iCs/>
          <w:color w:val="2A7438"/>
        </w:rPr>
        <w:t xml:space="preserve">Les modes d’indexation des tarifs (dates et variables utilisées). </w:t>
      </w:r>
    </w:p>
    <w:p w14:paraId="17C2634B" w14:textId="77777777" w:rsidR="00E854A8" w:rsidRPr="00E66CF2" w:rsidRDefault="00E854A8" w:rsidP="00E854A8">
      <w:pPr>
        <w:pStyle w:val="Instructions"/>
        <w:rPr>
          <w:rFonts w:ascii="Arial Narrow" w:hAnsi="Arial Narrow"/>
          <w:b/>
          <w:bCs/>
          <w:i w:val="0"/>
          <w:iCs/>
          <w:color w:val="2A7438"/>
          <w:sz w:val="22"/>
          <w:szCs w:val="22"/>
        </w:rPr>
      </w:pPr>
      <w:r w:rsidRPr="00E66CF2">
        <w:rPr>
          <w:rFonts w:ascii="Arial Narrow" w:hAnsi="Arial Narrow"/>
          <w:b/>
          <w:bCs/>
          <w:i w:val="0"/>
          <w:iCs/>
          <w:color w:val="2A7438"/>
          <w:sz w:val="22"/>
          <w:szCs w:val="22"/>
        </w:rPr>
        <w:t>Gabarit pour la reddition de comptes pour les biens et services tarifés</w:t>
      </w:r>
    </w:p>
    <w:p w14:paraId="1C0BA025" w14:textId="77777777" w:rsidR="00072E88" w:rsidRPr="00C74DFB" w:rsidRDefault="00072E88" w:rsidP="00072E88">
      <w:pPr>
        <w:pStyle w:val="Titretableau"/>
      </w:pPr>
      <w:r>
        <w:t>Revenus de tarification, coûts et niveau de financement</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972"/>
        <w:gridCol w:w="1559"/>
        <w:gridCol w:w="1418"/>
        <w:gridCol w:w="1843"/>
        <w:gridCol w:w="1504"/>
      </w:tblGrid>
      <w:tr w:rsidR="00072E88" w:rsidRPr="001C1500" w14:paraId="1F5F3AEE" w14:textId="77777777" w:rsidTr="00072E88">
        <w:trPr>
          <w:trHeight w:val="369"/>
          <w:tblHeader/>
        </w:trPr>
        <w:tc>
          <w:tcPr>
            <w:tcW w:w="2972"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5DA1" w:themeFill="accent1"/>
            <w:vAlign w:val="center"/>
          </w:tcPr>
          <w:p w14:paraId="050B76E6" w14:textId="77777777" w:rsidR="00072E88" w:rsidRPr="00072E88" w:rsidRDefault="00072E88" w:rsidP="00072E88">
            <w:pPr>
              <w:pStyle w:val="Tableau-En-tte"/>
              <w:rPr>
                <w:szCs w:val="18"/>
              </w:rPr>
            </w:pPr>
            <w:r w:rsidRPr="00072E88">
              <w:rPr>
                <w:szCs w:val="18"/>
              </w:rPr>
              <w:t xml:space="preserve">Bien ou service tarifé </w:t>
            </w:r>
          </w:p>
          <w:p w14:paraId="23DD05A9" w14:textId="77777777" w:rsidR="00072E88" w:rsidRPr="00072E88" w:rsidRDefault="00072E88" w:rsidP="00072E88">
            <w:pPr>
              <w:pStyle w:val="Tableau-En-tte"/>
              <w:rPr>
                <w:szCs w:val="18"/>
              </w:rPr>
            </w:pPr>
            <w:r w:rsidRPr="00072E88">
              <w:rPr>
                <w:szCs w:val="18"/>
              </w:rPr>
              <w:t>(</w:t>
            </w:r>
            <w:proofErr w:type="gramStart"/>
            <w:r w:rsidRPr="00072E88">
              <w:rPr>
                <w:szCs w:val="18"/>
              </w:rPr>
              <w:t>ou</w:t>
            </w:r>
            <w:proofErr w:type="gramEnd"/>
            <w:r w:rsidRPr="00072E88">
              <w:rPr>
                <w:szCs w:val="18"/>
              </w:rPr>
              <w:t xml:space="preserve"> groupe de biens et services)  </w:t>
            </w:r>
          </w:p>
        </w:tc>
        <w:tc>
          <w:tcPr>
            <w:tcW w:w="1559"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12EEF65" w14:textId="77777777" w:rsidR="00072E88" w:rsidRDefault="00072E88" w:rsidP="00E84EF9">
            <w:pPr>
              <w:pStyle w:val="Tableau-En-tte"/>
              <w:rPr>
                <w:szCs w:val="18"/>
              </w:rPr>
            </w:pPr>
            <w:r>
              <w:rPr>
                <w:szCs w:val="18"/>
              </w:rPr>
              <w:t>Revenus perçus</w:t>
            </w:r>
          </w:p>
          <w:p w14:paraId="30A2EF14" w14:textId="77777777" w:rsidR="00072E88" w:rsidRPr="002C2EFA" w:rsidRDefault="00072E88" w:rsidP="00E84EF9">
            <w:pPr>
              <w:pStyle w:val="Tableau-En-tte"/>
              <w:rPr>
                <w:szCs w:val="18"/>
              </w:rPr>
            </w:pPr>
            <w:r>
              <w:rPr>
                <w:szCs w:val="18"/>
              </w:rPr>
              <w:t>($)</w:t>
            </w:r>
          </w:p>
        </w:tc>
        <w:tc>
          <w:tcPr>
            <w:tcW w:w="1418"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75BA8FA1" w14:textId="77777777" w:rsidR="00072E88" w:rsidRDefault="00072E88" w:rsidP="00E84EF9">
            <w:pPr>
              <w:pStyle w:val="Tableau-En-tte"/>
              <w:rPr>
                <w:szCs w:val="18"/>
              </w:rPr>
            </w:pPr>
            <w:r>
              <w:rPr>
                <w:szCs w:val="18"/>
              </w:rPr>
              <w:t>Coûts des biens et services rendus</w:t>
            </w:r>
          </w:p>
          <w:p w14:paraId="11250AA1" w14:textId="77777777" w:rsidR="00072E88" w:rsidRPr="002C2EFA" w:rsidRDefault="00072E88" w:rsidP="00E84EF9">
            <w:pPr>
              <w:pStyle w:val="Tableau-En-tte"/>
              <w:rPr>
                <w:szCs w:val="18"/>
              </w:rPr>
            </w:pPr>
            <w:r>
              <w:rPr>
                <w:szCs w:val="18"/>
              </w:rPr>
              <w:t>($)</w:t>
            </w:r>
          </w:p>
        </w:tc>
        <w:tc>
          <w:tcPr>
            <w:tcW w:w="1843"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55156EC5" w14:textId="77777777" w:rsidR="00072E88" w:rsidRDefault="00072E88" w:rsidP="00E84EF9">
            <w:pPr>
              <w:pStyle w:val="Tableau-En-tte"/>
              <w:rPr>
                <w:szCs w:val="18"/>
              </w:rPr>
            </w:pPr>
            <w:r>
              <w:rPr>
                <w:szCs w:val="18"/>
              </w:rPr>
              <w:t>Niveau de financement atteint</w:t>
            </w:r>
          </w:p>
          <w:p w14:paraId="324762D2" w14:textId="77777777" w:rsidR="00072E88" w:rsidRPr="002C2EFA" w:rsidRDefault="00072E88" w:rsidP="00E84EF9">
            <w:pPr>
              <w:pStyle w:val="Tableau-En-tte"/>
              <w:rPr>
                <w:szCs w:val="18"/>
              </w:rPr>
            </w:pPr>
            <w:r>
              <w:rPr>
                <w:szCs w:val="18"/>
              </w:rPr>
              <w:t>(%)</w:t>
            </w:r>
          </w:p>
        </w:tc>
        <w:tc>
          <w:tcPr>
            <w:tcW w:w="1504"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5DA1" w:themeFill="accent1"/>
            <w:vAlign w:val="center"/>
          </w:tcPr>
          <w:p w14:paraId="77A6D14D" w14:textId="77777777" w:rsidR="00072E88" w:rsidRDefault="00072E88" w:rsidP="00E84EF9">
            <w:pPr>
              <w:pStyle w:val="Tableau-En-tte"/>
              <w:rPr>
                <w:szCs w:val="18"/>
              </w:rPr>
            </w:pPr>
            <w:r>
              <w:rPr>
                <w:szCs w:val="18"/>
              </w:rPr>
              <w:t>Niveau de financement visé</w:t>
            </w:r>
          </w:p>
          <w:p w14:paraId="55B86DF5" w14:textId="77777777" w:rsidR="00072E88" w:rsidRPr="002C2EFA" w:rsidRDefault="00072E88" w:rsidP="00E84EF9">
            <w:pPr>
              <w:pStyle w:val="Tableau-En-tte"/>
              <w:rPr>
                <w:szCs w:val="18"/>
              </w:rPr>
            </w:pPr>
            <w:r>
              <w:rPr>
                <w:szCs w:val="18"/>
              </w:rPr>
              <w:t>(%)</w:t>
            </w:r>
          </w:p>
        </w:tc>
      </w:tr>
      <w:tr w:rsidR="00072E88" w:rsidRPr="001C1500" w14:paraId="09D0C18F" w14:textId="77777777" w:rsidTr="00072E88">
        <w:trPr>
          <w:trHeight w:val="326"/>
        </w:trPr>
        <w:tc>
          <w:tcPr>
            <w:tcW w:w="2972" w:type="dxa"/>
            <w:tcBorders>
              <w:top w:val="single" w:sz="4" w:space="0" w:color="FFFFFF" w:themeColor="background1"/>
              <w:left w:val="single" w:sz="4" w:space="0" w:color="auto"/>
              <w:bottom w:val="single" w:sz="4" w:space="0" w:color="auto"/>
              <w:right w:val="single" w:sz="4" w:space="0" w:color="FFFFFF" w:themeColor="background1"/>
            </w:tcBorders>
            <w:vAlign w:val="center"/>
          </w:tcPr>
          <w:p w14:paraId="236477A8" w14:textId="77777777" w:rsidR="00072E88" w:rsidRPr="00072E88" w:rsidRDefault="00072E88" w:rsidP="00072E88">
            <w:pPr>
              <w:pStyle w:val="Tableau-En-tte"/>
              <w:rPr>
                <w:szCs w:val="18"/>
              </w:rPr>
            </w:pPr>
          </w:p>
        </w:tc>
        <w:tc>
          <w:tcPr>
            <w:tcW w:w="1559" w:type="dxa"/>
            <w:tcBorders>
              <w:top w:val="single" w:sz="4" w:space="0" w:color="FFFFFF" w:themeColor="background1"/>
            </w:tcBorders>
          </w:tcPr>
          <w:p w14:paraId="604F2E8A"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1418" w:type="dxa"/>
            <w:tcBorders>
              <w:top w:val="single" w:sz="4" w:space="0" w:color="FFFFFF" w:themeColor="background1"/>
            </w:tcBorders>
          </w:tcPr>
          <w:p w14:paraId="58B93B0C"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1843" w:type="dxa"/>
            <w:tcBorders>
              <w:top w:val="single" w:sz="4" w:space="0" w:color="FFFFFF" w:themeColor="background1"/>
            </w:tcBorders>
            <w:vAlign w:val="center"/>
          </w:tcPr>
          <w:p w14:paraId="551B302C"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1504" w:type="dxa"/>
            <w:tcBorders>
              <w:top w:val="single" w:sz="4" w:space="0" w:color="FFFFFF" w:themeColor="background1"/>
              <w:right w:val="single" w:sz="4" w:space="0" w:color="auto"/>
            </w:tcBorders>
            <w:vAlign w:val="center"/>
          </w:tcPr>
          <w:p w14:paraId="0F13E8A5" w14:textId="77777777" w:rsidR="00072E88" w:rsidRPr="00147CD7" w:rsidRDefault="00072E88" w:rsidP="00E84EF9">
            <w:pPr>
              <w:pStyle w:val="Instructions"/>
              <w:spacing w:after="0"/>
              <w:contextualSpacing/>
              <w:jc w:val="right"/>
              <w:rPr>
                <w:rFonts w:ascii="Arial Narrow" w:hAnsi="Arial Narrow"/>
                <w:i w:val="0"/>
                <w:iCs/>
                <w:sz w:val="18"/>
                <w:szCs w:val="18"/>
              </w:rPr>
            </w:pPr>
          </w:p>
        </w:tc>
      </w:tr>
      <w:tr w:rsidR="00072E88" w:rsidRPr="001C1500" w14:paraId="1C5448B8" w14:textId="77777777" w:rsidTr="00072E88">
        <w:trPr>
          <w:trHeight w:val="326"/>
        </w:trPr>
        <w:tc>
          <w:tcPr>
            <w:tcW w:w="2972" w:type="dxa"/>
            <w:tcBorders>
              <w:top w:val="single" w:sz="4" w:space="0" w:color="auto"/>
              <w:left w:val="single" w:sz="4" w:space="0" w:color="auto"/>
              <w:bottom w:val="single" w:sz="4" w:space="0" w:color="auto"/>
              <w:right w:val="single" w:sz="4" w:space="0" w:color="FFFFFF" w:themeColor="background1"/>
            </w:tcBorders>
            <w:vAlign w:val="center"/>
          </w:tcPr>
          <w:p w14:paraId="289E4698" w14:textId="77777777" w:rsidR="00072E88" w:rsidRPr="00072E88" w:rsidRDefault="00072E88" w:rsidP="00072E88">
            <w:pPr>
              <w:pStyle w:val="Tableau-En-tte"/>
              <w:rPr>
                <w:szCs w:val="18"/>
              </w:rPr>
            </w:pPr>
          </w:p>
        </w:tc>
        <w:tc>
          <w:tcPr>
            <w:tcW w:w="1559" w:type="dxa"/>
            <w:tcBorders>
              <w:bottom w:val="single" w:sz="4" w:space="0" w:color="auto"/>
            </w:tcBorders>
          </w:tcPr>
          <w:p w14:paraId="5B06FF2C"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1418" w:type="dxa"/>
            <w:tcBorders>
              <w:bottom w:val="single" w:sz="4" w:space="0" w:color="auto"/>
            </w:tcBorders>
          </w:tcPr>
          <w:p w14:paraId="36781F8A"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1843" w:type="dxa"/>
            <w:tcBorders>
              <w:bottom w:val="single" w:sz="4" w:space="0" w:color="auto"/>
            </w:tcBorders>
            <w:vAlign w:val="center"/>
          </w:tcPr>
          <w:p w14:paraId="395EC1D5"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1504" w:type="dxa"/>
            <w:tcBorders>
              <w:bottom w:val="single" w:sz="4" w:space="0" w:color="auto"/>
              <w:right w:val="single" w:sz="4" w:space="0" w:color="auto"/>
            </w:tcBorders>
            <w:vAlign w:val="center"/>
          </w:tcPr>
          <w:p w14:paraId="033ED3E9" w14:textId="77777777" w:rsidR="00072E88" w:rsidRPr="00147CD7" w:rsidRDefault="00072E88" w:rsidP="00E84EF9">
            <w:pPr>
              <w:pStyle w:val="Instructions"/>
              <w:spacing w:after="0"/>
              <w:contextualSpacing/>
              <w:jc w:val="right"/>
              <w:rPr>
                <w:rFonts w:ascii="Arial Narrow" w:hAnsi="Arial Narrow"/>
                <w:i w:val="0"/>
                <w:iCs/>
                <w:sz w:val="18"/>
                <w:szCs w:val="18"/>
              </w:rPr>
            </w:pPr>
          </w:p>
        </w:tc>
      </w:tr>
    </w:tbl>
    <w:p w14:paraId="48214F3C" w14:textId="77777777" w:rsidR="00072E88" w:rsidRDefault="00072E88" w:rsidP="00072E88">
      <w:pPr>
        <w:pStyle w:val="Titretableau"/>
      </w:pPr>
      <w:r>
        <w:lastRenderedPageBreak/>
        <w:t>Méthode de fixation et d’indexation des tarifs</w:t>
      </w:r>
    </w:p>
    <w:tbl>
      <w:tblPr>
        <w:tblW w:w="0" w:type="auto"/>
        <w:tblBorders>
          <w:top w:val="single" w:sz="4" w:space="0" w:color="005DA1" w:themeColor="accent1"/>
          <w:left w:val="single" w:sz="4" w:space="0" w:color="005DA1" w:themeColor="accent1"/>
          <w:bottom w:val="single" w:sz="4" w:space="0" w:color="005DA1" w:themeColor="accent1"/>
          <w:right w:val="single" w:sz="4" w:space="0" w:color="005DA1" w:themeColor="accent1"/>
          <w:insideH w:val="single" w:sz="4" w:space="0" w:color="005DA1" w:themeColor="accent1"/>
          <w:insideV w:val="single" w:sz="4" w:space="0" w:color="005DA1" w:themeColor="accent1"/>
        </w:tblBorders>
        <w:tblCellMar>
          <w:top w:w="57" w:type="dxa"/>
          <w:bottom w:w="57" w:type="dxa"/>
        </w:tblCellMar>
        <w:tblLook w:val="04A0" w:firstRow="1" w:lastRow="0" w:firstColumn="1" w:lastColumn="0" w:noHBand="0" w:noVBand="1"/>
      </w:tblPr>
      <w:tblGrid>
        <w:gridCol w:w="2972"/>
        <w:gridCol w:w="1843"/>
        <w:gridCol w:w="1843"/>
        <w:gridCol w:w="2638"/>
      </w:tblGrid>
      <w:tr w:rsidR="00072E88" w:rsidRPr="001C1500" w14:paraId="7FE63305" w14:textId="77777777" w:rsidTr="00072E88">
        <w:trPr>
          <w:trHeight w:val="369"/>
          <w:tblHeader/>
        </w:trPr>
        <w:tc>
          <w:tcPr>
            <w:tcW w:w="2972"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5DA1" w:themeFill="accent1"/>
            <w:vAlign w:val="center"/>
          </w:tcPr>
          <w:p w14:paraId="40E99427" w14:textId="00458A39" w:rsidR="00072E88" w:rsidRPr="001B0630" w:rsidRDefault="00072E88" w:rsidP="00072E88">
            <w:pPr>
              <w:pStyle w:val="Tableau-En-tte"/>
              <w:rPr>
                <w:szCs w:val="18"/>
              </w:rPr>
            </w:pPr>
            <w:r w:rsidRPr="001B0630">
              <w:rPr>
                <w:szCs w:val="18"/>
              </w:rPr>
              <w:t>Bien ou service tarifé</w:t>
            </w:r>
          </w:p>
          <w:p w14:paraId="5BE57076" w14:textId="69023872" w:rsidR="00072E88" w:rsidRPr="001B0630" w:rsidRDefault="00072E88" w:rsidP="006663FD">
            <w:pPr>
              <w:pStyle w:val="Tableau-En-tte"/>
              <w:rPr>
                <w:szCs w:val="18"/>
              </w:rPr>
            </w:pPr>
            <w:r w:rsidRPr="001B0630">
              <w:rPr>
                <w:szCs w:val="18"/>
              </w:rPr>
              <w:t>(</w:t>
            </w:r>
            <w:proofErr w:type="gramStart"/>
            <w:r w:rsidRPr="001B0630">
              <w:rPr>
                <w:szCs w:val="18"/>
              </w:rPr>
              <w:t>ou</w:t>
            </w:r>
            <w:proofErr w:type="gramEnd"/>
            <w:r w:rsidRPr="001B0630">
              <w:rPr>
                <w:szCs w:val="18"/>
              </w:rPr>
              <w:t xml:space="preserve"> groupe de biens et services)</w:t>
            </w:r>
          </w:p>
        </w:tc>
        <w:tc>
          <w:tcPr>
            <w:tcW w:w="1843"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0C1845F9" w14:textId="7DA786CF" w:rsidR="00072E88" w:rsidRPr="002C2EFA" w:rsidRDefault="00072E88" w:rsidP="00E84EF9">
            <w:pPr>
              <w:pStyle w:val="Tableau-En-tte"/>
              <w:rPr>
                <w:szCs w:val="18"/>
              </w:rPr>
            </w:pPr>
            <w:r>
              <w:rPr>
                <w:szCs w:val="18"/>
              </w:rPr>
              <w:t>Méthode de fixation</w:t>
            </w:r>
            <w:r w:rsidR="006663FD">
              <w:rPr>
                <w:rStyle w:val="Appelnotedebasdep"/>
                <w:szCs w:val="18"/>
              </w:rPr>
              <w:footnoteReference w:id="20"/>
            </w:r>
          </w:p>
        </w:tc>
        <w:tc>
          <w:tcPr>
            <w:tcW w:w="1843"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5DA1" w:themeFill="accent1"/>
            <w:vAlign w:val="center"/>
          </w:tcPr>
          <w:p w14:paraId="1A41128A" w14:textId="77777777" w:rsidR="00072E88" w:rsidRPr="002C2EFA" w:rsidRDefault="00072E88" w:rsidP="00E84EF9">
            <w:pPr>
              <w:pStyle w:val="Tableau-En-tte"/>
              <w:rPr>
                <w:szCs w:val="18"/>
              </w:rPr>
            </w:pPr>
            <w:r>
              <w:rPr>
                <w:szCs w:val="18"/>
              </w:rPr>
              <w:t>Date de la dernière révision tarifaire</w:t>
            </w:r>
          </w:p>
        </w:tc>
        <w:tc>
          <w:tcPr>
            <w:tcW w:w="2638"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5DA1" w:themeFill="accent1"/>
            <w:vAlign w:val="center"/>
          </w:tcPr>
          <w:p w14:paraId="4D70EAA2" w14:textId="77777777" w:rsidR="00072E88" w:rsidRPr="002C2EFA" w:rsidRDefault="00072E88" w:rsidP="00E84EF9">
            <w:pPr>
              <w:pStyle w:val="Tableau-En-tte"/>
              <w:rPr>
                <w:szCs w:val="18"/>
              </w:rPr>
            </w:pPr>
            <w:r>
              <w:rPr>
                <w:szCs w:val="18"/>
              </w:rPr>
              <w:t>Mode d’indexation</w:t>
            </w:r>
          </w:p>
        </w:tc>
      </w:tr>
      <w:tr w:rsidR="00072E88" w:rsidRPr="001C1500" w14:paraId="73470878" w14:textId="77777777" w:rsidTr="00072E88">
        <w:trPr>
          <w:trHeight w:val="326"/>
        </w:trPr>
        <w:tc>
          <w:tcPr>
            <w:tcW w:w="2972" w:type="dxa"/>
            <w:tcBorders>
              <w:top w:val="single" w:sz="4" w:space="0" w:color="FFFFFF" w:themeColor="background1"/>
              <w:left w:val="single" w:sz="4" w:space="0" w:color="auto"/>
              <w:bottom w:val="single" w:sz="4" w:space="0" w:color="auto"/>
              <w:right w:val="single" w:sz="4" w:space="0" w:color="auto"/>
            </w:tcBorders>
            <w:vAlign w:val="center"/>
          </w:tcPr>
          <w:p w14:paraId="3D4055C8" w14:textId="77777777" w:rsidR="00072E88" w:rsidRPr="00824D39" w:rsidRDefault="00072E88" w:rsidP="00E84EF9">
            <w:pPr>
              <w:pStyle w:val="Tableau-En-tte"/>
              <w:jc w:val="left"/>
            </w:pPr>
          </w:p>
        </w:tc>
        <w:tc>
          <w:tcPr>
            <w:tcW w:w="1843" w:type="dxa"/>
            <w:tcBorders>
              <w:top w:val="single" w:sz="4" w:space="0" w:color="FFFFFF" w:themeColor="background1"/>
              <w:left w:val="single" w:sz="4" w:space="0" w:color="auto"/>
            </w:tcBorders>
          </w:tcPr>
          <w:p w14:paraId="6827A302"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1843" w:type="dxa"/>
            <w:tcBorders>
              <w:top w:val="single" w:sz="4" w:space="0" w:color="FFFFFF" w:themeColor="background1"/>
            </w:tcBorders>
          </w:tcPr>
          <w:p w14:paraId="53A57D42"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2638" w:type="dxa"/>
            <w:tcBorders>
              <w:top w:val="single" w:sz="4" w:space="0" w:color="FFFFFF" w:themeColor="background1"/>
              <w:right w:val="single" w:sz="4" w:space="0" w:color="auto"/>
            </w:tcBorders>
          </w:tcPr>
          <w:p w14:paraId="0EC33EA5" w14:textId="77777777" w:rsidR="00072E88" w:rsidRPr="00147CD7" w:rsidRDefault="00072E88" w:rsidP="00E84EF9">
            <w:pPr>
              <w:pStyle w:val="Instructions"/>
              <w:spacing w:after="0"/>
              <w:contextualSpacing/>
              <w:jc w:val="right"/>
              <w:rPr>
                <w:rFonts w:ascii="Arial Narrow" w:hAnsi="Arial Narrow"/>
                <w:i w:val="0"/>
                <w:iCs/>
                <w:sz w:val="18"/>
                <w:szCs w:val="18"/>
              </w:rPr>
            </w:pPr>
          </w:p>
        </w:tc>
      </w:tr>
      <w:tr w:rsidR="00072E88" w:rsidRPr="001C1500" w14:paraId="5FEF9518" w14:textId="77777777" w:rsidTr="00072E88">
        <w:trPr>
          <w:trHeight w:val="326"/>
        </w:trPr>
        <w:tc>
          <w:tcPr>
            <w:tcW w:w="2972" w:type="dxa"/>
            <w:tcBorders>
              <w:top w:val="single" w:sz="4" w:space="0" w:color="auto"/>
              <w:left w:val="single" w:sz="4" w:space="0" w:color="auto"/>
              <w:bottom w:val="single" w:sz="4" w:space="0" w:color="auto"/>
              <w:right w:val="single" w:sz="4" w:space="0" w:color="auto"/>
            </w:tcBorders>
            <w:vAlign w:val="center"/>
          </w:tcPr>
          <w:p w14:paraId="071CDD35" w14:textId="77777777" w:rsidR="00072E88" w:rsidRPr="00824D39" w:rsidRDefault="00072E88" w:rsidP="00E84EF9">
            <w:pPr>
              <w:pStyle w:val="Tableau-En-tte"/>
              <w:jc w:val="left"/>
            </w:pPr>
          </w:p>
        </w:tc>
        <w:tc>
          <w:tcPr>
            <w:tcW w:w="1843" w:type="dxa"/>
            <w:tcBorders>
              <w:left w:val="single" w:sz="4" w:space="0" w:color="auto"/>
              <w:bottom w:val="single" w:sz="4" w:space="0" w:color="auto"/>
            </w:tcBorders>
          </w:tcPr>
          <w:p w14:paraId="795EE63C"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1843" w:type="dxa"/>
            <w:tcBorders>
              <w:bottom w:val="single" w:sz="4" w:space="0" w:color="auto"/>
            </w:tcBorders>
          </w:tcPr>
          <w:p w14:paraId="48B37D8A" w14:textId="77777777" w:rsidR="00072E88" w:rsidRPr="00147CD7" w:rsidRDefault="00072E88" w:rsidP="00E84EF9">
            <w:pPr>
              <w:pStyle w:val="Instructions"/>
              <w:spacing w:after="0"/>
              <w:contextualSpacing/>
              <w:jc w:val="right"/>
              <w:rPr>
                <w:rFonts w:ascii="Arial Narrow" w:hAnsi="Arial Narrow"/>
                <w:i w:val="0"/>
                <w:iCs/>
                <w:sz w:val="18"/>
                <w:szCs w:val="18"/>
              </w:rPr>
            </w:pPr>
          </w:p>
        </w:tc>
        <w:tc>
          <w:tcPr>
            <w:tcW w:w="2638" w:type="dxa"/>
            <w:tcBorders>
              <w:bottom w:val="single" w:sz="4" w:space="0" w:color="auto"/>
              <w:right w:val="single" w:sz="4" w:space="0" w:color="auto"/>
            </w:tcBorders>
          </w:tcPr>
          <w:p w14:paraId="28E3E6C9" w14:textId="77777777" w:rsidR="00072E88" w:rsidRPr="00147CD7" w:rsidRDefault="00072E88" w:rsidP="00E84EF9">
            <w:pPr>
              <w:pStyle w:val="Instructions"/>
              <w:spacing w:after="0"/>
              <w:contextualSpacing/>
              <w:jc w:val="right"/>
              <w:rPr>
                <w:rFonts w:ascii="Arial Narrow" w:hAnsi="Arial Narrow"/>
                <w:i w:val="0"/>
                <w:iCs/>
                <w:sz w:val="18"/>
                <w:szCs w:val="18"/>
              </w:rPr>
            </w:pPr>
          </w:p>
        </w:tc>
      </w:tr>
    </w:tbl>
    <w:p w14:paraId="1CB4D82C" w14:textId="77777777" w:rsidR="00B701F3" w:rsidRDefault="00B701F3" w:rsidP="00E66CF2">
      <w:pPr>
        <w:pStyle w:val="Instructionsdesection"/>
        <w:jc w:val="left"/>
        <w:rPr>
          <w:i w:val="0"/>
          <w:iCs/>
          <w:color w:val="2A7438"/>
        </w:rPr>
      </w:pPr>
      <w:bookmarkStart w:id="130" w:name="_Hlk62561195"/>
    </w:p>
    <w:p w14:paraId="00ADA387" w14:textId="347F8F9A" w:rsidR="00365D13" w:rsidRPr="00DB41AE" w:rsidRDefault="00DE318D" w:rsidP="00E66CF2">
      <w:pPr>
        <w:pStyle w:val="Instructionsdesection"/>
        <w:jc w:val="left"/>
        <w:rPr>
          <w:i w:val="0"/>
          <w:iCs/>
          <w:color w:val="2A7438"/>
        </w:rPr>
      </w:pPr>
      <w:r w:rsidRPr="00DB41AE">
        <w:rPr>
          <w:i w:val="0"/>
          <w:iCs/>
          <w:color w:val="2A7438"/>
        </w:rPr>
        <w:t>Il est à</w:t>
      </w:r>
      <w:r w:rsidR="00365D13" w:rsidRPr="00DB41AE">
        <w:rPr>
          <w:i w:val="0"/>
          <w:iCs/>
          <w:color w:val="2A7438"/>
        </w:rPr>
        <w:t xml:space="preserve"> noter que les ministères suivant</w:t>
      </w:r>
      <w:r w:rsidR="008C59E1" w:rsidRPr="00DB41AE">
        <w:rPr>
          <w:i w:val="0"/>
          <w:iCs/>
          <w:color w:val="2A7438"/>
        </w:rPr>
        <w:t>s</w:t>
      </w:r>
      <w:r w:rsidR="00365D13" w:rsidRPr="00DB41AE">
        <w:rPr>
          <w:i w:val="0"/>
          <w:iCs/>
          <w:color w:val="2A7438"/>
        </w:rPr>
        <w:t xml:space="preserve"> doivent rendre compte des biens et </w:t>
      </w:r>
      <w:r w:rsidR="0002757B" w:rsidRPr="00DB41AE">
        <w:rPr>
          <w:i w:val="0"/>
          <w:iCs/>
          <w:color w:val="2A7438"/>
        </w:rPr>
        <w:t xml:space="preserve">des </w:t>
      </w:r>
      <w:r w:rsidR="00365D13" w:rsidRPr="00DB41AE">
        <w:rPr>
          <w:i w:val="0"/>
          <w:iCs/>
          <w:color w:val="2A7438"/>
        </w:rPr>
        <w:t>services tarifés par certains établissements relevant de leur responsabilité</w:t>
      </w:r>
      <w:r w:rsidR="00121CBA" w:rsidRPr="00DB41AE">
        <w:rPr>
          <w:i w:val="0"/>
          <w:iCs/>
          <w:color w:val="2A7438"/>
        </w:rPr>
        <w:t>.</w:t>
      </w:r>
    </w:p>
    <w:p w14:paraId="20671F74" w14:textId="22803326" w:rsidR="00365D13" w:rsidRPr="00DB41AE" w:rsidRDefault="00365D13" w:rsidP="00E66CF2">
      <w:pPr>
        <w:pStyle w:val="Instructions"/>
        <w:jc w:val="left"/>
        <w:rPr>
          <w:i w:val="0"/>
          <w:iCs/>
          <w:color w:val="2A7438"/>
        </w:rPr>
      </w:pPr>
      <w:r w:rsidRPr="00DB41AE">
        <w:rPr>
          <w:i w:val="0"/>
          <w:iCs/>
          <w:color w:val="2A7438"/>
        </w:rPr>
        <w:t xml:space="preserve">Ministère de l’Éducation et </w:t>
      </w:r>
      <w:r w:rsidR="00E86526" w:rsidRPr="00DB41AE">
        <w:rPr>
          <w:i w:val="0"/>
          <w:iCs/>
          <w:color w:val="2A7438"/>
        </w:rPr>
        <w:t xml:space="preserve">ministère </w:t>
      </w:r>
      <w:r w:rsidRPr="00DB41AE">
        <w:rPr>
          <w:i w:val="0"/>
          <w:iCs/>
          <w:color w:val="2A7438"/>
        </w:rPr>
        <w:t>de l’Enseignement supérieur</w:t>
      </w:r>
      <w:r w:rsidR="006C2C60">
        <w:rPr>
          <w:i w:val="0"/>
          <w:iCs/>
          <w:color w:val="2A7438"/>
        </w:rPr>
        <w:t> :</w:t>
      </w:r>
    </w:p>
    <w:p w14:paraId="2F2E5B77" w14:textId="37A7EC55" w:rsidR="00365D13" w:rsidRPr="00DB41AE" w:rsidRDefault="00365D13" w:rsidP="00E66CF2">
      <w:pPr>
        <w:pStyle w:val="Instructions"/>
        <w:numPr>
          <w:ilvl w:val="0"/>
          <w:numId w:val="7"/>
        </w:numPr>
        <w:jc w:val="left"/>
        <w:rPr>
          <w:i w:val="0"/>
          <w:iCs/>
          <w:color w:val="2A7438"/>
        </w:rPr>
      </w:pPr>
      <w:r w:rsidRPr="00DB41AE">
        <w:rPr>
          <w:i w:val="0"/>
          <w:iCs/>
          <w:color w:val="2A7438"/>
        </w:rPr>
        <w:t xml:space="preserve">Les </w:t>
      </w:r>
      <w:r w:rsidR="0009002A" w:rsidRPr="00DB41AE">
        <w:rPr>
          <w:i w:val="0"/>
          <w:iCs/>
          <w:color w:val="2A7438"/>
        </w:rPr>
        <w:t xml:space="preserve">centres de services </w:t>
      </w:r>
      <w:r w:rsidRPr="00DB41AE">
        <w:rPr>
          <w:i w:val="0"/>
          <w:iCs/>
          <w:color w:val="2A7438"/>
        </w:rPr>
        <w:t>scolaires</w:t>
      </w:r>
      <w:r w:rsidR="008578B7" w:rsidRPr="00DB41AE">
        <w:rPr>
          <w:i w:val="0"/>
          <w:iCs/>
          <w:color w:val="2A7438"/>
        </w:rPr>
        <w:t xml:space="preserve"> et les commissions scolaires</w:t>
      </w:r>
      <w:r w:rsidRPr="00DB41AE">
        <w:rPr>
          <w:i w:val="0"/>
          <w:iCs/>
          <w:color w:val="2A7438"/>
        </w:rPr>
        <w:t>, le Comité de gestion de la taxe scolaire de l’île de Montréal;</w:t>
      </w:r>
    </w:p>
    <w:p w14:paraId="2077BDA9" w14:textId="77777777" w:rsidR="00365D13" w:rsidRPr="00DB41AE" w:rsidRDefault="00365D13" w:rsidP="00E66CF2">
      <w:pPr>
        <w:pStyle w:val="Instructions"/>
        <w:numPr>
          <w:ilvl w:val="0"/>
          <w:numId w:val="7"/>
        </w:numPr>
        <w:jc w:val="left"/>
        <w:rPr>
          <w:i w:val="0"/>
          <w:iCs/>
          <w:color w:val="2A7438"/>
        </w:rPr>
      </w:pPr>
      <w:r w:rsidRPr="00DB41AE">
        <w:rPr>
          <w:i w:val="0"/>
          <w:iCs/>
          <w:color w:val="2A7438"/>
        </w:rPr>
        <w:t xml:space="preserve">Les collèges d’enseignement général et professionnel et les établissements universitaires mentionnés aux paragraphes 1 à 11 de l’article 1 de la </w:t>
      </w:r>
      <w:r w:rsidRPr="00BA5F08">
        <w:rPr>
          <w:color w:val="2A7438"/>
        </w:rPr>
        <w:t>Loi sur les établissements d’enseignement de niveau universitaire</w:t>
      </w:r>
      <w:r w:rsidRPr="00DB41AE">
        <w:rPr>
          <w:i w:val="0"/>
          <w:iCs/>
          <w:color w:val="2A7438"/>
        </w:rPr>
        <w:t xml:space="preserve"> (chapitre E-14.1).</w:t>
      </w:r>
    </w:p>
    <w:bookmarkEnd w:id="130"/>
    <w:p w14:paraId="2CB3BAEC" w14:textId="3EE07EAD" w:rsidR="00365D13" w:rsidRPr="00DB41AE" w:rsidRDefault="00365D13" w:rsidP="00E66CF2">
      <w:pPr>
        <w:pStyle w:val="Instructions"/>
        <w:jc w:val="left"/>
        <w:rPr>
          <w:i w:val="0"/>
          <w:iCs/>
          <w:color w:val="2A7438"/>
        </w:rPr>
      </w:pPr>
      <w:r w:rsidRPr="00DB41AE">
        <w:rPr>
          <w:i w:val="0"/>
          <w:iCs/>
          <w:color w:val="2A7438"/>
        </w:rPr>
        <w:t>Ministère de la Santé et des Services sociaux</w:t>
      </w:r>
      <w:r w:rsidR="006C2C60">
        <w:rPr>
          <w:i w:val="0"/>
          <w:iCs/>
          <w:color w:val="2A7438"/>
        </w:rPr>
        <w:t> :</w:t>
      </w:r>
    </w:p>
    <w:p w14:paraId="0616CC9D" w14:textId="24A80ADD" w:rsidR="00365D13" w:rsidRPr="00D62867" w:rsidRDefault="0005126A" w:rsidP="00E66CF2">
      <w:pPr>
        <w:pStyle w:val="Instructions"/>
        <w:numPr>
          <w:ilvl w:val="0"/>
          <w:numId w:val="8"/>
        </w:numPr>
        <w:jc w:val="left"/>
        <w:rPr>
          <w:i w:val="0"/>
          <w:iCs/>
          <w:color w:val="2A7438"/>
          <w:spacing w:val="-4"/>
        </w:rPr>
      </w:pPr>
      <w:r w:rsidRPr="00717340">
        <w:rPr>
          <w:i w:val="0"/>
          <w:iCs/>
          <w:color w:val="2A7438"/>
          <w:spacing w:val="-4"/>
        </w:rPr>
        <w:t xml:space="preserve">Les centres intégrés de santé et de services sociaux et les établissements non fusionnés sont des établissements publics au sens de la </w:t>
      </w:r>
      <w:r w:rsidRPr="00717340">
        <w:rPr>
          <w:color w:val="2A7438"/>
          <w:spacing w:val="-4"/>
        </w:rPr>
        <w:t>Loi sur les services de santé et les services sociaux</w:t>
      </w:r>
      <w:r w:rsidRPr="00717340">
        <w:rPr>
          <w:i w:val="0"/>
          <w:iCs/>
          <w:color w:val="2A7438"/>
          <w:spacing w:val="-4"/>
        </w:rPr>
        <w:t xml:space="preserve"> </w:t>
      </w:r>
      <w:r w:rsidR="00097E10">
        <w:rPr>
          <w:i w:val="0"/>
          <w:iCs/>
          <w:color w:val="2A7438"/>
          <w:spacing w:val="-4"/>
        </w:rPr>
        <w:br/>
      </w:r>
      <w:r w:rsidRPr="00717340">
        <w:rPr>
          <w:i w:val="0"/>
          <w:iCs/>
          <w:color w:val="2A7438"/>
          <w:spacing w:val="-4"/>
        </w:rPr>
        <w:t xml:space="preserve">(chapitre S-4.2) à la suite de l’adoption de la </w:t>
      </w:r>
      <w:hyperlink r:id="rId57" w:history="1">
        <w:r w:rsidRPr="00717340">
          <w:rPr>
            <w:rStyle w:val="Lienhypertexte"/>
            <w:color w:val="2A7438"/>
            <w:spacing w:val="-4"/>
          </w:rPr>
          <w:t>Loi modifiant l’organisation et la gouvernance du réseau de la santé et des services sociaux notamment par l’abolition des agences régionales</w:t>
        </w:r>
      </w:hyperlink>
      <w:r w:rsidRPr="00717340">
        <w:rPr>
          <w:color w:val="2A7438"/>
          <w:spacing w:val="-4"/>
        </w:rPr>
        <w:t xml:space="preserve"> </w:t>
      </w:r>
      <w:r w:rsidRPr="00717340">
        <w:rPr>
          <w:i w:val="0"/>
          <w:iCs/>
          <w:color w:val="2A7438"/>
          <w:spacing w:val="-4"/>
        </w:rPr>
        <w:t>(chapitre O-7.2).</w:t>
      </w:r>
    </w:p>
    <w:p w14:paraId="33B448D6" w14:textId="54690A73" w:rsidR="00365D13" w:rsidRPr="00DB41AE" w:rsidRDefault="00365D13" w:rsidP="00E66CF2">
      <w:pPr>
        <w:pStyle w:val="Instructions"/>
        <w:jc w:val="left"/>
        <w:rPr>
          <w:i w:val="0"/>
          <w:iCs/>
          <w:color w:val="2A7438"/>
        </w:rPr>
      </w:pPr>
      <w:r w:rsidRPr="00DB41AE">
        <w:rPr>
          <w:i w:val="0"/>
          <w:iCs/>
          <w:color w:val="2A7438"/>
        </w:rPr>
        <w:t>Ministère de la Famille</w:t>
      </w:r>
      <w:r w:rsidR="006C2C60">
        <w:rPr>
          <w:i w:val="0"/>
          <w:iCs/>
          <w:color w:val="2A7438"/>
        </w:rPr>
        <w:t> :</w:t>
      </w:r>
    </w:p>
    <w:p w14:paraId="265B18DE" w14:textId="2E49477F" w:rsidR="000B3EF7" w:rsidRPr="00DB41AE" w:rsidRDefault="00365D13" w:rsidP="00E66CF2">
      <w:pPr>
        <w:pStyle w:val="Instructions"/>
        <w:numPr>
          <w:ilvl w:val="0"/>
          <w:numId w:val="8"/>
        </w:numPr>
        <w:jc w:val="left"/>
        <w:rPr>
          <w:i w:val="0"/>
          <w:iCs/>
          <w:color w:val="2A7438"/>
        </w:rPr>
      </w:pPr>
      <w:r w:rsidRPr="00DB41AE">
        <w:rPr>
          <w:i w:val="0"/>
          <w:iCs/>
          <w:color w:val="2A7438"/>
        </w:rPr>
        <w:t xml:space="preserve">Les centres de la petite enfance, les garderies, les bureaux coordonnateurs de la garde en milieu familial agréés par le ministre et les personnes reconnues à titre de responsables d’un service de garde en milieu familial subventionné en vertu de la </w:t>
      </w:r>
      <w:r w:rsidRPr="00BA5F08">
        <w:rPr>
          <w:color w:val="2A7438"/>
        </w:rPr>
        <w:t>Loi sur les services de garde éducatifs à l’enfance</w:t>
      </w:r>
      <w:r w:rsidRPr="00DB41AE">
        <w:rPr>
          <w:i w:val="0"/>
          <w:iCs/>
          <w:color w:val="2A7438"/>
        </w:rPr>
        <w:t xml:space="preserve"> (chapitre S-4.1.1).</w:t>
      </w:r>
    </w:p>
    <w:p w14:paraId="4C48A3E9" w14:textId="77777777" w:rsidR="00F92E57" w:rsidRDefault="00F92E57" w:rsidP="00E66CF2">
      <w:pPr>
        <w:pStyle w:val="Instructions"/>
        <w:ind w:left="720"/>
        <w:jc w:val="left"/>
      </w:pPr>
    </w:p>
    <w:p w14:paraId="0FD5B3B0" w14:textId="77777777" w:rsidR="000B3EF7" w:rsidRPr="008E0B8E" w:rsidRDefault="000B3EF7" w:rsidP="008E0B8E">
      <w:pPr>
        <w:rPr>
          <w:b/>
        </w:rPr>
      </w:pPr>
      <w:r w:rsidRPr="008E0B8E">
        <w:rPr>
          <w:b/>
        </w:rPr>
        <w:t>Renseignements supplémentaires</w:t>
      </w:r>
    </w:p>
    <w:p w14:paraId="145B1728" w14:textId="77777777" w:rsidR="000B3EF7" w:rsidRPr="006978E4" w:rsidRDefault="00D87BE2" w:rsidP="00E51C2F">
      <w:pPr>
        <w:spacing w:before="0" w:after="0"/>
      </w:pPr>
      <w:r w:rsidRPr="006978E4">
        <w:t>M</w:t>
      </w:r>
      <w:r w:rsidR="000B3EF7" w:rsidRPr="006978E4">
        <w:t xml:space="preserve">inistère des Finances </w:t>
      </w:r>
    </w:p>
    <w:p w14:paraId="05941BCF" w14:textId="77777777" w:rsidR="00510755" w:rsidRPr="006978E4" w:rsidRDefault="004E67BB" w:rsidP="00E51C2F">
      <w:pPr>
        <w:spacing w:before="0" w:after="0"/>
        <w:rPr>
          <w:rFonts w:cstheme="minorHAnsi"/>
          <w:color w:val="000000"/>
        </w:rPr>
      </w:pPr>
      <w:r w:rsidRPr="006978E4">
        <w:rPr>
          <w:rFonts w:cstheme="minorHAnsi"/>
          <w:color w:val="000000"/>
        </w:rPr>
        <w:t xml:space="preserve">Vincent Bourque </w:t>
      </w:r>
    </w:p>
    <w:p w14:paraId="567DEED9" w14:textId="1038C594" w:rsidR="00632E48" w:rsidRPr="00ED293A" w:rsidRDefault="008C59E1" w:rsidP="00E51C2F">
      <w:pPr>
        <w:spacing w:before="0" w:after="0"/>
        <w:rPr>
          <w:rFonts w:cstheme="minorHAnsi"/>
        </w:rPr>
      </w:pPr>
      <w:hyperlink r:id="rId58" w:history="1">
        <w:r w:rsidRPr="00CA7936">
          <w:rPr>
            <w:rStyle w:val="Lienhypertexte"/>
            <w:rFonts w:cstheme="minorHAnsi"/>
          </w:rPr>
          <w:t>vincent.bourque@finances.gouv.qc.ca</w:t>
        </w:r>
      </w:hyperlink>
    </w:p>
    <w:p w14:paraId="3840ECB0" w14:textId="05F698A5" w:rsidR="007F359B" w:rsidRDefault="007F359B">
      <w:pPr>
        <w:spacing w:before="0" w:after="200"/>
        <w:jc w:val="left"/>
        <w:rPr>
          <w:rStyle w:val="Lienhypertexte"/>
          <w:rFonts w:ascii="Arial" w:eastAsia="Times New Roman" w:hAnsi="Arial" w:cs="Times New Roman"/>
          <w:color w:val="2FB7C2"/>
          <w:sz w:val="20"/>
          <w:szCs w:val="20"/>
          <w:u w:val="none"/>
          <w:lang w:eastAsia="fr-CA"/>
        </w:rPr>
      </w:pPr>
      <w:r>
        <w:rPr>
          <w:rStyle w:val="Lienhypertexte"/>
          <w:i/>
          <w:color w:val="2FB7C2"/>
          <w:u w:val="none"/>
        </w:rPr>
        <w:br w:type="page"/>
      </w:r>
    </w:p>
    <w:p w14:paraId="67333FCF" w14:textId="77777777" w:rsidR="0050429E" w:rsidRDefault="0050429E" w:rsidP="0050429E">
      <w:pPr>
        <w:pStyle w:val="Instructions"/>
        <w:spacing w:after="0"/>
      </w:pPr>
    </w:p>
    <w:p w14:paraId="3423D0E0" w14:textId="77777777" w:rsidR="00380644" w:rsidRPr="002F1D0C" w:rsidRDefault="00380644" w:rsidP="0050429E">
      <w:pPr>
        <w:pStyle w:val="Instructions"/>
        <w:spacing w:after="0"/>
        <w:sectPr w:rsidR="00380644" w:rsidRPr="002F1D0C" w:rsidSect="00662EE7">
          <w:headerReference w:type="even" r:id="rId59"/>
          <w:headerReference w:type="default" r:id="rId60"/>
          <w:footerReference w:type="default" r:id="rId61"/>
          <w:headerReference w:type="first" r:id="rId62"/>
          <w:pgSz w:w="12240" w:h="15840"/>
          <w:pgMar w:top="1440" w:right="1800" w:bottom="1134" w:left="1134" w:header="709" w:footer="709" w:gutter="0"/>
          <w:pgNumType w:start="1"/>
          <w:cols w:space="708"/>
          <w:docGrid w:linePitch="360"/>
        </w:sectPr>
      </w:pPr>
    </w:p>
    <w:p w14:paraId="5D10F1B2" w14:textId="03F0736E" w:rsidR="00926450" w:rsidRPr="007C5095" w:rsidRDefault="00061D69" w:rsidP="007C5095">
      <w:pPr>
        <w:spacing w:before="0" w:after="200"/>
        <w:jc w:val="left"/>
        <w:rPr>
          <w:rFonts w:ascii="Arial" w:eastAsia="Times New Roman" w:hAnsi="Arial" w:cs="Times New Roman"/>
          <w:i/>
          <w:noProof/>
          <w:color w:val="44A02E"/>
          <w:sz w:val="20"/>
          <w:szCs w:val="20"/>
          <w:lang w:eastAsia="fr-CA"/>
        </w:rPr>
      </w:pPr>
      <w:r>
        <w:rPr>
          <w:rFonts w:ascii="Arial" w:eastAsia="Times New Roman" w:hAnsi="Arial" w:cs="Times New Roman"/>
          <w:i/>
          <w:noProof/>
          <w:color w:val="44A02E"/>
          <w:sz w:val="20"/>
          <w:szCs w:val="20"/>
          <w:lang w:eastAsia="fr-CA"/>
        </w:rPr>
        <w:lastRenderedPageBreak/>
        <w:drawing>
          <wp:anchor distT="0" distB="0" distL="114300" distR="114300" simplePos="0" relativeHeight="251659276" behindDoc="0" locked="0" layoutInCell="1" allowOverlap="1" wp14:anchorId="7277B782" wp14:editId="14F2772B">
            <wp:simplePos x="0" y="0"/>
            <wp:positionH relativeFrom="margin">
              <wp:posOffset>-720090</wp:posOffset>
            </wp:positionH>
            <wp:positionV relativeFrom="margin">
              <wp:posOffset>-1013460</wp:posOffset>
            </wp:positionV>
            <wp:extent cx="7825740" cy="10119360"/>
            <wp:effectExtent l="0" t="0" r="381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63">
                      <a:extLst>
                        <a:ext uri="{28A0092B-C50C-407E-A947-70E740481C1C}">
                          <a14:useLocalDpi xmlns:a14="http://schemas.microsoft.com/office/drawing/2010/main" val="0"/>
                        </a:ext>
                      </a:extLst>
                    </a:blip>
                    <a:stretch>
                      <a:fillRect/>
                    </a:stretch>
                  </pic:blipFill>
                  <pic:spPr>
                    <a:xfrm>
                      <a:off x="0" y="0"/>
                      <a:ext cx="7825740" cy="10119360"/>
                    </a:xfrm>
                    <a:prstGeom prst="rect">
                      <a:avLst/>
                    </a:prstGeom>
                  </pic:spPr>
                </pic:pic>
              </a:graphicData>
            </a:graphic>
            <wp14:sizeRelH relativeFrom="margin">
              <wp14:pctWidth>0</wp14:pctWidth>
            </wp14:sizeRelH>
            <wp14:sizeRelV relativeFrom="margin">
              <wp14:pctHeight>0</wp14:pctHeight>
            </wp14:sizeRelV>
          </wp:anchor>
        </w:drawing>
      </w:r>
      <w:r w:rsidR="007C5095">
        <w:rPr>
          <w:rFonts w:ascii="Arial" w:eastAsia="Times New Roman" w:hAnsi="Arial" w:cs="Times New Roman"/>
          <w:i/>
          <w:noProof/>
          <w:color w:val="44A02E"/>
          <w:sz w:val="20"/>
          <w:szCs w:val="20"/>
          <w:lang w:eastAsia="fr-CA"/>
        </w:rPr>
        <w:drawing>
          <wp:anchor distT="0" distB="0" distL="114300" distR="114300" simplePos="0" relativeHeight="251658242" behindDoc="0" locked="0" layoutInCell="1" allowOverlap="1" wp14:anchorId="2A994FFD" wp14:editId="420D4449">
            <wp:simplePos x="0" y="0"/>
            <wp:positionH relativeFrom="column">
              <wp:posOffset>-648335</wp:posOffset>
            </wp:positionH>
            <wp:positionV relativeFrom="paragraph">
              <wp:posOffset>8209280</wp:posOffset>
            </wp:positionV>
            <wp:extent cx="1864800" cy="561600"/>
            <wp:effectExtent l="0" t="0" r="254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UEBi2c.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864800" cy="561600"/>
                    </a:xfrm>
                    <a:prstGeom prst="rect">
                      <a:avLst/>
                    </a:prstGeom>
                  </pic:spPr>
                </pic:pic>
              </a:graphicData>
            </a:graphic>
            <wp14:sizeRelH relativeFrom="margin">
              <wp14:pctWidth>0</wp14:pctWidth>
            </wp14:sizeRelH>
            <wp14:sizeRelV relativeFrom="margin">
              <wp14:pctHeight>0</wp14:pctHeight>
            </wp14:sizeRelV>
          </wp:anchor>
        </w:drawing>
      </w:r>
    </w:p>
    <w:sectPr w:rsidR="00926450" w:rsidRPr="007C5095" w:rsidSect="00662EE7">
      <w:headerReference w:type="even" r:id="rId65"/>
      <w:headerReference w:type="default" r:id="rId66"/>
      <w:headerReference w:type="first" r:id="rId67"/>
      <w:footerReference w:type="first" r:id="rId68"/>
      <w:pgSz w:w="12240" w:h="15840"/>
      <w:pgMar w:top="1440" w:right="1800"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17258" w14:textId="77777777" w:rsidR="00266664" w:rsidRDefault="00266664" w:rsidP="008C64EF">
      <w:pPr>
        <w:spacing w:before="0" w:after="0"/>
      </w:pPr>
      <w:r>
        <w:separator/>
      </w:r>
    </w:p>
    <w:p w14:paraId="678C6917" w14:textId="77777777" w:rsidR="00266664" w:rsidRDefault="00266664"/>
  </w:endnote>
  <w:endnote w:type="continuationSeparator" w:id="0">
    <w:p w14:paraId="2DB7270A" w14:textId="77777777" w:rsidR="00266664" w:rsidRDefault="00266664" w:rsidP="008C64EF">
      <w:pPr>
        <w:spacing w:before="0" w:after="0"/>
      </w:pPr>
      <w:r>
        <w:continuationSeparator/>
      </w:r>
    </w:p>
    <w:p w14:paraId="666169A5" w14:textId="77777777" w:rsidR="00266664" w:rsidRDefault="00266664"/>
  </w:endnote>
  <w:endnote w:type="continuationNotice" w:id="1">
    <w:p w14:paraId="3401D005" w14:textId="77777777" w:rsidR="00266664" w:rsidRDefault="0026666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Gra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3437" w14:textId="77777777" w:rsidR="00FD6481" w:rsidRPr="008C64EF" w:rsidRDefault="00FD6481">
    <w:pPr>
      <w:pStyle w:val="Pieddepage"/>
      <w:jc w:val="center"/>
      <w:rPr>
        <w:color w:val="229CBE" w:themeColor="accent4" w:themeShade="BF"/>
        <w:sz w:val="18"/>
        <w:szCs w:val="18"/>
      </w:rPr>
    </w:pPr>
  </w:p>
  <w:p w14:paraId="6F90EA95" w14:textId="77777777" w:rsidR="00FD6481" w:rsidRDefault="00FD648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1E447" w14:textId="77777777" w:rsidR="00FD6481" w:rsidRPr="00F60EAB" w:rsidRDefault="00FD6481" w:rsidP="00F60EAB">
    <w:pPr>
      <w:pStyle w:val="Pieddepage"/>
      <w:jc w:val="center"/>
      <w:rPr>
        <w:color w:val="229CBE" w:themeColor="accent4" w:themeShade="B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C658" w14:textId="77777777" w:rsidR="00FD6481" w:rsidRPr="00F60EAB" w:rsidRDefault="00FD6481" w:rsidP="00F60EAB">
    <w:pPr>
      <w:pStyle w:val="Pieddepage"/>
      <w:jc w:val="center"/>
      <w:rPr>
        <w:color w:val="229CBE" w:themeColor="accent4" w:themeShade="BF"/>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862563"/>
      <w:docPartObj>
        <w:docPartGallery w:val="Page Numbers (Bottom of Page)"/>
        <w:docPartUnique/>
      </w:docPartObj>
    </w:sdtPr>
    <w:sdtEndPr>
      <w:rPr>
        <w:color w:val="229CBE" w:themeColor="accent4" w:themeShade="BF"/>
        <w:sz w:val="18"/>
        <w:szCs w:val="18"/>
      </w:rPr>
    </w:sdtEndPr>
    <w:sdtContent>
      <w:p w14:paraId="04BCFD7A" w14:textId="7C2FBBC7" w:rsidR="00FD6481" w:rsidRPr="00F60EAB" w:rsidRDefault="00FD6481" w:rsidP="00F60EAB">
        <w:pPr>
          <w:pStyle w:val="Pieddepage"/>
          <w:jc w:val="center"/>
          <w:rPr>
            <w:color w:val="229CBE" w:themeColor="accent4" w:themeShade="BF"/>
            <w:sz w:val="18"/>
            <w:szCs w:val="18"/>
          </w:rPr>
        </w:pPr>
        <w:r w:rsidRPr="00FD74BF">
          <w:rPr>
            <w:noProof/>
            <w:color w:val="2C2F88"/>
            <w:sz w:val="18"/>
            <w:szCs w:val="18"/>
            <w:lang w:eastAsia="fr-CA"/>
          </w:rPr>
          <mc:AlternateContent>
            <mc:Choice Requires="wps">
              <w:drawing>
                <wp:anchor distT="0" distB="0" distL="114300" distR="114300" simplePos="0" relativeHeight="251658241" behindDoc="0" locked="0" layoutInCell="1" allowOverlap="1" wp14:anchorId="530DAD7D" wp14:editId="4EC5652F">
                  <wp:simplePos x="0" y="0"/>
                  <wp:positionH relativeFrom="column">
                    <wp:posOffset>-271145</wp:posOffset>
                  </wp:positionH>
                  <wp:positionV relativeFrom="paragraph">
                    <wp:posOffset>-42281</wp:posOffset>
                  </wp:positionV>
                  <wp:extent cx="6021238" cy="0"/>
                  <wp:effectExtent l="0" t="0" r="36830" b="19050"/>
                  <wp:wrapNone/>
                  <wp:docPr id="13" name="Connecteur droit 13"/>
                  <wp:cNvGraphicFramePr/>
                  <a:graphic xmlns:a="http://schemas.openxmlformats.org/drawingml/2006/main">
                    <a:graphicData uri="http://schemas.microsoft.com/office/word/2010/wordprocessingShape">
                      <wps:wsp>
                        <wps:cNvCnPr/>
                        <wps:spPr>
                          <a:xfrm>
                            <a:off x="0" y="0"/>
                            <a:ext cx="6021238" cy="0"/>
                          </a:xfrm>
                          <a:prstGeom prst="line">
                            <a:avLst/>
                          </a:prstGeom>
                          <a:ln>
                            <a:solidFill>
                              <a:srgbClr val="38A7D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4AA69C" id="Connecteur droit 1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21.35pt,-3.35pt" to="452.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" strokecolor="#38a7de"/>
              </w:pict>
            </mc:Fallback>
          </mc:AlternateContent>
        </w:r>
        <w:r w:rsidRPr="00FD74BF">
          <w:rPr>
            <w:color w:val="2C2F88"/>
            <w:sz w:val="18"/>
            <w:szCs w:val="18"/>
          </w:rPr>
          <w:fldChar w:fldCharType="begin"/>
        </w:r>
        <w:r w:rsidRPr="00FD74BF">
          <w:rPr>
            <w:color w:val="2C2F88"/>
            <w:sz w:val="18"/>
            <w:szCs w:val="18"/>
          </w:rPr>
          <w:instrText>PAGE   \* MERGEFORMAT</w:instrText>
        </w:r>
        <w:r w:rsidRPr="00FD74BF">
          <w:rPr>
            <w:color w:val="2C2F88"/>
            <w:sz w:val="18"/>
            <w:szCs w:val="18"/>
          </w:rPr>
          <w:fldChar w:fldCharType="separate"/>
        </w:r>
        <w:r w:rsidR="00F90E3E" w:rsidRPr="00F90E3E">
          <w:rPr>
            <w:noProof/>
            <w:color w:val="2C2F88"/>
            <w:sz w:val="18"/>
            <w:szCs w:val="18"/>
            <w:lang w:val="fr-FR"/>
          </w:rPr>
          <w:t>xi</w:t>
        </w:r>
        <w:r w:rsidRPr="00FD74BF">
          <w:rPr>
            <w:color w:val="2C2F88"/>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2440960"/>
      <w:docPartObj>
        <w:docPartGallery w:val="Page Numbers (Bottom of Page)"/>
        <w:docPartUnique/>
      </w:docPartObj>
    </w:sdtPr>
    <w:sdtEndPr>
      <w:rPr>
        <w:color w:val="229CBE" w:themeColor="accent4" w:themeShade="BF"/>
        <w:sz w:val="18"/>
        <w:szCs w:val="18"/>
      </w:rPr>
    </w:sdtEndPr>
    <w:sdtContent>
      <w:p w14:paraId="75EF560C" w14:textId="562885ED" w:rsidR="00FD6481" w:rsidRPr="00F60EAB" w:rsidRDefault="00FD6481" w:rsidP="00F60EAB">
        <w:pPr>
          <w:pStyle w:val="Pieddepage"/>
          <w:jc w:val="center"/>
          <w:rPr>
            <w:color w:val="229CBE" w:themeColor="accent4" w:themeShade="BF"/>
            <w:sz w:val="18"/>
            <w:szCs w:val="18"/>
          </w:rPr>
        </w:pPr>
        <w:r w:rsidRPr="00FD74BF">
          <w:rPr>
            <w:noProof/>
            <w:color w:val="2C2F88"/>
            <w:sz w:val="18"/>
            <w:szCs w:val="18"/>
            <w:lang w:eastAsia="fr-CA"/>
          </w:rPr>
          <mc:AlternateContent>
            <mc:Choice Requires="wps">
              <w:drawing>
                <wp:anchor distT="0" distB="0" distL="114300" distR="114300" simplePos="0" relativeHeight="251658240" behindDoc="0" locked="0" layoutInCell="1" allowOverlap="1" wp14:anchorId="05C79A0A" wp14:editId="556D1C91">
                  <wp:simplePos x="0" y="0"/>
                  <wp:positionH relativeFrom="column">
                    <wp:posOffset>-271145</wp:posOffset>
                  </wp:positionH>
                  <wp:positionV relativeFrom="paragraph">
                    <wp:posOffset>-42281</wp:posOffset>
                  </wp:positionV>
                  <wp:extent cx="6021238" cy="0"/>
                  <wp:effectExtent l="0" t="0" r="36830" b="19050"/>
                  <wp:wrapNone/>
                  <wp:docPr id="4" name="Connecteur droit 4"/>
                  <wp:cNvGraphicFramePr/>
                  <a:graphic xmlns:a="http://schemas.openxmlformats.org/drawingml/2006/main">
                    <a:graphicData uri="http://schemas.microsoft.com/office/word/2010/wordprocessingShape">
                      <wps:wsp>
                        <wps:cNvCnPr/>
                        <wps:spPr>
                          <a:xfrm>
                            <a:off x="0" y="0"/>
                            <a:ext cx="6021238" cy="0"/>
                          </a:xfrm>
                          <a:prstGeom prst="line">
                            <a:avLst/>
                          </a:prstGeom>
                          <a:ln>
                            <a:solidFill>
                              <a:srgbClr val="38A7D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BD6B0A" id="Connecteur droit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1.35pt,-3.35pt" to="452.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" strokecolor="#38a7de"/>
              </w:pict>
            </mc:Fallback>
          </mc:AlternateContent>
        </w:r>
        <w:r w:rsidRPr="00FD74BF">
          <w:rPr>
            <w:color w:val="2C2F88"/>
            <w:sz w:val="18"/>
            <w:szCs w:val="18"/>
          </w:rPr>
          <w:fldChar w:fldCharType="begin"/>
        </w:r>
        <w:r w:rsidRPr="00FD74BF">
          <w:rPr>
            <w:color w:val="2C2F88"/>
            <w:sz w:val="18"/>
            <w:szCs w:val="18"/>
          </w:rPr>
          <w:instrText>PAGE   \* MERGEFORMAT</w:instrText>
        </w:r>
        <w:r w:rsidRPr="00FD74BF">
          <w:rPr>
            <w:color w:val="2C2F88"/>
            <w:sz w:val="18"/>
            <w:szCs w:val="18"/>
          </w:rPr>
          <w:fldChar w:fldCharType="separate"/>
        </w:r>
        <w:r w:rsidR="00F90E3E" w:rsidRPr="00F90E3E">
          <w:rPr>
            <w:noProof/>
            <w:color w:val="2C2F88"/>
            <w:sz w:val="18"/>
            <w:szCs w:val="18"/>
            <w:lang w:val="fr-FR"/>
          </w:rPr>
          <w:t>xvii</w:t>
        </w:r>
        <w:r w:rsidRPr="00FD74BF">
          <w:rPr>
            <w:color w:val="2C2F88"/>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082911"/>
      <w:docPartObj>
        <w:docPartGallery w:val="Page Numbers (Bottom of Page)"/>
        <w:docPartUnique/>
      </w:docPartObj>
    </w:sdtPr>
    <w:sdtEndPr>
      <w:rPr>
        <w:color w:val="2C2F88"/>
        <w:sz w:val="18"/>
        <w:szCs w:val="18"/>
      </w:rPr>
    </w:sdtEndPr>
    <w:sdtContent>
      <w:p w14:paraId="02CD3B92" w14:textId="261E3C02" w:rsidR="00FD6481" w:rsidRPr="00FD74BF" w:rsidRDefault="00FD6481" w:rsidP="00F60EAB">
        <w:pPr>
          <w:pStyle w:val="Pieddepage"/>
          <w:jc w:val="center"/>
          <w:rPr>
            <w:color w:val="2C2F88"/>
            <w:sz w:val="18"/>
            <w:szCs w:val="18"/>
          </w:rPr>
        </w:pPr>
        <w:r w:rsidRPr="00FD74BF">
          <w:rPr>
            <w:noProof/>
            <w:color w:val="2C2F88"/>
            <w:sz w:val="18"/>
            <w:szCs w:val="18"/>
            <w:lang w:eastAsia="fr-CA"/>
          </w:rPr>
          <mc:AlternateContent>
            <mc:Choice Requires="wps">
              <w:drawing>
                <wp:anchor distT="0" distB="0" distL="114300" distR="114300" simplePos="0" relativeHeight="251658242" behindDoc="0" locked="0" layoutInCell="1" allowOverlap="1" wp14:anchorId="55EDC396" wp14:editId="1D753453">
                  <wp:simplePos x="0" y="0"/>
                  <wp:positionH relativeFrom="column">
                    <wp:posOffset>-271145</wp:posOffset>
                  </wp:positionH>
                  <wp:positionV relativeFrom="paragraph">
                    <wp:posOffset>-42281</wp:posOffset>
                  </wp:positionV>
                  <wp:extent cx="6021238" cy="0"/>
                  <wp:effectExtent l="0" t="0" r="36830" b="19050"/>
                  <wp:wrapNone/>
                  <wp:docPr id="6" name="Connecteur droit 6"/>
                  <wp:cNvGraphicFramePr/>
                  <a:graphic xmlns:a="http://schemas.openxmlformats.org/drawingml/2006/main">
                    <a:graphicData uri="http://schemas.microsoft.com/office/word/2010/wordprocessingShape">
                      <wps:wsp>
                        <wps:cNvCnPr/>
                        <wps:spPr>
                          <a:xfrm>
                            <a:off x="0" y="0"/>
                            <a:ext cx="6021238" cy="0"/>
                          </a:xfrm>
                          <a:prstGeom prst="line">
                            <a:avLst/>
                          </a:prstGeom>
                          <a:ln>
                            <a:solidFill>
                              <a:srgbClr val="38A7D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9713F5" id="Connecteur droit 6"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21.35pt,-3.35pt" to="452.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" strokecolor="#38a7de"/>
              </w:pict>
            </mc:Fallback>
          </mc:AlternateContent>
        </w:r>
        <w:r w:rsidRPr="00FD74BF">
          <w:rPr>
            <w:color w:val="2C2F88"/>
            <w:sz w:val="18"/>
            <w:szCs w:val="18"/>
          </w:rPr>
          <w:fldChar w:fldCharType="begin"/>
        </w:r>
        <w:r w:rsidRPr="00FD74BF">
          <w:rPr>
            <w:color w:val="2C2F88"/>
            <w:sz w:val="18"/>
            <w:szCs w:val="18"/>
          </w:rPr>
          <w:instrText>PAGE   \* MERGEFORMAT</w:instrText>
        </w:r>
        <w:r w:rsidRPr="00FD74BF">
          <w:rPr>
            <w:color w:val="2C2F88"/>
            <w:sz w:val="18"/>
            <w:szCs w:val="18"/>
          </w:rPr>
          <w:fldChar w:fldCharType="separate"/>
        </w:r>
        <w:r w:rsidR="00F90E3E" w:rsidRPr="00F90E3E">
          <w:rPr>
            <w:noProof/>
            <w:color w:val="2C2F88"/>
            <w:sz w:val="18"/>
            <w:szCs w:val="18"/>
            <w:lang w:val="fr-FR"/>
          </w:rPr>
          <w:t>41</w:t>
        </w:r>
        <w:r w:rsidRPr="00FD74BF">
          <w:rPr>
            <w:color w:val="2C2F88"/>
            <w:sz w:val="18"/>
            <w:szCs w:val="18"/>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29A08" w14:textId="77777777" w:rsidR="00FD6481" w:rsidRPr="00F60EAB" w:rsidRDefault="00FD6481" w:rsidP="00F60EAB">
    <w:pPr>
      <w:pStyle w:val="Pieddepage"/>
      <w:jc w:val="center"/>
      <w:rPr>
        <w:color w:val="229CBE" w:themeColor="accent4"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1423E" w14:textId="77777777" w:rsidR="00266664" w:rsidRDefault="00266664" w:rsidP="008C64EF">
      <w:pPr>
        <w:spacing w:before="0" w:after="0"/>
      </w:pPr>
      <w:r>
        <w:separator/>
      </w:r>
    </w:p>
    <w:p w14:paraId="44D71F09" w14:textId="77777777" w:rsidR="00266664" w:rsidRDefault="00266664"/>
  </w:footnote>
  <w:footnote w:type="continuationSeparator" w:id="0">
    <w:p w14:paraId="0D02C5EA" w14:textId="77777777" w:rsidR="00266664" w:rsidRDefault="00266664" w:rsidP="008C64EF">
      <w:pPr>
        <w:spacing w:before="0" w:after="0"/>
      </w:pPr>
      <w:r>
        <w:continuationSeparator/>
      </w:r>
    </w:p>
    <w:p w14:paraId="3E6F4D3E" w14:textId="77777777" w:rsidR="00266664" w:rsidRDefault="00266664"/>
  </w:footnote>
  <w:footnote w:type="continuationNotice" w:id="1">
    <w:p w14:paraId="5E9DB742" w14:textId="77777777" w:rsidR="00266664" w:rsidRDefault="00266664">
      <w:pPr>
        <w:spacing w:before="0" w:after="0"/>
      </w:pPr>
    </w:p>
  </w:footnote>
  <w:footnote w:id="2">
    <w:p w14:paraId="7F051D42" w14:textId="4E2456E9" w:rsidR="00F0495E" w:rsidRDefault="00F0495E">
      <w:pPr>
        <w:pStyle w:val="Notedebasdepage"/>
      </w:pPr>
      <w:r w:rsidRPr="00F0495E">
        <w:rPr>
          <w:rStyle w:val="Appelnotedebasdep"/>
          <w:color w:val="2A7438"/>
        </w:rPr>
        <w:footnoteRef/>
      </w:r>
      <w:r w:rsidRPr="00F0495E">
        <w:rPr>
          <w:color w:val="2A7438"/>
        </w:rPr>
        <w:t xml:space="preserve"> </w:t>
      </w:r>
      <w:r w:rsidRPr="00F0495E">
        <w:rPr>
          <w:rFonts w:ascii="Arial Narrow" w:hAnsi="Arial Narrow"/>
          <w:color w:val="2A7438"/>
          <w:sz w:val="16"/>
          <w:szCs w:val="16"/>
        </w:rPr>
        <w:t xml:space="preserve">Dans certains </w:t>
      </w:r>
      <w:r>
        <w:rPr>
          <w:rFonts w:ascii="Arial Narrow" w:hAnsi="Arial Narrow"/>
          <w:color w:val="2A7438"/>
          <w:sz w:val="16"/>
          <w:szCs w:val="16"/>
        </w:rPr>
        <w:t>cas, il</w:t>
      </w:r>
      <w:r w:rsidRPr="000A388E">
        <w:rPr>
          <w:rFonts w:ascii="Arial Narrow" w:hAnsi="Arial Narrow"/>
          <w:color w:val="2A7438"/>
          <w:sz w:val="16"/>
          <w:szCs w:val="16"/>
        </w:rPr>
        <w:t xml:space="preserve"> est po</w:t>
      </w:r>
      <w:r>
        <w:rPr>
          <w:rFonts w:ascii="Arial Narrow" w:hAnsi="Arial Narrow"/>
          <w:color w:val="2A7438"/>
          <w:sz w:val="16"/>
          <w:szCs w:val="16"/>
        </w:rPr>
        <w:t xml:space="preserve">ssible d’indiquer </w:t>
      </w:r>
      <w:r w:rsidRPr="00F0495E">
        <w:rPr>
          <w:rFonts w:ascii="Arial Narrow" w:hAnsi="Arial Narrow"/>
          <w:color w:val="2A7438"/>
          <w:sz w:val="16"/>
          <w:szCs w:val="16"/>
        </w:rPr>
        <w:t>que</w:t>
      </w:r>
      <w:r>
        <w:rPr>
          <w:rFonts w:ascii="Arial Narrow" w:hAnsi="Arial Narrow"/>
          <w:color w:val="2A7438"/>
          <w:sz w:val="16"/>
          <w:szCs w:val="16"/>
        </w:rPr>
        <w:t xml:space="preserve"> la cible est « Non applicable ». Plus précisément, cela se produit dans les situations suivantes : aucune cible n’était prévue pour l’année visée par le RAG, l’adoption d’une modification législative rend la cible caduque, il y a eu un transfert de responsabilité d’une organisation à une autre ou le sondage qui sert à mesurer l’atteinte de la cible a été suspendu dans une perspective de saine gestion des ressources.</w:t>
      </w:r>
    </w:p>
  </w:footnote>
  <w:footnote w:id="3">
    <w:p w14:paraId="7B282D4F" w14:textId="5E8F1DA7" w:rsidR="00F0495E" w:rsidRDefault="00F0495E">
      <w:pPr>
        <w:pStyle w:val="Notedebasdepage"/>
      </w:pPr>
      <w:r w:rsidRPr="00F0495E">
        <w:rPr>
          <w:rStyle w:val="Appelnotedebasdep"/>
          <w:color w:val="2A7438"/>
        </w:rPr>
        <w:footnoteRef/>
      </w:r>
      <w:r w:rsidRPr="00F0495E">
        <w:rPr>
          <w:color w:val="2A7438"/>
        </w:rPr>
        <w:t xml:space="preserve"> </w:t>
      </w:r>
      <w:r w:rsidRPr="00F0495E">
        <w:rPr>
          <w:rFonts w:ascii="Arial Narrow" w:hAnsi="Arial Narrow"/>
          <w:color w:val="2A7438"/>
          <w:sz w:val="16"/>
          <w:szCs w:val="16"/>
        </w:rPr>
        <w:t xml:space="preserve">Dans certains </w:t>
      </w:r>
      <w:r>
        <w:rPr>
          <w:rFonts w:ascii="Arial Narrow" w:hAnsi="Arial Narrow"/>
          <w:color w:val="2A7438"/>
          <w:sz w:val="16"/>
          <w:szCs w:val="16"/>
        </w:rPr>
        <w:t>cas, il</w:t>
      </w:r>
      <w:r w:rsidRPr="000A388E">
        <w:rPr>
          <w:rFonts w:ascii="Arial Narrow" w:hAnsi="Arial Narrow"/>
          <w:color w:val="2A7438"/>
          <w:sz w:val="16"/>
          <w:szCs w:val="16"/>
        </w:rPr>
        <w:t xml:space="preserve"> est po</w:t>
      </w:r>
      <w:r>
        <w:rPr>
          <w:rFonts w:ascii="Arial Narrow" w:hAnsi="Arial Narrow"/>
          <w:color w:val="2A7438"/>
          <w:sz w:val="16"/>
          <w:szCs w:val="16"/>
        </w:rPr>
        <w:t>ssible d’indiquer que la cible est « Non applicable ». Plus précisément, cela se produit dans les situations suivantes : aucune cible n’était prévue pour l’année visée par le RAG, il y a eu un transfert de responsabilité d’une organisation à une autre ou le sondage qui sert à mesurer l’atteinte de la cible a été suspendu dans une perspective de saine gestion des ressources.</w:t>
      </w:r>
    </w:p>
  </w:footnote>
  <w:footnote w:id="4">
    <w:p w14:paraId="7B59B0FE" w14:textId="71A4D699" w:rsidR="00353C9C" w:rsidRDefault="00353C9C">
      <w:pPr>
        <w:pStyle w:val="Notedebasdepage"/>
      </w:pPr>
      <w:r>
        <w:rPr>
          <w:rStyle w:val="Appelnotedebasdep"/>
        </w:rPr>
        <w:footnoteRef/>
      </w:r>
      <w:r>
        <w:t xml:space="preserve"> </w:t>
      </w:r>
      <w:r>
        <w:rPr>
          <w:rFonts w:ascii="Arial Narrow" w:hAnsi="Arial Narrow"/>
          <w:sz w:val="16"/>
          <w:szCs w:val="16"/>
        </w:rPr>
        <w:t>Les secteurs d’activité sont généralement liés à la structure administrative de l’organisation et correspondent habituellement aux activités des différents sous-ministériats ou des vice-présidences</w:t>
      </w:r>
    </w:p>
  </w:footnote>
  <w:footnote w:id="5">
    <w:p w14:paraId="117465FC" w14:textId="5E715082" w:rsidR="002F049A" w:rsidRDefault="002F049A">
      <w:pPr>
        <w:pStyle w:val="Notedebasdepage"/>
      </w:pPr>
      <w:r>
        <w:rPr>
          <w:rStyle w:val="Appelnotedebasdep"/>
        </w:rPr>
        <w:footnoteRef/>
      </w:r>
      <w:r>
        <w:t xml:space="preserve"> </w:t>
      </w:r>
      <w:r w:rsidRPr="007511ED">
        <w:rPr>
          <w:rFonts w:ascii="Arial Narrow" w:eastAsia="Times New Roman" w:hAnsi="Arial Narrow" w:cs="Times New Roman"/>
          <w:bCs/>
          <w:iCs/>
          <w:color w:val="2A7438"/>
          <w:sz w:val="16"/>
          <w:szCs w:val="16"/>
          <w:lang w:eastAsia="fr-CA"/>
        </w:rPr>
        <w:t>Tout employeur dont la masse salariale à l’égard d’une année civile excède 2 000 000 $ est tenu de participer, pour cette année, au développement de la formation de la main-d’oeuvre tel que le prescrit l’article</w:t>
      </w:r>
      <w:r>
        <w:rPr>
          <w:rFonts w:ascii="Arial Narrow" w:eastAsia="Times New Roman" w:hAnsi="Arial Narrow" w:cs="Times New Roman"/>
          <w:bCs/>
          <w:iCs/>
          <w:color w:val="2A7438"/>
          <w:sz w:val="16"/>
          <w:szCs w:val="16"/>
          <w:lang w:eastAsia="fr-CA"/>
        </w:rPr>
        <w:t> </w:t>
      </w:r>
      <w:r w:rsidRPr="007511ED">
        <w:rPr>
          <w:rFonts w:ascii="Arial Narrow" w:eastAsia="Times New Roman" w:hAnsi="Arial Narrow" w:cs="Times New Roman"/>
          <w:bCs/>
          <w:iCs/>
          <w:color w:val="2A7438"/>
          <w:sz w:val="16"/>
          <w:szCs w:val="16"/>
          <w:lang w:eastAsia="fr-CA"/>
        </w:rPr>
        <w:t xml:space="preserve">3 de la </w:t>
      </w:r>
      <w:r w:rsidRPr="00EE3DC1">
        <w:rPr>
          <w:rFonts w:ascii="Arial Narrow" w:eastAsia="Times New Roman" w:hAnsi="Arial Narrow" w:cs="Times New Roman"/>
          <w:bCs/>
          <w:i/>
          <w:color w:val="2A7438"/>
          <w:sz w:val="16"/>
          <w:szCs w:val="16"/>
          <w:lang w:eastAsia="fr-CA"/>
        </w:rPr>
        <w:t>Loi favorisant le développement et la reconnaissance des compétences de la main-d’oeuvre</w:t>
      </w:r>
      <w:r w:rsidRPr="007511ED">
        <w:rPr>
          <w:rFonts w:ascii="Arial Narrow" w:eastAsia="Times New Roman" w:hAnsi="Arial Narrow" w:cs="Times New Roman"/>
          <w:bCs/>
          <w:iCs/>
          <w:color w:val="2A7438"/>
          <w:sz w:val="16"/>
          <w:szCs w:val="16"/>
          <w:lang w:eastAsia="fr-CA"/>
        </w:rPr>
        <w:t xml:space="preserve"> (</w:t>
      </w:r>
      <w:hyperlink r:id="rId1" w:tgtFrame="_blank" w:history="1">
        <w:r w:rsidRPr="007511ED">
          <w:rPr>
            <w:rStyle w:val="Lienhypertexte"/>
            <w:rFonts w:ascii="Arial Narrow" w:eastAsia="Times New Roman" w:hAnsi="Arial Narrow" w:cs="Times New Roman"/>
            <w:bCs/>
            <w:iCs/>
            <w:color w:val="2A7438"/>
            <w:sz w:val="16"/>
            <w:szCs w:val="16"/>
            <w:lang w:eastAsia="fr-CA"/>
          </w:rPr>
          <w:t>chapitre D-8.3</w:t>
        </w:r>
      </w:hyperlink>
      <w:r w:rsidRPr="007511ED">
        <w:rPr>
          <w:rFonts w:ascii="Arial Narrow" w:eastAsia="Times New Roman" w:hAnsi="Arial Narrow" w:cs="Times New Roman"/>
          <w:bCs/>
          <w:iCs/>
          <w:color w:val="2A7438"/>
          <w:sz w:val="16"/>
          <w:szCs w:val="16"/>
          <w:lang w:eastAsia="fr-CA"/>
        </w:rPr>
        <w:t>).</w:t>
      </w:r>
    </w:p>
  </w:footnote>
  <w:footnote w:id="6">
    <w:p w14:paraId="35BFFFAC" w14:textId="51187D4F" w:rsidR="000A0322" w:rsidRDefault="000A0322">
      <w:pPr>
        <w:pStyle w:val="Notedebasdepage"/>
      </w:pPr>
      <w:r>
        <w:rPr>
          <w:rStyle w:val="Appelnotedebasdep"/>
        </w:rPr>
        <w:footnoteRef/>
      </w:r>
      <w:r>
        <w:t xml:space="preserve"> </w:t>
      </w:r>
      <w:r w:rsidRPr="003E4B99">
        <w:rPr>
          <w:rFonts w:ascii="Arial Narrow" w:hAnsi="Arial Narrow"/>
          <w:vertAlign w:val="superscript"/>
        </w:rPr>
        <w:t>Les taux de mutation de sortie et de départ volontaire pour la fonction publique représentent la moyenne des taux de la fonction.</w:t>
      </w:r>
    </w:p>
  </w:footnote>
  <w:footnote w:id="7">
    <w:p w14:paraId="24A689B3" w14:textId="77777777" w:rsidR="000A0322" w:rsidRPr="003E4B99" w:rsidRDefault="000A0322" w:rsidP="000A0322">
      <w:pPr>
        <w:pStyle w:val="Notedebasdepage"/>
        <w:rPr>
          <w:rFonts w:ascii="Arial Narrow" w:hAnsi="Arial Narrow"/>
          <w:vertAlign w:val="superscript"/>
        </w:rPr>
      </w:pPr>
      <w:r>
        <w:rPr>
          <w:rStyle w:val="Appelnotedebasdep"/>
        </w:rPr>
        <w:footnoteRef/>
      </w:r>
      <w:r>
        <w:t xml:space="preserve"> </w:t>
      </w:r>
      <w:r w:rsidRPr="003E4B99">
        <w:rPr>
          <w:rFonts w:ascii="Arial Narrow" w:hAnsi="Arial Narrow"/>
          <w:vertAlign w:val="superscript"/>
        </w:rPr>
        <w:t>Total des employés ayant pris leur retraite, ayant démissionné et ayant effectué une mutation de sortie.</w:t>
      </w:r>
    </w:p>
    <w:p w14:paraId="5A45F93D" w14:textId="23FD4C08" w:rsidR="000A0322" w:rsidRDefault="000A0322">
      <w:pPr>
        <w:pStyle w:val="Notedebasdepage"/>
      </w:pPr>
    </w:p>
  </w:footnote>
  <w:footnote w:id="8">
    <w:p w14:paraId="4DCEEB35" w14:textId="77777777" w:rsidR="00FB5F19" w:rsidRPr="00765FAC" w:rsidRDefault="00FB5F19" w:rsidP="00FB5F19">
      <w:pPr>
        <w:spacing w:before="0" w:after="0"/>
        <w:ind w:left="140" w:right="-50" w:hanging="140"/>
        <w:rPr>
          <w:sz w:val="16"/>
          <w:szCs w:val="16"/>
        </w:rPr>
      </w:pPr>
      <w:r>
        <w:rPr>
          <w:rStyle w:val="Appelnotedebasdep"/>
        </w:rPr>
        <w:footnoteRef/>
      </w:r>
      <w:r>
        <w:t xml:space="preserve"> </w:t>
      </w:r>
      <w:r w:rsidRPr="009520CA">
        <w:rPr>
          <w:sz w:val="16"/>
          <w:szCs w:val="16"/>
        </w:rPr>
        <w:t>Budget de dépenses</w:t>
      </w:r>
      <w:r>
        <w:rPr>
          <w:sz w:val="16"/>
          <w:szCs w:val="16"/>
        </w:rPr>
        <w:t> </w:t>
      </w:r>
      <w:r w:rsidRPr="009520CA">
        <w:rPr>
          <w:sz w:val="16"/>
          <w:szCs w:val="16"/>
        </w:rPr>
        <w:t>202</w:t>
      </w:r>
      <w:r>
        <w:rPr>
          <w:sz w:val="16"/>
          <w:szCs w:val="16"/>
        </w:rPr>
        <w:t>5</w:t>
      </w:r>
      <w:r w:rsidRPr="009520CA">
        <w:rPr>
          <w:sz w:val="16"/>
          <w:szCs w:val="16"/>
        </w:rPr>
        <w:t>-202</w:t>
      </w:r>
      <w:r>
        <w:rPr>
          <w:sz w:val="16"/>
          <w:szCs w:val="16"/>
        </w:rPr>
        <w:t>6 incluant les mesures du Budget et les sommes prévues pour les infrastructures subventionnées intégrées au Fonds de suppléance présentées dans le volume « C</w:t>
      </w:r>
      <w:r w:rsidRPr="009520CA">
        <w:rPr>
          <w:sz w:val="16"/>
          <w:szCs w:val="16"/>
        </w:rPr>
        <w:t xml:space="preserve">rédits </w:t>
      </w:r>
      <w:r>
        <w:rPr>
          <w:sz w:val="16"/>
          <w:szCs w:val="16"/>
        </w:rPr>
        <w:t>et dépenses des portefeuilles » du Budget de dépenses 2025-2026.</w:t>
      </w:r>
    </w:p>
  </w:footnote>
  <w:footnote w:id="9">
    <w:p w14:paraId="1374B1C4" w14:textId="53ABBC8B" w:rsidR="00E0392D" w:rsidRDefault="00E0392D">
      <w:pPr>
        <w:pStyle w:val="Notedebasdepage"/>
      </w:pPr>
      <w:r w:rsidRPr="00E0392D">
        <w:rPr>
          <w:rFonts w:ascii="Arial Narrow" w:eastAsiaTheme="minorHAnsi" w:hAnsi="Arial Narrow"/>
          <w:noProof w:val="0"/>
          <w:sz w:val="16"/>
          <w:szCs w:val="16"/>
          <w:lang w:eastAsia="en-US"/>
        </w:rPr>
        <w:footnoteRef/>
      </w:r>
      <w:r w:rsidRPr="00E0392D">
        <w:rPr>
          <w:rFonts w:ascii="Arial Narrow" w:eastAsiaTheme="minorHAnsi" w:hAnsi="Arial Narrow"/>
          <w:noProof w:val="0"/>
          <w:sz w:val="16"/>
          <w:szCs w:val="16"/>
          <w:lang w:eastAsia="en-US"/>
        </w:rPr>
        <w:t xml:space="preserve"> </w:t>
      </w:r>
      <w:r w:rsidRPr="00AE2724">
        <w:rPr>
          <w:rFonts w:ascii="Arial Narrow" w:eastAsiaTheme="minorHAnsi" w:hAnsi="Arial Narrow"/>
          <w:noProof w:val="0"/>
          <w:sz w:val="16"/>
          <w:szCs w:val="16"/>
          <w:highlight w:val="yellow"/>
          <w:lang w:eastAsia="en-US"/>
        </w:rPr>
        <w:t>Comptes publics 2025-2026</w:t>
      </w:r>
      <w:r w:rsidR="00AE2724" w:rsidRPr="00AE2724">
        <w:rPr>
          <w:rFonts w:ascii="Arial Narrow" w:eastAsiaTheme="minorHAnsi" w:hAnsi="Arial Narrow"/>
          <w:noProof w:val="0"/>
          <w:sz w:val="16"/>
          <w:szCs w:val="16"/>
          <w:highlight w:val="yellow"/>
          <w:lang w:eastAsia="en-US"/>
        </w:rPr>
        <w:t>.</w:t>
      </w:r>
    </w:p>
  </w:footnote>
  <w:footnote w:id="10">
    <w:p w14:paraId="628C4C6B" w14:textId="6B890D30" w:rsidR="00FB5F19" w:rsidRDefault="00FB5F19" w:rsidP="0026063D">
      <w:pPr>
        <w:spacing w:before="0" w:after="0"/>
      </w:pPr>
      <w:r>
        <w:rPr>
          <w:rStyle w:val="Appelnotedebasdep"/>
        </w:rPr>
        <w:footnoteRef/>
      </w:r>
      <w:r>
        <w:t xml:space="preserve"> </w:t>
      </w:r>
      <w:r w:rsidRPr="002D0CB9">
        <w:rPr>
          <w:sz w:val="16"/>
          <w:szCs w:val="16"/>
        </w:rPr>
        <w:t>Comptes publics</w:t>
      </w:r>
      <w:r>
        <w:rPr>
          <w:sz w:val="16"/>
          <w:szCs w:val="16"/>
        </w:rPr>
        <w:t> </w:t>
      </w:r>
      <w:r w:rsidRPr="002D0CB9">
        <w:rPr>
          <w:sz w:val="16"/>
          <w:szCs w:val="16"/>
        </w:rPr>
        <w:t>202</w:t>
      </w:r>
      <w:r>
        <w:rPr>
          <w:sz w:val="16"/>
          <w:szCs w:val="16"/>
        </w:rPr>
        <w:t>4</w:t>
      </w:r>
      <w:r w:rsidRPr="002D0CB9">
        <w:rPr>
          <w:sz w:val="16"/>
          <w:szCs w:val="16"/>
        </w:rPr>
        <w:t>-202</w:t>
      </w:r>
      <w:r>
        <w:rPr>
          <w:sz w:val="16"/>
          <w:szCs w:val="16"/>
        </w:rPr>
        <w:t>5</w:t>
      </w:r>
      <w:r w:rsidRPr="00096CEB">
        <w:rPr>
          <w:sz w:val="16"/>
          <w:szCs w:val="16"/>
        </w:rPr>
        <w:t>.</w:t>
      </w:r>
    </w:p>
  </w:footnote>
  <w:footnote w:id="11">
    <w:p w14:paraId="2B7031FD" w14:textId="7BE4ADA9" w:rsidR="00B94063" w:rsidRPr="00B94063" w:rsidRDefault="00B94063" w:rsidP="00B94063">
      <w:pPr>
        <w:pStyle w:val="Notedebasdepage"/>
        <w:rPr>
          <w:rFonts w:ascii="Arial Narrow" w:hAnsi="Arial Narrow"/>
          <w:color w:val="2A7438"/>
          <w:sz w:val="16"/>
          <w:szCs w:val="16"/>
        </w:rPr>
      </w:pPr>
      <w:r w:rsidRPr="00B94063">
        <w:rPr>
          <w:rStyle w:val="Appelnotedebasdep"/>
          <w:rFonts w:ascii="Arial Narrow" w:hAnsi="Arial Narrow"/>
          <w:color w:val="2A7438"/>
          <w:sz w:val="16"/>
          <w:szCs w:val="16"/>
        </w:rPr>
        <w:footnoteRef/>
      </w:r>
      <w:r w:rsidRPr="00B94063">
        <w:rPr>
          <w:rFonts w:ascii="Arial Narrow" w:hAnsi="Arial Narrow"/>
          <w:color w:val="2A7438"/>
          <w:sz w:val="16"/>
          <w:szCs w:val="16"/>
        </w:rPr>
        <w:t xml:space="preserve"> </w:t>
      </w:r>
      <w:r w:rsidR="00C45EB6">
        <w:rPr>
          <w:rFonts w:ascii="Arial Narrow" w:hAnsi="Arial Narrow"/>
          <w:color w:val="2A7438"/>
          <w:sz w:val="16"/>
          <w:szCs w:val="16"/>
        </w:rPr>
        <w:t>En lien avec l</w:t>
      </w:r>
      <w:r w:rsidRPr="00B94063">
        <w:rPr>
          <w:rFonts w:ascii="Arial Narrow" w:hAnsi="Arial Narrow"/>
          <w:color w:val="2A7438"/>
          <w:sz w:val="16"/>
          <w:szCs w:val="16"/>
        </w:rPr>
        <w:t>a stratégie en matière de ressources informationnelles mentionnée à l’article 13, paragraphe 1 de la LGGRI</w:t>
      </w:r>
      <w:r w:rsidR="007C5B4B">
        <w:rPr>
          <w:rFonts w:ascii="Arial Narrow" w:hAnsi="Arial Narrow"/>
          <w:color w:val="2A7438"/>
          <w:sz w:val="16"/>
          <w:szCs w:val="16"/>
        </w:rPr>
        <w:t xml:space="preserve">, faisant </w:t>
      </w:r>
      <w:r w:rsidRPr="00B94063">
        <w:rPr>
          <w:rFonts w:ascii="Arial Narrow" w:hAnsi="Arial Narrow"/>
          <w:color w:val="2A7438"/>
          <w:sz w:val="16"/>
          <w:szCs w:val="16"/>
        </w:rPr>
        <w:t>état de son plan de transformation numérique, de sa gestion des risques ainsi que de toute autre information prescrite par le ministre.</w:t>
      </w:r>
    </w:p>
    <w:p w14:paraId="28074247" w14:textId="0A3A7CBF" w:rsidR="00B94063" w:rsidRDefault="00B94063">
      <w:pPr>
        <w:pStyle w:val="Notedebasdepage"/>
      </w:pPr>
    </w:p>
  </w:footnote>
  <w:footnote w:id="12">
    <w:p w14:paraId="396EEEBD" w14:textId="44B6EED9" w:rsidR="0034512F" w:rsidRPr="00B848C3" w:rsidRDefault="0034512F">
      <w:pPr>
        <w:pStyle w:val="Notedebasdepage"/>
        <w:rPr>
          <w:rFonts w:ascii="Arial Narrow" w:hAnsi="Arial Narrow"/>
          <w:sz w:val="16"/>
          <w:szCs w:val="16"/>
          <w:lang w:val="en-CA"/>
        </w:rPr>
      </w:pPr>
      <w:r w:rsidRPr="00D04D55">
        <w:rPr>
          <w:rStyle w:val="Appelnotedebasdep"/>
          <w:rFonts w:ascii="Arial Narrow" w:hAnsi="Arial Narrow"/>
          <w:sz w:val="16"/>
          <w:szCs w:val="16"/>
        </w:rPr>
        <w:footnoteRef/>
      </w:r>
      <w:r w:rsidRPr="00B848C3">
        <w:rPr>
          <w:rStyle w:val="Appelnotedebasdep"/>
          <w:rFonts w:ascii="Arial Narrow" w:hAnsi="Arial Narrow"/>
          <w:sz w:val="16"/>
          <w:szCs w:val="16"/>
          <w:vertAlign w:val="baseline"/>
          <w:lang w:val="en-CA"/>
        </w:rPr>
        <w:t xml:space="preserve"> Nombre d’heures rémunérées converti</w:t>
      </w:r>
      <w:r w:rsidR="00E8666C" w:rsidRPr="00B848C3">
        <w:rPr>
          <w:rStyle w:val="Appelnotedebasdep"/>
          <w:rFonts w:ascii="Arial Narrow" w:hAnsi="Arial Narrow"/>
          <w:sz w:val="16"/>
          <w:szCs w:val="16"/>
          <w:vertAlign w:val="baseline"/>
          <w:lang w:val="en-CA"/>
        </w:rPr>
        <w:t>e</w:t>
      </w:r>
      <w:r w:rsidR="00E8666C" w:rsidRPr="00B848C3">
        <w:rPr>
          <w:rFonts w:ascii="Arial Narrow" w:hAnsi="Arial Narrow"/>
          <w:sz w:val="16"/>
          <w:szCs w:val="16"/>
          <w:lang w:val="en-CA"/>
        </w:rPr>
        <w:t>s</w:t>
      </w:r>
      <w:r w:rsidRPr="00B848C3">
        <w:rPr>
          <w:rStyle w:val="Appelnotedebasdep"/>
          <w:rFonts w:ascii="Arial Narrow" w:hAnsi="Arial Narrow"/>
          <w:sz w:val="16"/>
          <w:szCs w:val="16"/>
          <w:vertAlign w:val="baseline"/>
          <w:lang w:val="en-CA"/>
        </w:rPr>
        <w:t xml:space="preserve"> en équivalent</w:t>
      </w:r>
      <w:r w:rsidR="00B80B12" w:rsidRPr="00B848C3">
        <w:rPr>
          <w:rStyle w:val="Appelnotedebasdep"/>
          <w:rFonts w:ascii="Arial Narrow" w:hAnsi="Arial Narrow"/>
          <w:sz w:val="16"/>
          <w:szCs w:val="16"/>
          <w:vertAlign w:val="baseline"/>
          <w:lang w:val="en-CA"/>
        </w:rPr>
        <w:t>s</w:t>
      </w:r>
      <w:r w:rsidRPr="00B848C3">
        <w:rPr>
          <w:rStyle w:val="Appelnotedebasdep"/>
          <w:rFonts w:ascii="Arial Narrow" w:hAnsi="Arial Narrow"/>
          <w:sz w:val="16"/>
          <w:szCs w:val="16"/>
          <w:vertAlign w:val="baseline"/>
          <w:lang w:val="en-CA"/>
        </w:rPr>
        <w:t xml:space="preserve"> temps complet (ETC) sur la base de 35</w:t>
      </w:r>
      <w:r w:rsidR="00862184" w:rsidRPr="00B848C3">
        <w:rPr>
          <w:rFonts w:ascii="Arial Narrow" w:hAnsi="Arial Narrow"/>
          <w:sz w:val="16"/>
          <w:szCs w:val="16"/>
          <w:lang w:val="en-CA"/>
        </w:rPr>
        <w:t> </w:t>
      </w:r>
      <w:r w:rsidRPr="00B848C3">
        <w:rPr>
          <w:rStyle w:val="Appelnotedebasdep"/>
          <w:rFonts w:ascii="Arial Narrow" w:hAnsi="Arial Narrow"/>
          <w:sz w:val="16"/>
          <w:szCs w:val="16"/>
          <w:vertAlign w:val="baseline"/>
          <w:lang w:val="en-CA"/>
        </w:rPr>
        <w:t>heures par semaine.</w:t>
      </w:r>
    </w:p>
  </w:footnote>
  <w:footnote w:id="13">
    <w:p w14:paraId="5A3D6FA7" w14:textId="77777777" w:rsidR="00793571" w:rsidRPr="00D4345D" w:rsidRDefault="00793571" w:rsidP="00793571">
      <w:pPr>
        <w:spacing w:before="0" w:after="200"/>
        <w:rPr>
          <w:rFonts w:ascii="Arial" w:hAnsi="Arial" w:cs="Arial"/>
          <w:color w:val="2A7438"/>
        </w:rPr>
      </w:pPr>
      <w:r w:rsidRPr="00D4345D">
        <w:rPr>
          <w:rStyle w:val="Appelnotedebasdep"/>
          <w:sz w:val="20"/>
          <w:szCs w:val="20"/>
        </w:rPr>
        <w:footnoteRef/>
      </w:r>
      <w:r w:rsidRPr="00D4345D">
        <w:rPr>
          <w:sz w:val="20"/>
          <w:szCs w:val="20"/>
        </w:rPr>
        <w:t xml:space="preserve"> </w:t>
      </w:r>
      <w:r w:rsidRPr="00D4345D">
        <w:rPr>
          <w:sz w:val="16"/>
          <w:szCs w:val="16"/>
        </w:rPr>
        <w:t>Il est à noter que les cibles de représentativité pour les membres des minorités ethniques, les personnes handicapées et les personnes autochtones sont des cibles intermédiaires. Celles-ci seront revues à la hausse lorsqu’elles seront atteintes, et ce, jusqu’à l’atteinte de la cible ultime qui correspond au taux de disponibilité de chacun des groupes dans la population active et en situation d’activité.</w:t>
      </w:r>
    </w:p>
  </w:footnote>
  <w:footnote w:id="14">
    <w:p w14:paraId="0D30E62B" w14:textId="77777777" w:rsidR="00D845E0" w:rsidRDefault="00D845E0" w:rsidP="00D845E0">
      <w:pPr>
        <w:pStyle w:val="Notedebasdepage"/>
      </w:pPr>
      <w:r>
        <w:rPr>
          <w:rStyle w:val="Appelnotedebasdep"/>
        </w:rPr>
        <w:footnoteRef/>
      </w:r>
      <w:r>
        <w:t xml:space="preserve"> </w:t>
      </w:r>
      <w:r w:rsidRPr="00D4345D">
        <w:rPr>
          <w:rFonts w:ascii="Arial Narrow" w:eastAsiaTheme="minorHAnsi" w:hAnsi="Arial Narrow"/>
          <w:noProof w:val="0"/>
          <w:sz w:val="16"/>
          <w:szCs w:val="16"/>
          <w:lang w:eastAsia="en-US"/>
        </w:rPr>
        <w:t>Idem</w:t>
      </w:r>
    </w:p>
  </w:footnote>
  <w:footnote w:id="15">
    <w:p w14:paraId="66DBB345" w14:textId="32B16A24" w:rsidR="00A30404" w:rsidRPr="00D04D55" w:rsidRDefault="00A30404">
      <w:pPr>
        <w:pStyle w:val="Notedebasdepage"/>
        <w:rPr>
          <w:rFonts w:ascii="Arial Narrow" w:hAnsi="Arial Narrow"/>
          <w:sz w:val="16"/>
          <w:szCs w:val="16"/>
        </w:rPr>
      </w:pPr>
      <w:r w:rsidRPr="00D04D55">
        <w:rPr>
          <w:rStyle w:val="Appelnotedebasdep"/>
          <w:rFonts w:ascii="Arial Narrow" w:hAnsi="Arial Narrow"/>
          <w:sz w:val="16"/>
          <w:szCs w:val="16"/>
        </w:rPr>
        <w:footnoteRef/>
      </w:r>
      <w:r w:rsidRPr="00D04D55">
        <w:rPr>
          <w:rFonts w:ascii="Arial Narrow" w:hAnsi="Arial Narrow"/>
          <w:sz w:val="16"/>
          <w:szCs w:val="16"/>
        </w:rPr>
        <w:t xml:space="preserve"> </w:t>
      </w:r>
      <w:r w:rsidRPr="00D04D55">
        <w:rPr>
          <w:rFonts w:ascii="Arial Narrow" w:eastAsia="Cambria" w:hAnsi="Arial Narrow"/>
          <w:iCs/>
          <w:color w:val="2A7438"/>
          <w:sz w:val="16"/>
          <w:szCs w:val="16"/>
        </w:rPr>
        <w:t>Les organisations suivantes</w:t>
      </w:r>
      <w:r w:rsidR="006C2C60" w:rsidRPr="00D04D55">
        <w:rPr>
          <w:rFonts w:ascii="Arial Narrow" w:eastAsia="Cambria" w:hAnsi="Arial Narrow"/>
          <w:iCs/>
          <w:color w:val="2A7438"/>
          <w:sz w:val="16"/>
          <w:szCs w:val="16"/>
        </w:rPr>
        <w:t xml:space="preserve"> </w:t>
      </w:r>
      <w:r w:rsidRPr="00D04D55">
        <w:rPr>
          <w:rFonts w:ascii="Arial Narrow" w:eastAsia="Cambria" w:hAnsi="Arial Narrow"/>
          <w:iCs/>
          <w:color w:val="2A7438"/>
          <w:sz w:val="16"/>
          <w:szCs w:val="16"/>
        </w:rPr>
        <w:t xml:space="preserve">ne sont pas tenues de produire un RAG prévu dans la </w:t>
      </w:r>
      <w:r w:rsidRPr="00D04D55">
        <w:rPr>
          <w:rFonts w:ascii="Arial Narrow" w:eastAsia="Cambria" w:hAnsi="Arial Narrow"/>
          <w:i/>
          <w:color w:val="2A7438"/>
          <w:sz w:val="16"/>
          <w:szCs w:val="16"/>
        </w:rPr>
        <w:t>Loi sur l’administration publique</w:t>
      </w:r>
      <w:r w:rsidR="006C2C60" w:rsidRPr="00D04D55">
        <w:rPr>
          <w:rFonts w:ascii="Arial Narrow" w:eastAsia="Cambria" w:hAnsi="Arial Narrow"/>
          <w:iCs/>
          <w:color w:val="2A7438"/>
          <w:sz w:val="16"/>
          <w:szCs w:val="16"/>
        </w:rPr>
        <w:t> :</w:t>
      </w:r>
      <w:r w:rsidRPr="00D04D55">
        <w:rPr>
          <w:rFonts w:ascii="Arial Narrow" w:eastAsia="Cambria" w:hAnsi="Arial Narrow"/>
          <w:iCs/>
          <w:color w:val="2A7438"/>
          <w:sz w:val="16"/>
          <w:szCs w:val="16"/>
        </w:rPr>
        <w:t xml:space="preserve"> Autorité des marchés financiers, l’Autorité des marchés publics, la Commission de la construction du Québec, le volet Santé et sécurité du travail de la CNESST, la Régie du bâtiment du Québec et Revenu Québec.</w:t>
      </w:r>
    </w:p>
  </w:footnote>
  <w:footnote w:id="16">
    <w:p w14:paraId="3F51BF3F" w14:textId="19C073F3" w:rsidR="00B419CB" w:rsidRPr="008218E4" w:rsidRDefault="00B419CB" w:rsidP="008218E4">
      <w:pPr>
        <w:pStyle w:val="Pieddepage"/>
        <w:jc w:val="left"/>
        <w:rPr>
          <w:sz w:val="16"/>
          <w:szCs w:val="16"/>
        </w:rPr>
      </w:pPr>
      <w:r w:rsidRPr="008218E4">
        <w:rPr>
          <w:rStyle w:val="Appelnotedebasdep"/>
          <w:sz w:val="16"/>
          <w:szCs w:val="16"/>
        </w:rPr>
        <w:footnoteRef/>
      </w:r>
      <w:r w:rsidRPr="008218E4">
        <w:rPr>
          <w:sz w:val="16"/>
          <w:szCs w:val="16"/>
        </w:rPr>
        <w:t xml:space="preserve"> </w:t>
      </w:r>
      <w:r w:rsidRPr="00862184">
        <w:rPr>
          <w:rFonts w:cstheme="minorHAnsi"/>
          <w:color w:val="2A7438"/>
          <w:sz w:val="16"/>
          <w:szCs w:val="16"/>
        </w:rPr>
        <w:t>À titre informatif, le mandataire porte le titre d’émissaire depuis le 1</w:t>
      </w:r>
      <w:r w:rsidRPr="00862184">
        <w:rPr>
          <w:rFonts w:cstheme="minorHAnsi"/>
          <w:color w:val="2A7438"/>
          <w:sz w:val="16"/>
          <w:szCs w:val="16"/>
          <w:vertAlign w:val="superscript"/>
        </w:rPr>
        <w:t>er</w:t>
      </w:r>
      <w:r w:rsidRPr="00862184">
        <w:rPr>
          <w:rFonts w:cstheme="minorHAnsi"/>
          <w:color w:val="2A7438"/>
          <w:sz w:val="16"/>
          <w:szCs w:val="16"/>
        </w:rPr>
        <w:t> juin 2023.</w:t>
      </w:r>
    </w:p>
  </w:footnote>
  <w:footnote w:id="17">
    <w:p w14:paraId="1C817568" w14:textId="55441156" w:rsidR="00433058" w:rsidRPr="006663FD" w:rsidRDefault="00433058">
      <w:pPr>
        <w:pStyle w:val="Notedebasdepage"/>
        <w:rPr>
          <w:color w:val="2A7438"/>
        </w:rPr>
      </w:pPr>
      <w:r w:rsidRPr="0092585A">
        <w:rPr>
          <w:rStyle w:val="Appelnotedebasdep"/>
          <w:color w:val="2A7438"/>
        </w:rPr>
        <w:footnoteRef/>
      </w:r>
      <w:r w:rsidRPr="0092585A">
        <w:rPr>
          <w:color w:val="2A7438"/>
        </w:rPr>
        <w:t xml:space="preserve"> </w:t>
      </w:r>
      <w:r w:rsidRPr="0092585A">
        <w:rPr>
          <w:rFonts w:ascii="Arial Narrow" w:hAnsi="Arial Narrow" w:cstheme="minorHAnsi"/>
          <w:bCs/>
          <w:color w:val="2A7438"/>
          <w:sz w:val="16"/>
          <w:szCs w:val="16"/>
        </w:rPr>
        <w:t>La directive est considérée comme prise à la date indiquée au document final que l’organisme transmet au ministère de la Langue française pour approbation.</w:t>
      </w:r>
    </w:p>
  </w:footnote>
  <w:footnote w:id="18">
    <w:p w14:paraId="20AD288F" w14:textId="1A107B0E" w:rsidR="00433058" w:rsidRPr="006663FD" w:rsidRDefault="00433058">
      <w:pPr>
        <w:pStyle w:val="Notedebasdepage"/>
        <w:rPr>
          <w:color w:val="2A7438"/>
        </w:rPr>
      </w:pPr>
      <w:r w:rsidRPr="006663FD">
        <w:rPr>
          <w:rStyle w:val="Appelnotedebasdep"/>
          <w:color w:val="2A7438"/>
        </w:rPr>
        <w:footnoteRef/>
      </w:r>
      <w:r w:rsidRPr="006663FD">
        <w:rPr>
          <w:color w:val="2A7438"/>
        </w:rPr>
        <w:t xml:space="preserve"> </w:t>
      </w:r>
      <w:r w:rsidRPr="0092585A">
        <w:rPr>
          <w:rFonts w:ascii="Arial Narrow" w:hAnsi="Arial Narrow" w:cstheme="minorHAnsi"/>
          <w:bCs/>
          <w:color w:val="2A7438"/>
          <w:sz w:val="16"/>
          <w:szCs w:val="16"/>
        </w:rPr>
        <w:t xml:space="preserve">Dans certaines circonstances, lorsqu’aucune exception n’est prévue, le recours aux dispositions de temporisation est possible, sous certaines conditions : si l’utilisation exclusive du français compromet l’accomplissement de la mission d’une organisation, si tous les moyens raisonnables pour communiquer uniquement en français ont été pris et dans la mesure prévue par la directive de l’organisation. Le recours à ces dispositions doit être exceptionnel. Ces dispositions temporaires prévues par le </w:t>
      </w:r>
      <w:r w:rsidRPr="0092585A">
        <w:rPr>
          <w:rFonts w:ascii="Arial Narrow" w:hAnsi="Arial Narrow" w:cstheme="minorHAnsi"/>
          <w:bCs/>
          <w:i/>
          <w:iCs/>
          <w:color w:val="2A7438"/>
          <w:sz w:val="16"/>
          <w:szCs w:val="16"/>
        </w:rPr>
        <w:t>Règlement sur la langue de l’Administration</w:t>
      </w:r>
      <w:r w:rsidRPr="0092585A">
        <w:rPr>
          <w:rFonts w:ascii="Arial Narrow" w:hAnsi="Arial Narrow" w:cstheme="minorHAnsi"/>
          <w:bCs/>
          <w:color w:val="2A7438"/>
          <w:sz w:val="16"/>
          <w:szCs w:val="16"/>
        </w:rPr>
        <w:t xml:space="preserve"> (art. 2, par. 8 et art. 6, par. 10) et par le </w:t>
      </w:r>
      <w:r w:rsidRPr="0092585A">
        <w:rPr>
          <w:rFonts w:ascii="Arial Narrow" w:hAnsi="Arial Narrow" w:cstheme="minorHAnsi"/>
          <w:bCs/>
          <w:i/>
          <w:iCs/>
          <w:color w:val="2A7438"/>
          <w:sz w:val="16"/>
          <w:szCs w:val="16"/>
        </w:rPr>
        <w:t>Règlement concernant les dérogations au devoir d’exemplarité de l’Administration et les documents rédigés ou utilisés en recherche</w:t>
      </w:r>
      <w:r w:rsidRPr="0092585A">
        <w:rPr>
          <w:rFonts w:ascii="Arial Narrow" w:hAnsi="Arial Narrow" w:cstheme="minorHAnsi"/>
          <w:bCs/>
          <w:color w:val="2A7438"/>
          <w:sz w:val="16"/>
          <w:szCs w:val="16"/>
        </w:rPr>
        <w:t xml:space="preserve"> (art. 1, par. 14 et art. 2, par. 7) ont cessé d’avoir effet le 1</w:t>
      </w:r>
      <w:r w:rsidRPr="0092585A">
        <w:rPr>
          <w:rFonts w:ascii="Arial Narrow" w:hAnsi="Arial Narrow" w:cstheme="minorHAnsi"/>
          <w:bCs/>
          <w:color w:val="2A7438"/>
          <w:sz w:val="16"/>
          <w:szCs w:val="16"/>
          <w:vertAlign w:val="superscript"/>
        </w:rPr>
        <w:t>er</w:t>
      </w:r>
      <w:r w:rsidRPr="0092585A">
        <w:rPr>
          <w:rFonts w:ascii="Arial Narrow" w:hAnsi="Arial Narrow" w:cstheme="minorHAnsi"/>
          <w:bCs/>
          <w:color w:val="2A7438"/>
          <w:sz w:val="16"/>
          <w:szCs w:val="16"/>
        </w:rPr>
        <w:t xml:space="preserve"> décembre 2025</w:t>
      </w:r>
      <w:r w:rsidRPr="0092585A">
        <w:rPr>
          <w:rFonts w:ascii="Arial Narrow" w:hAnsi="Arial Narrow" w:cstheme="minorHAnsi"/>
          <w:bCs/>
          <w:color w:val="2A7438"/>
          <w:sz w:val="16"/>
          <w:szCs w:val="16"/>
          <w:highlight w:val="yellow"/>
        </w:rPr>
        <w:t>.</w:t>
      </w:r>
    </w:p>
  </w:footnote>
  <w:footnote w:id="19">
    <w:p w14:paraId="1CF92957" w14:textId="77777777" w:rsidR="00502D91" w:rsidRPr="00862184" w:rsidRDefault="00502D91" w:rsidP="00502D91">
      <w:pPr>
        <w:pStyle w:val="Pieddepage"/>
        <w:ind w:right="659"/>
        <w:jc w:val="left"/>
        <w:rPr>
          <w:rFonts w:cstheme="minorHAnsi"/>
          <w:bCs/>
          <w:color w:val="2A7438"/>
          <w:sz w:val="16"/>
          <w:szCs w:val="16"/>
        </w:rPr>
      </w:pPr>
      <w:r w:rsidRPr="006663FD">
        <w:rPr>
          <w:rStyle w:val="Appelnotedebasdep"/>
          <w:color w:val="2A7438"/>
        </w:rPr>
        <w:footnoteRef/>
      </w:r>
      <w:r w:rsidRPr="006663FD">
        <w:rPr>
          <w:color w:val="2A7438"/>
        </w:rPr>
        <w:t xml:space="preserve"> </w:t>
      </w:r>
      <w:r w:rsidRPr="0092585A">
        <w:rPr>
          <w:rFonts w:eastAsiaTheme="minorEastAsia" w:cstheme="minorHAnsi"/>
          <w:bCs/>
          <w:noProof/>
          <w:color w:val="2A7438"/>
          <w:sz w:val="16"/>
          <w:szCs w:val="16"/>
          <w:lang w:eastAsia="fr-FR"/>
        </w:rPr>
        <w:t>« Situations</w:t>
      </w:r>
      <w:r w:rsidRPr="00A44701">
        <w:rPr>
          <w:rFonts w:eastAsiaTheme="minorEastAsia" w:cstheme="minorHAnsi"/>
          <w:bCs/>
          <w:noProof/>
          <w:color w:val="2A7438"/>
          <w:sz w:val="16"/>
          <w:szCs w:val="16"/>
          <w:lang w:eastAsia="fr-FR"/>
        </w:rPr>
        <w:t>, cas, circonstances ou fins</w:t>
      </w:r>
      <w:r>
        <w:rPr>
          <w:rFonts w:eastAsiaTheme="minorEastAsia" w:cstheme="minorHAnsi"/>
          <w:bCs/>
          <w:noProof/>
          <w:color w:val="2A7438"/>
          <w:sz w:val="16"/>
          <w:szCs w:val="16"/>
          <w:lang w:eastAsia="fr-FR"/>
        </w:rPr>
        <w:t> »</w:t>
      </w:r>
      <w:r w:rsidRPr="00A44701">
        <w:rPr>
          <w:rFonts w:eastAsiaTheme="minorEastAsia" w:cstheme="minorHAnsi"/>
          <w:bCs/>
          <w:noProof/>
          <w:color w:val="2A7438"/>
          <w:sz w:val="16"/>
          <w:szCs w:val="16"/>
          <w:lang w:eastAsia="fr-FR"/>
        </w:rPr>
        <w:t xml:space="preserve"> fait référence au descriptif général des situations où les dispositions de temporisation sont utilisées avec les particularités les accompagnant. Ne pas comptabiliser chaque utilisation de ces dispositions.</w:t>
      </w:r>
    </w:p>
    <w:p w14:paraId="4A422330" w14:textId="1DB3B62A" w:rsidR="00502D91" w:rsidRDefault="00502D91">
      <w:pPr>
        <w:pStyle w:val="Notedebasdepage"/>
      </w:pPr>
    </w:p>
  </w:footnote>
  <w:footnote w:id="20">
    <w:p w14:paraId="1302461F" w14:textId="77777777" w:rsidR="006663FD" w:rsidRPr="00072E88" w:rsidRDefault="006663FD" w:rsidP="006663FD">
      <w:pPr>
        <w:pStyle w:val="Titre5"/>
        <w:rPr>
          <w:b w:val="0"/>
          <w:bCs/>
          <w:color w:val="auto"/>
        </w:rPr>
      </w:pPr>
      <w:r>
        <w:rPr>
          <w:rStyle w:val="Appelnotedebasdep"/>
        </w:rPr>
        <w:footnoteRef/>
      </w:r>
      <w:r>
        <w:t xml:space="preserve"> </w:t>
      </w:r>
      <w:r w:rsidRPr="00072E88">
        <w:rPr>
          <w:b w:val="0"/>
          <w:bCs/>
          <w:iCs/>
          <w:color w:val="auto"/>
          <w:sz w:val="16"/>
          <w:szCs w:val="16"/>
        </w:rPr>
        <w:t>Le tarif est fixé : en fonction de la valeur marchande (MAG); en fonction du coût des services (CS) ou par décision administrative (DA).</w:t>
      </w:r>
    </w:p>
    <w:p w14:paraId="1EEBBE32" w14:textId="5948BE45" w:rsidR="006663FD" w:rsidRDefault="006663FD">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9C3A" w14:textId="77777777" w:rsidR="00FD6481" w:rsidRDefault="00FD648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DDE26" w14:textId="77777777" w:rsidR="00FD6481" w:rsidRDefault="00FD648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04A42" w14:textId="77777777" w:rsidR="00FD6481" w:rsidRDefault="00FD6481">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323D" w14:textId="77777777" w:rsidR="00FD6481" w:rsidRDefault="00FD6481">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B7070" w14:textId="77777777" w:rsidR="00FD6481" w:rsidRDefault="00FD6481">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DFEB" w14:textId="77777777" w:rsidR="00FD6481" w:rsidRDefault="00FD6481">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E92F1" w14:textId="77777777" w:rsidR="00FD6481" w:rsidRDefault="00FD6481">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4900" w14:textId="77777777" w:rsidR="00FD6481" w:rsidRDefault="00FD6481">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B396" w14:textId="77777777" w:rsidR="00FD6481" w:rsidRDefault="00FD6481">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E9819" w14:textId="77777777" w:rsidR="00FD6481" w:rsidRDefault="00FD6481">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6107" w14:textId="77777777" w:rsidR="00FD6481" w:rsidRDefault="00FD6481">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25B5" w14:textId="77777777" w:rsidR="00FD6481" w:rsidRDefault="00FD6481">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2D46D" w14:textId="77777777" w:rsidR="00FD6481" w:rsidRDefault="00FD6481">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ABAB5" w14:textId="77777777" w:rsidR="00FD6481" w:rsidRDefault="00FD6481">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550C" w14:textId="77777777" w:rsidR="00FD6481" w:rsidRDefault="00FD648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2136"/>
    <w:multiLevelType w:val="hybridMultilevel"/>
    <w:tmpl w:val="9446E344"/>
    <w:lvl w:ilvl="0" w:tplc="9CEC7814">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 w15:restartNumberingAfterBreak="0">
    <w:nsid w:val="026763E7"/>
    <w:multiLevelType w:val="hybridMultilevel"/>
    <w:tmpl w:val="517A260C"/>
    <w:lvl w:ilvl="0" w:tplc="D510817E">
      <w:start w:val="1"/>
      <w:numFmt w:val="bullet"/>
      <w:pStyle w:val="Paragraphedelisteniveau2"/>
      <w:lvlText w:val="o"/>
      <w:lvlJc w:val="left"/>
      <w:pPr>
        <w:ind w:left="984" w:hanging="360"/>
      </w:pPr>
      <w:rPr>
        <w:rFonts w:ascii="Courier New" w:hAnsi="Courier New" w:cs="Courier New" w:hint="default"/>
      </w:rPr>
    </w:lvl>
    <w:lvl w:ilvl="1" w:tplc="0C0C0003">
      <w:start w:val="1"/>
      <w:numFmt w:val="bullet"/>
      <w:lvlText w:val="o"/>
      <w:lvlJc w:val="left"/>
      <w:pPr>
        <w:ind w:left="1648" w:hanging="360"/>
      </w:pPr>
      <w:rPr>
        <w:rFonts w:ascii="Courier New" w:hAnsi="Courier New" w:cs="Courier New" w:hint="default"/>
      </w:rPr>
    </w:lvl>
    <w:lvl w:ilvl="2" w:tplc="0C0C0005" w:tentative="1">
      <w:start w:val="1"/>
      <w:numFmt w:val="bullet"/>
      <w:lvlText w:val=""/>
      <w:lvlJc w:val="left"/>
      <w:pPr>
        <w:ind w:left="2368" w:hanging="360"/>
      </w:pPr>
      <w:rPr>
        <w:rFonts w:ascii="Wingdings" w:hAnsi="Wingdings" w:hint="default"/>
      </w:rPr>
    </w:lvl>
    <w:lvl w:ilvl="3" w:tplc="0C0C0001" w:tentative="1">
      <w:start w:val="1"/>
      <w:numFmt w:val="bullet"/>
      <w:lvlText w:val=""/>
      <w:lvlJc w:val="left"/>
      <w:pPr>
        <w:ind w:left="3088" w:hanging="360"/>
      </w:pPr>
      <w:rPr>
        <w:rFonts w:ascii="Symbol" w:hAnsi="Symbol" w:hint="default"/>
      </w:rPr>
    </w:lvl>
    <w:lvl w:ilvl="4" w:tplc="0C0C0003" w:tentative="1">
      <w:start w:val="1"/>
      <w:numFmt w:val="bullet"/>
      <w:lvlText w:val="o"/>
      <w:lvlJc w:val="left"/>
      <w:pPr>
        <w:ind w:left="3808" w:hanging="360"/>
      </w:pPr>
      <w:rPr>
        <w:rFonts w:ascii="Courier New" w:hAnsi="Courier New" w:cs="Courier New" w:hint="default"/>
      </w:rPr>
    </w:lvl>
    <w:lvl w:ilvl="5" w:tplc="0C0C0005" w:tentative="1">
      <w:start w:val="1"/>
      <w:numFmt w:val="bullet"/>
      <w:lvlText w:val=""/>
      <w:lvlJc w:val="left"/>
      <w:pPr>
        <w:ind w:left="4528" w:hanging="360"/>
      </w:pPr>
      <w:rPr>
        <w:rFonts w:ascii="Wingdings" w:hAnsi="Wingdings" w:hint="default"/>
      </w:rPr>
    </w:lvl>
    <w:lvl w:ilvl="6" w:tplc="0C0C0001" w:tentative="1">
      <w:start w:val="1"/>
      <w:numFmt w:val="bullet"/>
      <w:lvlText w:val=""/>
      <w:lvlJc w:val="left"/>
      <w:pPr>
        <w:ind w:left="5248" w:hanging="360"/>
      </w:pPr>
      <w:rPr>
        <w:rFonts w:ascii="Symbol" w:hAnsi="Symbol" w:hint="default"/>
      </w:rPr>
    </w:lvl>
    <w:lvl w:ilvl="7" w:tplc="0C0C0003" w:tentative="1">
      <w:start w:val="1"/>
      <w:numFmt w:val="bullet"/>
      <w:lvlText w:val="o"/>
      <w:lvlJc w:val="left"/>
      <w:pPr>
        <w:ind w:left="5968" w:hanging="360"/>
      </w:pPr>
      <w:rPr>
        <w:rFonts w:ascii="Courier New" w:hAnsi="Courier New" w:cs="Courier New" w:hint="default"/>
      </w:rPr>
    </w:lvl>
    <w:lvl w:ilvl="8" w:tplc="0C0C0005" w:tentative="1">
      <w:start w:val="1"/>
      <w:numFmt w:val="bullet"/>
      <w:lvlText w:val=""/>
      <w:lvlJc w:val="left"/>
      <w:pPr>
        <w:ind w:left="6688" w:hanging="360"/>
      </w:pPr>
      <w:rPr>
        <w:rFonts w:ascii="Wingdings" w:hAnsi="Wingdings" w:hint="default"/>
      </w:rPr>
    </w:lvl>
  </w:abstractNum>
  <w:abstractNum w:abstractNumId="2" w15:restartNumberingAfterBreak="0">
    <w:nsid w:val="03087221"/>
    <w:multiLevelType w:val="hybridMultilevel"/>
    <w:tmpl w:val="234C8AC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8E90064"/>
    <w:multiLevelType w:val="hybridMultilevel"/>
    <w:tmpl w:val="6B54DC74"/>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4" w15:restartNumberingAfterBreak="0">
    <w:nsid w:val="0AEB03EC"/>
    <w:multiLevelType w:val="hybridMultilevel"/>
    <w:tmpl w:val="26E0C1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D790DAB"/>
    <w:multiLevelType w:val="hybridMultilevel"/>
    <w:tmpl w:val="11BA561A"/>
    <w:lvl w:ilvl="0" w:tplc="C220F41A">
      <w:start w:val="1"/>
      <w:numFmt w:val="decimal"/>
      <w:lvlText w:val="%1."/>
      <w:lvlJc w:val="left"/>
      <w:pPr>
        <w:ind w:left="720" w:hanging="360"/>
      </w:pPr>
      <w:rPr>
        <w:rFonts w:eastAsia="Times New Roman" w:cs="Times New Roman" w:hint="default"/>
        <w:color w:val="2A7438"/>
        <w:sz w:val="16"/>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0DC32C9A"/>
    <w:multiLevelType w:val="hybridMultilevel"/>
    <w:tmpl w:val="2800156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0EC428CA"/>
    <w:multiLevelType w:val="hybridMultilevel"/>
    <w:tmpl w:val="EC24AF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0F4B6C6E"/>
    <w:multiLevelType w:val="hybridMultilevel"/>
    <w:tmpl w:val="E8D6E3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0C03A71"/>
    <w:multiLevelType w:val="hybridMultilevel"/>
    <w:tmpl w:val="7A3E156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11F0043"/>
    <w:multiLevelType w:val="hybridMultilevel"/>
    <w:tmpl w:val="5F2A238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145E1022"/>
    <w:multiLevelType w:val="hybridMultilevel"/>
    <w:tmpl w:val="034CFDA2"/>
    <w:lvl w:ilvl="0" w:tplc="E2324874">
      <w:start w:val="1"/>
      <w:numFmt w:val="decimal"/>
      <w:lvlText w:val="%1."/>
      <w:lvlJc w:val="left"/>
      <w:pPr>
        <w:ind w:left="928" w:hanging="360"/>
      </w:pPr>
      <w:rPr>
        <w:rFonts w:hint="default"/>
        <w:color w:val="auto"/>
      </w:rPr>
    </w:lvl>
    <w:lvl w:ilvl="1" w:tplc="0C0C0019" w:tentative="1">
      <w:start w:val="1"/>
      <w:numFmt w:val="lowerLetter"/>
      <w:lvlText w:val="%2."/>
      <w:lvlJc w:val="left"/>
      <w:pPr>
        <w:ind w:left="1648" w:hanging="360"/>
      </w:pPr>
    </w:lvl>
    <w:lvl w:ilvl="2" w:tplc="0C0C001B" w:tentative="1">
      <w:start w:val="1"/>
      <w:numFmt w:val="lowerRoman"/>
      <w:lvlText w:val="%3."/>
      <w:lvlJc w:val="right"/>
      <w:pPr>
        <w:ind w:left="2368" w:hanging="180"/>
      </w:pPr>
    </w:lvl>
    <w:lvl w:ilvl="3" w:tplc="0C0C000F" w:tentative="1">
      <w:start w:val="1"/>
      <w:numFmt w:val="decimal"/>
      <w:lvlText w:val="%4."/>
      <w:lvlJc w:val="left"/>
      <w:pPr>
        <w:ind w:left="3088" w:hanging="360"/>
      </w:pPr>
    </w:lvl>
    <w:lvl w:ilvl="4" w:tplc="0C0C0019" w:tentative="1">
      <w:start w:val="1"/>
      <w:numFmt w:val="lowerLetter"/>
      <w:lvlText w:val="%5."/>
      <w:lvlJc w:val="left"/>
      <w:pPr>
        <w:ind w:left="3808" w:hanging="360"/>
      </w:pPr>
    </w:lvl>
    <w:lvl w:ilvl="5" w:tplc="0C0C001B" w:tentative="1">
      <w:start w:val="1"/>
      <w:numFmt w:val="lowerRoman"/>
      <w:lvlText w:val="%6."/>
      <w:lvlJc w:val="right"/>
      <w:pPr>
        <w:ind w:left="4528" w:hanging="180"/>
      </w:pPr>
    </w:lvl>
    <w:lvl w:ilvl="6" w:tplc="0C0C000F" w:tentative="1">
      <w:start w:val="1"/>
      <w:numFmt w:val="decimal"/>
      <w:lvlText w:val="%7."/>
      <w:lvlJc w:val="left"/>
      <w:pPr>
        <w:ind w:left="5248" w:hanging="360"/>
      </w:pPr>
    </w:lvl>
    <w:lvl w:ilvl="7" w:tplc="0C0C0019" w:tentative="1">
      <w:start w:val="1"/>
      <w:numFmt w:val="lowerLetter"/>
      <w:lvlText w:val="%8."/>
      <w:lvlJc w:val="left"/>
      <w:pPr>
        <w:ind w:left="5968" w:hanging="360"/>
      </w:pPr>
    </w:lvl>
    <w:lvl w:ilvl="8" w:tplc="0C0C001B" w:tentative="1">
      <w:start w:val="1"/>
      <w:numFmt w:val="lowerRoman"/>
      <w:lvlText w:val="%9."/>
      <w:lvlJc w:val="right"/>
      <w:pPr>
        <w:ind w:left="6688" w:hanging="180"/>
      </w:pPr>
    </w:lvl>
  </w:abstractNum>
  <w:abstractNum w:abstractNumId="12" w15:restartNumberingAfterBreak="0">
    <w:nsid w:val="14CF7BFA"/>
    <w:multiLevelType w:val="hybridMultilevel"/>
    <w:tmpl w:val="D7405AF0"/>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1A5A32D4"/>
    <w:multiLevelType w:val="hybridMultilevel"/>
    <w:tmpl w:val="5276FE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0813748"/>
    <w:multiLevelType w:val="hybridMultilevel"/>
    <w:tmpl w:val="286ADF52"/>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0A92B1E"/>
    <w:multiLevelType w:val="hybridMultilevel"/>
    <w:tmpl w:val="AE86EF82"/>
    <w:lvl w:ilvl="0" w:tplc="0C0C000F">
      <w:start w:val="1"/>
      <w:numFmt w:val="decimal"/>
      <w:lvlText w:val="%1."/>
      <w:lvlJc w:val="left"/>
      <w:pPr>
        <w:ind w:left="720" w:hanging="360"/>
      </w:pPr>
    </w:lvl>
    <w:lvl w:ilvl="1" w:tplc="0C0C0019">
      <w:start w:val="1"/>
      <w:numFmt w:val="lowerLetter"/>
      <w:lvlText w:val="%2."/>
      <w:lvlJc w:val="left"/>
      <w:pPr>
        <w:ind w:left="1636"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20BC03DB"/>
    <w:multiLevelType w:val="hybridMultilevel"/>
    <w:tmpl w:val="225A24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1CE0F88"/>
    <w:multiLevelType w:val="hybridMultilevel"/>
    <w:tmpl w:val="91A85D72"/>
    <w:lvl w:ilvl="0" w:tplc="501A6AAA">
      <w:start w:val="1"/>
      <w:numFmt w:val="decimal"/>
      <w:lvlText w:val="%1."/>
      <w:lvlJc w:val="left"/>
      <w:pPr>
        <w:ind w:left="928" w:hanging="360"/>
      </w:pPr>
      <w:rPr>
        <w:rFonts w:hint="default"/>
        <w:color w:val="92D050"/>
      </w:rPr>
    </w:lvl>
    <w:lvl w:ilvl="1" w:tplc="0C0C0019" w:tentative="1">
      <w:start w:val="1"/>
      <w:numFmt w:val="lowerLetter"/>
      <w:lvlText w:val="%2."/>
      <w:lvlJc w:val="left"/>
      <w:pPr>
        <w:ind w:left="1648" w:hanging="360"/>
      </w:pPr>
    </w:lvl>
    <w:lvl w:ilvl="2" w:tplc="0C0C001B" w:tentative="1">
      <w:start w:val="1"/>
      <w:numFmt w:val="lowerRoman"/>
      <w:lvlText w:val="%3."/>
      <w:lvlJc w:val="right"/>
      <w:pPr>
        <w:ind w:left="2368" w:hanging="180"/>
      </w:pPr>
    </w:lvl>
    <w:lvl w:ilvl="3" w:tplc="0C0C000F" w:tentative="1">
      <w:start w:val="1"/>
      <w:numFmt w:val="decimal"/>
      <w:lvlText w:val="%4."/>
      <w:lvlJc w:val="left"/>
      <w:pPr>
        <w:ind w:left="3088" w:hanging="360"/>
      </w:pPr>
    </w:lvl>
    <w:lvl w:ilvl="4" w:tplc="0C0C0019" w:tentative="1">
      <w:start w:val="1"/>
      <w:numFmt w:val="lowerLetter"/>
      <w:lvlText w:val="%5."/>
      <w:lvlJc w:val="left"/>
      <w:pPr>
        <w:ind w:left="3808" w:hanging="360"/>
      </w:pPr>
    </w:lvl>
    <w:lvl w:ilvl="5" w:tplc="0C0C001B" w:tentative="1">
      <w:start w:val="1"/>
      <w:numFmt w:val="lowerRoman"/>
      <w:lvlText w:val="%6."/>
      <w:lvlJc w:val="right"/>
      <w:pPr>
        <w:ind w:left="4528" w:hanging="180"/>
      </w:pPr>
    </w:lvl>
    <w:lvl w:ilvl="6" w:tplc="0C0C000F" w:tentative="1">
      <w:start w:val="1"/>
      <w:numFmt w:val="decimal"/>
      <w:lvlText w:val="%7."/>
      <w:lvlJc w:val="left"/>
      <w:pPr>
        <w:ind w:left="5248" w:hanging="360"/>
      </w:pPr>
    </w:lvl>
    <w:lvl w:ilvl="7" w:tplc="0C0C0019" w:tentative="1">
      <w:start w:val="1"/>
      <w:numFmt w:val="lowerLetter"/>
      <w:lvlText w:val="%8."/>
      <w:lvlJc w:val="left"/>
      <w:pPr>
        <w:ind w:left="5968" w:hanging="360"/>
      </w:pPr>
    </w:lvl>
    <w:lvl w:ilvl="8" w:tplc="0C0C001B" w:tentative="1">
      <w:start w:val="1"/>
      <w:numFmt w:val="lowerRoman"/>
      <w:lvlText w:val="%9."/>
      <w:lvlJc w:val="right"/>
      <w:pPr>
        <w:ind w:left="6688" w:hanging="180"/>
      </w:pPr>
    </w:lvl>
  </w:abstractNum>
  <w:abstractNum w:abstractNumId="18" w15:restartNumberingAfterBreak="0">
    <w:nsid w:val="26A9611D"/>
    <w:multiLevelType w:val="hybridMultilevel"/>
    <w:tmpl w:val="D6B46E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2E884B1D"/>
    <w:multiLevelType w:val="hybridMultilevel"/>
    <w:tmpl w:val="DA98A18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2FF75BB3"/>
    <w:multiLevelType w:val="hybridMultilevel"/>
    <w:tmpl w:val="63A4E3E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49F07DD"/>
    <w:multiLevelType w:val="hybridMultilevel"/>
    <w:tmpl w:val="353EE0B2"/>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2" w15:restartNumberingAfterBreak="0">
    <w:nsid w:val="350E2057"/>
    <w:multiLevelType w:val="hybridMultilevel"/>
    <w:tmpl w:val="B03EB220"/>
    <w:lvl w:ilvl="0" w:tplc="4DE01DFE">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96236C1"/>
    <w:multiLevelType w:val="hybridMultilevel"/>
    <w:tmpl w:val="47A4DFB0"/>
    <w:lvl w:ilvl="0" w:tplc="9CEC781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3E2E2FCF"/>
    <w:multiLevelType w:val="hybridMultilevel"/>
    <w:tmpl w:val="1FB25834"/>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40B63D46"/>
    <w:multiLevelType w:val="hybridMultilevel"/>
    <w:tmpl w:val="D60636F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42626E2C"/>
    <w:multiLevelType w:val="hybridMultilevel"/>
    <w:tmpl w:val="AC049722"/>
    <w:lvl w:ilvl="0" w:tplc="9CEC7814">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27" w15:restartNumberingAfterBreak="0">
    <w:nsid w:val="42A7336D"/>
    <w:multiLevelType w:val="multilevel"/>
    <w:tmpl w:val="57408B8C"/>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54D668E"/>
    <w:multiLevelType w:val="hybridMultilevel"/>
    <w:tmpl w:val="C3C05952"/>
    <w:lvl w:ilvl="0" w:tplc="CFA4590C">
      <w:numFmt w:val="bullet"/>
      <w:lvlText w:val="–"/>
      <w:lvlJc w:val="left"/>
      <w:pPr>
        <w:ind w:left="720" w:hanging="360"/>
      </w:pPr>
      <w:rPr>
        <w:rFonts w:ascii="Calibri" w:eastAsiaTheme="minorHAnsi" w:hAnsi="Calibr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47763F61"/>
    <w:multiLevelType w:val="hybridMultilevel"/>
    <w:tmpl w:val="2C2E6E8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478571EA"/>
    <w:multiLevelType w:val="hybridMultilevel"/>
    <w:tmpl w:val="C8A040C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49E9335C"/>
    <w:multiLevelType w:val="hybridMultilevel"/>
    <w:tmpl w:val="FD44E0C0"/>
    <w:lvl w:ilvl="0" w:tplc="9CEC781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4EB83154"/>
    <w:multiLevelType w:val="hybridMultilevel"/>
    <w:tmpl w:val="58BEDCF4"/>
    <w:lvl w:ilvl="0" w:tplc="0C0C0001">
      <w:start w:val="1"/>
      <w:numFmt w:val="bullet"/>
      <w:lvlText w:val=""/>
      <w:lvlJc w:val="left"/>
      <w:pPr>
        <w:ind w:left="2140" w:hanging="70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4F010F30"/>
    <w:multiLevelType w:val="hybridMultilevel"/>
    <w:tmpl w:val="8670DDB6"/>
    <w:lvl w:ilvl="0" w:tplc="79E49654">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4F012EEE"/>
    <w:multiLevelType w:val="hybridMultilevel"/>
    <w:tmpl w:val="4E0CA4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4F8440EB"/>
    <w:multiLevelType w:val="hybridMultilevel"/>
    <w:tmpl w:val="CA3C045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36" w15:restartNumberingAfterBreak="0">
    <w:nsid w:val="51B00EB9"/>
    <w:multiLevelType w:val="hybridMultilevel"/>
    <w:tmpl w:val="17F69E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52E26ABE"/>
    <w:multiLevelType w:val="hybridMultilevel"/>
    <w:tmpl w:val="0D5AB248"/>
    <w:lvl w:ilvl="0" w:tplc="05AE6724">
      <w:start w:val="1"/>
      <w:numFmt w:val="bullet"/>
      <w:pStyle w:val="Instructionstableausynoptique"/>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8" w15:restartNumberingAfterBreak="0">
    <w:nsid w:val="54B446DF"/>
    <w:multiLevelType w:val="hybridMultilevel"/>
    <w:tmpl w:val="3D24F5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55804C81"/>
    <w:multiLevelType w:val="hybridMultilevel"/>
    <w:tmpl w:val="8A4CE6C8"/>
    <w:lvl w:ilvl="0" w:tplc="0C0C0001">
      <w:start w:val="1"/>
      <w:numFmt w:val="bullet"/>
      <w:lvlText w:val=""/>
      <w:lvlJc w:val="left"/>
      <w:pPr>
        <w:ind w:left="1068" w:hanging="360"/>
      </w:pPr>
      <w:rPr>
        <w:rFonts w:ascii="Symbol" w:hAnsi="Symbol" w:hint="default"/>
      </w:rPr>
    </w:lvl>
    <w:lvl w:ilvl="1" w:tplc="0C0C0003">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40" w15:restartNumberingAfterBreak="0">
    <w:nsid w:val="59FB2A3F"/>
    <w:multiLevelType w:val="hybridMultilevel"/>
    <w:tmpl w:val="51F4769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1" w15:restartNumberingAfterBreak="0">
    <w:nsid w:val="5A900CE9"/>
    <w:multiLevelType w:val="multilevel"/>
    <w:tmpl w:val="1704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CFB614E"/>
    <w:multiLevelType w:val="hybridMultilevel"/>
    <w:tmpl w:val="24FE88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654B307F"/>
    <w:multiLevelType w:val="hybridMultilevel"/>
    <w:tmpl w:val="7F14923C"/>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44" w15:restartNumberingAfterBreak="0">
    <w:nsid w:val="655363FC"/>
    <w:multiLevelType w:val="hybridMultilevel"/>
    <w:tmpl w:val="A3964498"/>
    <w:lvl w:ilvl="0" w:tplc="0C0C0001">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45" w15:restartNumberingAfterBreak="0">
    <w:nsid w:val="6B9449E5"/>
    <w:multiLevelType w:val="hybridMultilevel"/>
    <w:tmpl w:val="DB0A8A9E"/>
    <w:lvl w:ilvl="0" w:tplc="0C0C0001">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46" w15:restartNumberingAfterBreak="0">
    <w:nsid w:val="6F4D35A6"/>
    <w:multiLevelType w:val="multilevel"/>
    <w:tmpl w:val="526A0322"/>
    <w:lvl w:ilvl="0">
      <w:start w:val="1"/>
      <w:numFmt w:val="decimal"/>
      <w:lvlText w:val="%1."/>
      <w:lvlJc w:val="left"/>
      <w:pPr>
        <w:ind w:left="360" w:hanging="360"/>
      </w:pPr>
      <w:rPr>
        <w:rFonts w:hint="default"/>
      </w:rPr>
    </w:lvl>
    <w:lvl w:ilvl="1">
      <w:start w:val="4"/>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7" w15:restartNumberingAfterBreak="0">
    <w:nsid w:val="75A17909"/>
    <w:multiLevelType w:val="hybridMultilevel"/>
    <w:tmpl w:val="7A102396"/>
    <w:lvl w:ilvl="0" w:tplc="9094EBB6">
      <w:start w:val="1"/>
      <w:numFmt w:val="decimal"/>
      <w:lvlText w:val="%1."/>
      <w:lvlJc w:val="left"/>
      <w:pPr>
        <w:ind w:left="720" w:hanging="360"/>
      </w:pPr>
      <w:rPr>
        <w:rFonts w:hint="default"/>
        <w:b w:val="0"/>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8" w15:restartNumberingAfterBreak="0">
    <w:nsid w:val="75B159BB"/>
    <w:multiLevelType w:val="hybridMultilevel"/>
    <w:tmpl w:val="6DF4B6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9" w15:restartNumberingAfterBreak="0">
    <w:nsid w:val="75C00E07"/>
    <w:multiLevelType w:val="hybridMultilevel"/>
    <w:tmpl w:val="076AE0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0" w15:restartNumberingAfterBreak="0">
    <w:nsid w:val="75FB748E"/>
    <w:multiLevelType w:val="hybridMultilevel"/>
    <w:tmpl w:val="605405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1" w15:restartNumberingAfterBreak="0">
    <w:nsid w:val="764518DC"/>
    <w:multiLevelType w:val="hybridMultilevel"/>
    <w:tmpl w:val="E8D85A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2" w15:restartNumberingAfterBreak="0">
    <w:nsid w:val="78287030"/>
    <w:multiLevelType w:val="hybridMultilevel"/>
    <w:tmpl w:val="821049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3" w15:restartNumberingAfterBreak="0">
    <w:nsid w:val="7B59455A"/>
    <w:multiLevelType w:val="hybridMultilevel"/>
    <w:tmpl w:val="B5646A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4" w15:restartNumberingAfterBreak="0">
    <w:nsid w:val="7BAA6E5C"/>
    <w:multiLevelType w:val="hybridMultilevel"/>
    <w:tmpl w:val="8AD0C1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5" w15:restartNumberingAfterBreak="0">
    <w:nsid w:val="7EAD1A37"/>
    <w:multiLevelType w:val="hybridMultilevel"/>
    <w:tmpl w:val="D5940780"/>
    <w:lvl w:ilvl="0" w:tplc="03A88D1C">
      <w:start w:val="1"/>
      <w:numFmt w:val="bullet"/>
      <w:pStyle w:val="Paragraphedeliste"/>
      <w:lvlText w:val=""/>
      <w:lvlJc w:val="left"/>
      <w:pPr>
        <w:ind w:left="644" w:hanging="360"/>
      </w:pPr>
      <w:rPr>
        <w:rFonts w:ascii="Symbol" w:hAnsi="Symbol" w:hint="default"/>
      </w:rPr>
    </w:lvl>
    <w:lvl w:ilvl="1" w:tplc="0C0C0003">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6" w15:restartNumberingAfterBreak="0">
    <w:nsid w:val="7EB23F6A"/>
    <w:multiLevelType w:val="hybridMultilevel"/>
    <w:tmpl w:val="20A815F6"/>
    <w:lvl w:ilvl="0" w:tplc="4DE01DFE">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849878653">
    <w:abstractNumId w:val="55"/>
  </w:num>
  <w:num w:numId="2" w16cid:durableId="1322929683">
    <w:abstractNumId w:val="1"/>
  </w:num>
  <w:num w:numId="3" w16cid:durableId="766850050">
    <w:abstractNumId w:val="37"/>
  </w:num>
  <w:num w:numId="4" w16cid:durableId="1408308714">
    <w:abstractNumId w:val="7"/>
  </w:num>
  <w:num w:numId="5" w16cid:durableId="52774704">
    <w:abstractNumId w:val="2"/>
  </w:num>
  <w:num w:numId="6" w16cid:durableId="302850502">
    <w:abstractNumId w:val="36"/>
  </w:num>
  <w:num w:numId="7" w16cid:durableId="462504395">
    <w:abstractNumId w:val="54"/>
  </w:num>
  <w:num w:numId="8" w16cid:durableId="819273936">
    <w:abstractNumId w:val="6"/>
  </w:num>
  <w:num w:numId="9" w16cid:durableId="88820809">
    <w:abstractNumId w:val="30"/>
  </w:num>
  <w:num w:numId="10" w16cid:durableId="499855124">
    <w:abstractNumId w:val="51"/>
  </w:num>
  <w:num w:numId="11" w16cid:durableId="200628750">
    <w:abstractNumId w:val="42"/>
  </w:num>
  <w:num w:numId="12" w16cid:durableId="778644018">
    <w:abstractNumId w:val="21"/>
  </w:num>
  <w:num w:numId="13" w16cid:durableId="1169520520">
    <w:abstractNumId w:val="17"/>
  </w:num>
  <w:num w:numId="14" w16cid:durableId="106972905">
    <w:abstractNumId w:val="16"/>
  </w:num>
  <w:num w:numId="15" w16cid:durableId="633365838">
    <w:abstractNumId w:val="8"/>
  </w:num>
  <w:num w:numId="16" w16cid:durableId="1909922444">
    <w:abstractNumId w:val="33"/>
  </w:num>
  <w:num w:numId="17" w16cid:durableId="1612198605">
    <w:abstractNumId w:val="52"/>
  </w:num>
  <w:num w:numId="18" w16cid:durableId="454370867">
    <w:abstractNumId w:val="3"/>
  </w:num>
  <w:num w:numId="19" w16cid:durableId="1263535560">
    <w:abstractNumId w:val="44"/>
  </w:num>
  <w:num w:numId="20" w16cid:durableId="1432243857">
    <w:abstractNumId w:val="45"/>
  </w:num>
  <w:num w:numId="21" w16cid:durableId="793058573">
    <w:abstractNumId w:val="32"/>
  </w:num>
  <w:num w:numId="22" w16cid:durableId="2066172204">
    <w:abstractNumId w:val="46"/>
  </w:num>
  <w:num w:numId="23" w16cid:durableId="718169911">
    <w:abstractNumId w:val="24"/>
  </w:num>
  <w:num w:numId="24" w16cid:durableId="93597828">
    <w:abstractNumId w:val="11"/>
  </w:num>
  <w:num w:numId="25" w16cid:durableId="1893301169">
    <w:abstractNumId w:val="25"/>
  </w:num>
  <w:num w:numId="26" w16cid:durableId="907812701">
    <w:abstractNumId w:val="4"/>
  </w:num>
  <w:num w:numId="27" w16cid:durableId="34504448">
    <w:abstractNumId w:val="15"/>
  </w:num>
  <w:num w:numId="28" w16cid:durableId="1675107792">
    <w:abstractNumId w:val="35"/>
  </w:num>
  <w:num w:numId="29" w16cid:durableId="441610268">
    <w:abstractNumId w:val="41"/>
  </w:num>
  <w:num w:numId="30" w16cid:durableId="1919055466">
    <w:abstractNumId w:val="28"/>
  </w:num>
  <w:num w:numId="31" w16cid:durableId="1803502515">
    <w:abstractNumId w:val="56"/>
  </w:num>
  <w:num w:numId="32" w16cid:durableId="1123574984">
    <w:abstractNumId w:val="18"/>
  </w:num>
  <w:num w:numId="33" w16cid:durableId="1066339154">
    <w:abstractNumId w:val="49"/>
  </w:num>
  <w:num w:numId="34" w16cid:durableId="901982485">
    <w:abstractNumId w:val="27"/>
  </w:num>
  <w:num w:numId="35" w16cid:durableId="409548677">
    <w:abstractNumId w:val="22"/>
  </w:num>
  <w:num w:numId="36" w16cid:durableId="217517110">
    <w:abstractNumId w:val="13"/>
  </w:num>
  <w:num w:numId="37" w16cid:durableId="215825964">
    <w:abstractNumId w:val="26"/>
  </w:num>
  <w:num w:numId="38" w16cid:durableId="1570532482">
    <w:abstractNumId w:val="0"/>
  </w:num>
  <w:num w:numId="39" w16cid:durableId="2074505691">
    <w:abstractNumId w:val="31"/>
  </w:num>
  <w:num w:numId="40" w16cid:durableId="1293054623">
    <w:abstractNumId w:val="53"/>
  </w:num>
  <w:num w:numId="41" w16cid:durableId="1871187372">
    <w:abstractNumId w:val="47"/>
  </w:num>
  <w:num w:numId="42" w16cid:durableId="75518292">
    <w:abstractNumId w:val="50"/>
  </w:num>
  <w:num w:numId="43" w16cid:durableId="979771923">
    <w:abstractNumId w:val="34"/>
  </w:num>
  <w:num w:numId="44" w16cid:durableId="1978991456">
    <w:abstractNumId w:val="40"/>
  </w:num>
  <w:num w:numId="45" w16cid:durableId="605843285">
    <w:abstractNumId w:val="20"/>
  </w:num>
  <w:num w:numId="46" w16cid:durableId="1106580447">
    <w:abstractNumId w:val="9"/>
  </w:num>
  <w:num w:numId="47" w16cid:durableId="1692217397">
    <w:abstractNumId w:val="19"/>
  </w:num>
  <w:num w:numId="48" w16cid:durableId="80296793">
    <w:abstractNumId w:val="39"/>
  </w:num>
  <w:num w:numId="49" w16cid:durableId="965113429">
    <w:abstractNumId w:val="43"/>
  </w:num>
  <w:num w:numId="50" w16cid:durableId="44331089">
    <w:abstractNumId w:val="55"/>
  </w:num>
  <w:num w:numId="51" w16cid:durableId="938566539">
    <w:abstractNumId w:val="55"/>
  </w:num>
  <w:num w:numId="52" w16cid:durableId="262417277">
    <w:abstractNumId w:val="55"/>
  </w:num>
  <w:num w:numId="53" w16cid:durableId="980307715">
    <w:abstractNumId w:val="5"/>
  </w:num>
  <w:num w:numId="54" w16cid:durableId="377777986">
    <w:abstractNumId w:val="29"/>
  </w:num>
  <w:num w:numId="55" w16cid:durableId="1866168429">
    <w:abstractNumId w:val="10"/>
  </w:num>
  <w:num w:numId="56" w16cid:durableId="803163061">
    <w:abstractNumId w:val="12"/>
  </w:num>
  <w:num w:numId="57" w16cid:durableId="1388795917">
    <w:abstractNumId w:val="14"/>
  </w:num>
  <w:num w:numId="58" w16cid:durableId="1008555599">
    <w:abstractNumId w:val="38"/>
  </w:num>
  <w:num w:numId="59" w16cid:durableId="1246842265">
    <w:abstractNumId w:val="23"/>
  </w:num>
  <w:num w:numId="60" w16cid:durableId="1354652670">
    <w:abstractNumId w:val="4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6F5"/>
    <w:rsid w:val="00001420"/>
    <w:rsid w:val="00002EA2"/>
    <w:rsid w:val="00004DAE"/>
    <w:rsid w:val="00005F53"/>
    <w:rsid w:val="0000645A"/>
    <w:rsid w:val="000068A5"/>
    <w:rsid w:val="00010030"/>
    <w:rsid w:val="00010D8D"/>
    <w:rsid w:val="0001126B"/>
    <w:rsid w:val="00012600"/>
    <w:rsid w:val="00012D54"/>
    <w:rsid w:val="00013D62"/>
    <w:rsid w:val="00013E26"/>
    <w:rsid w:val="000154F8"/>
    <w:rsid w:val="00015664"/>
    <w:rsid w:val="00015B60"/>
    <w:rsid w:val="00015BB0"/>
    <w:rsid w:val="00016CF3"/>
    <w:rsid w:val="00016E75"/>
    <w:rsid w:val="000172DF"/>
    <w:rsid w:val="00017A34"/>
    <w:rsid w:val="00020482"/>
    <w:rsid w:val="00021487"/>
    <w:rsid w:val="00021740"/>
    <w:rsid w:val="00021928"/>
    <w:rsid w:val="0002263D"/>
    <w:rsid w:val="00023FAF"/>
    <w:rsid w:val="0002412E"/>
    <w:rsid w:val="00024A7A"/>
    <w:rsid w:val="00025C11"/>
    <w:rsid w:val="00025F3D"/>
    <w:rsid w:val="00026139"/>
    <w:rsid w:val="000271A0"/>
    <w:rsid w:val="0002757B"/>
    <w:rsid w:val="00030EF0"/>
    <w:rsid w:val="00031556"/>
    <w:rsid w:val="000330C5"/>
    <w:rsid w:val="00033165"/>
    <w:rsid w:val="00033813"/>
    <w:rsid w:val="00033A5D"/>
    <w:rsid w:val="000340EE"/>
    <w:rsid w:val="00034890"/>
    <w:rsid w:val="00034C60"/>
    <w:rsid w:val="0003579B"/>
    <w:rsid w:val="00036374"/>
    <w:rsid w:val="0003642C"/>
    <w:rsid w:val="00037C7D"/>
    <w:rsid w:val="00037CDF"/>
    <w:rsid w:val="000418E5"/>
    <w:rsid w:val="00041954"/>
    <w:rsid w:val="00042DA1"/>
    <w:rsid w:val="000433B6"/>
    <w:rsid w:val="00045668"/>
    <w:rsid w:val="000462C6"/>
    <w:rsid w:val="0004736A"/>
    <w:rsid w:val="00047759"/>
    <w:rsid w:val="00047E70"/>
    <w:rsid w:val="00050318"/>
    <w:rsid w:val="00050AAB"/>
    <w:rsid w:val="0005126A"/>
    <w:rsid w:val="00051DDD"/>
    <w:rsid w:val="000549F7"/>
    <w:rsid w:val="0005506B"/>
    <w:rsid w:val="0005512D"/>
    <w:rsid w:val="00055379"/>
    <w:rsid w:val="00056515"/>
    <w:rsid w:val="00056D00"/>
    <w:rsid w:val="000578B8"/>
    <w:rsid w:val="000603CA"/>
    <w:rsid w:val="00061C5A"/>
    <w:rsid w:val="00061D69"/>
    <w:rsid w:val="00061EF3"/>
    <w:rsid w:val="00062BFF"/>
    <w:rsid w:val="00063540"/>
    <w:rsid w:val="00063751"/>
    <w:rsid w:val="00063D66"/>
    <w:rsid w:val="000646B1"/>
    <w:rsid w:val="000652F5"/>
    <w:rsid w:val="00065610"/>
    <w:rsid w:val="0006586C"/>
    <w:rsid w:val="00065F15"/>
    <w:rsid w:val="000674B2"/>
    <w:rsid w:val="00067DB0"/>
    <w:rsid w:val="00070BDD"/>
    <w:rsid w:val="00070C1D"/>
    <w:rsid w:val="00070ECE"/>
    <w:rsid w:val="00070EEB"/>
    <w:rsid w:val="00070FD7"/>
    <w:rsid w:val="000710CD"/>
    <w:rsid w:val="000717B1"/>
    <w:rsid w:val="0007202E"/>
    <w:rsid w:val="00072037"/>
    <w:rsid w:val="00072100"/>
    <w:rsid w:val="00072227"/>
    <w:rsid w:val="0007252E"/>
    <w:rsid w:val="00072E88"/>
    <w:rsid w:val="000738DF"/>
    <w:rsid w:val="00073CF2"/>
    <w:rsid w:val="000749D9"/>
    <w:rsid w:val="00075293"/>
    <w:rsid w:val="00075851"/>
    <w:rsid w:val="00075DD2"/>
    <w:rsid w:val="00075FAD"/>
    <w:rsid w:val="000775D8"/>
    <w:rsid w:val="00077838"/>
    <w:rsid w:val="00077C34"/>
    <w:rsid w:val="000801C5"/>
    <w:rsid w:val="00081523"/>
    <w:rsid w:val="000817C7"/>
    <w:rsid w:val="00081B07"/>
    <w:rsid w:val="00082313"/>
    <w:rsid w:val="0008299F"/>
    <w:rsid w:val="000829C8"/>
    <w:rsid w:val="00083150"/>
    <w:rsid w:val="00083654"/>
    <w:rsid w:val="00084B65"/>
    <w:rsid w:val="00086437"/>
    <w:rsid w:val="00086439"/>
    <w:rsid w:val="000864CF"/>
    <w:rsid w:val="0009002A"/>
    <w:rsid w:val="0009030A"/>
    <w:rsid w:val="000909FB"/>
    <w:rsid w:val="0009132E"/>
    <w:rsid w:val="00092058"/>
    <w:rsid w:val="00092A52"/>
    <w:rsid w:val="00092B47"/>
    <w:rsid w:val="000938CB"/>
    <w:rsid w:val="00093AE4"/>
    <w:rsid w:val="00094DF5"/>
    <w:rsid w:val="000961DA"/>
    <w:rsid w:val="00096566"/>
    <w:rsid w:val="00096A99"/>
    <w:rsid w:val="0009779E"/>
    <w:rsid w:val="00097E10"/>
    <w:rsid w:val="00097FA8"/>
    <w:rsid w:val="000A0322"/>
    <w:rsid w:val="000A22CB"/>
    <w:rsid w:val="000A2B87"/>
    <w:rsid w:val="000A31E3"/>
    <w:rsid w:val="000A32AE"/>
    <w:rsid w:val="000A3D99"/>
    <w:rsid w:val="000A3EF7"/>
    <w:rsid w:val="000A44BC"/>
    <w:rsid w:val="000A49E3"/>
    <w:rsid w:val="000A4F40"/>
    <w:rsid w:val="000A5949"/>
    <w:rsid w:val="000A5A98"/>
    <w:rsid w:val="000A638D"/>
    <w:rsid w:val="000A674B"/>
    <w:rsid w:val="000A6BAB"/>
    <w:rsid w:val="000A710F"/>
    <w:rsid w:val="000A7604"/>
    <w:rsid w:val="000A7B52"/>
    <w:rsid w:val="000B0B8B"/>
    <w:rsid w:val="000B0C93"/>
    <w:rsid w:val="000B146B"/>
    <w:rsid w:val="000B14A9"/>
    <w:rsid w:val="000B1F69"/>
    <w:rsid w:val="000B3E45"/>
    <w:rsid w:val="000B3EF7"/>
    <w:rsid w:val="000B5A2E"/>
    <w:rsid w:val="000B5C21"/>
    <w:rsid w:val="000B6736"/>
    <w:rsid w:val="000B714B"/>
    <w:rsid w:val="000B7460"/>
    <w:rsid w:val="000B7B54"/>
    <w:rsid w:val="000C0651"/>
    <w:rsid w:val="000C3F82"/>
    <w:rsid w:val="000C4060"/>
    <w:rsid w:val="000C45B7"/>
    <w:rsid w:val="000C5876"/>
    <w:rsid w:val="000C5C02"/>
    <w:rsid w:val="000C626F"/>
    <w:rsid w:val="000C682E"/>
    <w:rsid w:val="000C6963"/>
    <w:rsid w:val="000C6D02"/>
    <w:rsid w:val="000C7C45"/>
    <w:rsid w:val="000D0370"/>
    <w:rsid w:val="000D1405"/>
    <w:rsid w:val="000D28F3"/>
    <w:rsid w:val="000D2B34"/>
    <w:rsid w:val="000D2C55"/>
    <w:rsid w:val="000D3879"/>
    <w:rsid w:val="000D3C7C"/>
    <w:rsid w:val="000D42DE"/>
    <w:rsid w:val="000D4BDA"/>
    <w:rsid w:val="000D5E36"/>
    <w:rsid w:val="000D6282"/>
    <w:rsid w:val="000D650F"/>
    <w:rsid w:val="000E01BF"/>
    <w:rsid w:val="000E161F"/>
    <w:rsid w:val="000E1C3E"/>
    <w:rsid w:val="000E200F"/>
    <w:rsid w:val="000E250A"/>
    <w:rsid w:val="000E3DE1"/>
    <w:rsid w:val="000E3E0C"/>
    <w:rsid w:val="000E4C02"/>
    <w:rsid w:val="000E5117"/>
    <w:rsid w:val="000E51D0"/>
    <w:rsid w:val="000E52CD"/>
    <w:rsid w:val="000E6466"/>
    <w:rsid w:val="000E68CF"/>
    <w:rsid w:val="000E6BE5"/>
    <w:rsid w:val="000E6F4D"/>
    <w:rsid w:val="000E7EAF"/>
    <w:rsid w:val="000F0FC1"/>
    <w:rsid w:val="000F18A4"/>
    <w:rsid w:val="000F1B66"/>
    <w:rsid w:val="000F2570"/>
    <w:rsid w:val="000F3E75"/>
    <w:rsid w:val="000F5207"/>
    <w:rsid w:val="000F6DA4"/>
    <w:rsid w:val="00100D98"/>
    <w:rsid w:val="00101CC3"/>
    <w:rsid w:val="00102FB0"/>
    <w:rsid w:val="001041D8"/>
    <w:rsid w:val="00104668"/>
    <w:rsid w:val="00104BE8"/>
    <w:rsid w:val="00105754"/>
    <w:rsid w:val="00105F69"/>
    <w:rsid w:val="00106C19"/>
    <w:rsid w:val="00107BED"/>
    <w:rsid w:val="00107FE6"/>
    <w:rsid w:val="0011059D"/>
    <w:rsid w:val="00110B85"/>
    <w:rsid w:val="00111EF5"/>
    <w:rsid w:val="0011218C"/>
    <w:rsid w:val="00112AC9"/>
    <w:rsid w:val="00112F99"/>
    <w:rsid w:val="00113265"/>
    <w:rsid w:val="00113939"/>
    <w:rsid w:val="00114121"/>
    <w:rsid w:val="00115627"/>
    <w:rsid w:val="001167A7"/>
    <w:rsid w:val="001168A9"/>
    <w:rsid w:val="00120466"/>
    <w:rsid w:val="00121040"/>
    <w:rsid w:val="001217EA"/>
    <w:rsid w:val="00121CBA"/>
    <w:rsid w:val="00121CBB"/>
    <w:rsid w:val="001221B6"/>
    <w:rsid w:val="001222B0"/>
    <w:rsid w:val="00123573"/>
    <w:rsid w:val="0012377F"/>
    <w:rsid w:val="00123D0D"/>
    <w:rsid w:val="001240A5"/>
    <w:rsid w:val="00124C9E"/>
    <w:rsid w:val="00126A43"/>
    <w:rsid w:val="00130608"/>
    <w:rsid w:val="00130D3D"/>
    <w:rsid w:val="00130EEF"/>
    <w:rsid w:val="00131686"/>
    <w:rsid w:val="00133317"/>
    <w:rsid w:val="00136B67"/>
    <w:rsid w:val="001375B5"/>
    <w:rsid w:val="00137953"/>
    <w:rsid w:val="001404EE"/>
    <w:rsid w:val="00140AC6"/>
    <w:rsid w:val="001413B3"/>
    <w:rsid w:val="00142321"/>
    <w:rsid w:val="00143639"/>
    <w:rsid w:val="001437F6"/>
    <w:rsid w:val="00143ADE"/>
    <w:rsid w:val="00143E38"/>
    <w:rsid w:val="001441AC"/>
    <w:rsid w:val="00146416"/>
    <w:rsid w:val="0014697D"/>
    <w:rsid w:val="00147110"/>
    <w:rsid w:val="00150650"/>
    <w:rsid w:val="001507E7"/>
    <w:rsid w:val="00150AFF"/>
    <w:rsid w:val="00150C2F"/>
    <w:rsid w:val="001512D4"/>
    <w:rsid w:val="001513A3"/>
    <w:rsid w:val="001516FE"/>
    <w:rsid w:val="001526E9"/>
    <w:rsid w:val="00152E47"/>
    <w:rsid w:val="0015375E"/>
    <w:rsid w:val="00153ACB"/>
    <w:rsid w:val="00155B48"/>
    <w:rsid w:val="00156A1B"/>
    <w:rsid w:val="001576DD"/>
    <w:rsid w:val="00157A82"/>
    <w:rsid w:val="00157B60"/>
    <w:rsid w:val="00162730"/>
    <w:rsid w:val="001659A1"/>
    <w:rsid w:val="00167058"/>
    <w:rsid w:val="00167121"/>
    <w:rsid w:val="001677D1"/>
    <w:rsid w:val="00167F9F"/>
    <w:rsid w:val="00170F2C"/>
    <w:rsid w:val="00171A2D"/>
    <w:rsid w:val="00171AB5"/>
    <w:rsid w:val="00172556"/>
    <w:rsid w:val="00172925"/>
    <w:rsid w:val="00173878"/>
    <w:rsid w:val="001739C6"/>
    <w:rsid w:val="00173EE0"/>
    <w:rsid w:val="0017419B"/>
    <w:rsid w:val="001755D2"/>
    <w:rsid w:val="00176708"/>
    <w:rsid w:val="0017679F"/>
    <w:rsid w:val="001778F9"/>
    <w:rsid w:val="00177E75"/>
    <w:rsid w:val="0018015E"/>
    <w:rsid w:val="00180512"/>
    <w:rsid w:val="0018143D"/>
    <w:rsid w:val="001822DD"/>
    <w:rsid w:val="00182DAC"/>
    <w:rsid w:val="00183611"/>
    <w:rsid w:val="00184D67"/>
    <w:rsid w:val="00184F9B"/>
    <w:rsid w:val="00184FBC"/>
    <w:rsid w:val="00185778"/>
    <w:rsid w:val="0018608F"/>
    <w:rsid w:val="00186EF0"/>
    <w:rsid w:val="00187125"/>
    <w:rsid w:val="001871D7"/>
    <w:rsid w:val="00187BEE"/>
    <w:rsid w:val="00191748"/>
    <w:rsid w:val="00192DAF"/>
    <w:rsid w:val="00192FBB"/>
    <w:rsid w:val="0019316F"/>
    <w:rsid w:val="0019345E"/>
    <w:rsid w:val="00193624"/>
    <w:rsid w:val="0019531E"/>
    <w:rsid w:val="00196391"/>
    <w:rsid w:val="00196B58"/>
    <w:rsid w:val="00197FCA"/>
    <w:rsid w:val="001A0C58"/>
    <w:rsid w:val="001A1491"/>
    <w:rsid w:val="001A1C35"/>
    <w:rsid w:val="001A3F0D"/>
    <w:rsid w:val="001A452F"/>
    <w:rsid w:val="001A4DB5"/>
    <w:rsid w:val="001A51D4"/>
    <w:rsid w:val="001B0630"/>
    <w:rsid w:val="001B0BFF"/>
    <w:rsid w:val="001B0E01"/>
    <w:rsid w:val="001B0E67"/>
    <w:rsid w:val="001B235B"/>
    <w:rsid w:val="001B43E0"/>
    <w:rsid w:val="001B49AE"/>
    <w:rsid w:val="001B5685"/>
    <w:rsid w:val="001B5C29"/>
    <w:rsid w:val="001B6275"/>
    <w:rsid w:val="001B7967"/>
    <w:rsid w:val="001B7EA3"/>
    <w:rsid w:val="001C00AF"/>
    <w:rsid w:val="001C12D9"/>
    <w:rsid w:val="001C1500"/>
    <w:rsid w:val="001C161A"/>
    <w:rsid w:val="001C184F"/>
    <w:rsid w:val="001C1F00"/>
    <w:rsid w:val="001C20D8"/>
    <w:rsid w:val="001C3629"/>
    <w:rsid w:val="001C3E08"/>
    <w:rsid w:val="001C5671"/>
    <w:rsid w:val="001C589A"/>
    <w:rsid w:val="001C6154"/>
    <w:rsid w:val="001C71F0"/>
    <w:rsid w:val="001C72B6"/>
    <w:rsid w:val="001C7605"/>
    <w:rsid w:val="001C7A64"/>
    <w:rsid w:val="001D016A"/>
    <w:rsid w:val="001D044B"/>
    <w:rsid w:val="001D229D"/>
    <w:rsid w:val="001D25EB"/>
    <w:rsid w:val="001D2AAE"/>
    <w:rsid w:val="001D33B4"/>
    <w:rsid w:val="001D3A6F"/>
    <w:rsid w:val="001D3B8E"/>
    <w:rsid w:val="001D3E6B"/>
    <w:rsid w:val="001D7027"/>
    <w:rsid w:val="001D7CD7"/>
    <w:rsid w:val="001E110B"/>
    <w:rsid w:val="001E1349"/>
    <w:rsid w:val="001E16C0"/>
    <w:rsid w:val="001E1A54"/>
    <w:rsid w:val="001E1ABC"/>
    <w:rsid w:val="001E1B89"/>
    <w:rsid w:val="001E1D04"/>
    <w:rsid w:val="001E24B3"/>
    <w:rsid w:val="001E2843"/>
    <w:rsid w:val="001E302B"/>
    <w:rsid w:val="001E337E"/>
    <w:rsid w:val="001E4470"/>
    <w:rsid w:val="001E4813"/>
    <w:rsid w:val="001E4E94"/>
    <w:rsid w:val="001E5055"/>
    <w:rsid w:val="001E5158"/>
    <w:rsid w:val="001E5803"/>
    <w:rsid w:val="001E5E0A"/>
    <w:rsid w:val="001E7784"/>
    <w:rsid w:val="001E7AAD"/>
    <w:rsid w:val="001E7D21"/>
    <w:rsid w:val="001F1825"/>
    <w:rsid w:val="001F2E02"/>
    <w:rsid w:val="001F356F"/>
    <w:rsid w:val="001F37CB"/>
    <w:rsid w:val="001F4225"/>
    <w:rsid w:val="001F5520"/>
    <w:rsid w:val="001F5F69"/>
    <w:rsid w:val="001F6049"/>
    <w:rsid w:val="001F62EF"/>
    <w:rsid w:val="001F6D56"/>
    <w:rsid w:val="001F7154"/>
    <w:rsid w:val="001F719E"/>
    <w:rsid w:val="001F71CC"/>
    <w:rsid w:val="0020123B"/>
    <w:rsid w:val="0020166C"/>
    <w:rsid w:val="00203209"/>
    <w:rsid w:val="00203223"/>
    <w:rsid w:val="00203A65"/>
    <w:rsid w:val="0020509F"/>
    <w:rsid w:val="002053E6"/>
    <w:rsid w:val="00205DB0"/>
    <w:rsid w:val="00206400"/>
    <w:rsid w:val="002072E0"/>
    <w:rsid w:val="00207731"/>
    <w:rsid w:val="00207AA4"/>
    <w:rsid w:val="00207AD7"/>
    <w:rsid w:val="00210001"/>
    <w:rsid w:val="00211824"/>
    <w:rsid w:val="00212369"/>
    <w:rsid w:val="0021286B"/>
    <w:rsid w:val="00212A58"/>
    <w:rsid w:val="00213D1D"/>
    <w:rsid w:val="00213D24"/>
    <w:rsid w:val="002145F0"/>
    <w:rsid w:val="00214A81"/>
    <w:rsid w:val="00214BF9"/>
    <w:rsid w:val="002151C3"/>
    <w:rsid w:val="00215266"/>
    <w:rsid w:val="00215D0F"/>
    <w:rsid w:val="0021636E"/>
    <w:rsid w:val="002169CF"/>
    <w:rsid w:val="00216B4E"/>
    <w:rsid w:val="00216D08"/>
    <w:rsid w:val="002178D0"/>
    <w:rsid w:val="00217B58"/>
    <w:rsid w:val="00220357"/>
    <w:rsid w:val="00221250"/>
    <w:rsid w:val="00221397"/>
    <w:rsid w:val="0022150F"/>
    <w:rsid w:val="00221A03"/>
    <w:rsid w:val="00221AA8"/>
    <w:rsid w:val="0022363C"/>
    <w:rsid w:val="00224054"/>
    <w:rsid w:val="00224508"/>
    <w:rsid w:val="00226249"/>
    <w:rsid w:val="002306C7"/>
    <w:rsid w:val="00230EB8"/>
    <w:rsid w:val="00232909"/>
    <w:rsid w:val="00232E4B"/>
    <w:rsid w:val="00233462"/>
    <w:rsid w:val="00233682"/>
    <w:rsid w:val="00233AE2"/>
    <w:rsid w:val="00233E65"/>
    <w:rsid w:val="002370BD"/>
    <w:rsid w:val="00237D22"/>
    <w:rsid w:val="0024029B"/>
    <w:rsid w:val="0024045C"/>
    <w:rsid w:val="00240CA9"/>
    <w:rsid w:val="002413EC"/>
    <w:rsid w:val="00241F7D"/>
    <w:rsid w:val="00242D6F"/>
    <w:rsid w:val="00243539"/>
    <w:rsid w:val="00243F04"/>
    <w:rsid w:val="0024445E"/>
    <w:rsid w:val="0024580D"/>
    <w:rsid w:val="00246BBA"/>
    <w:rsid w:val="00246DB6"/>
    <w:rsid w:val="0024718C"/>
    <w:rsid w:val="002476CD"/>
    <w:rsid w:val="002504B2"/>
    <w:rsid w:val="002505A4"/>
    <w:rsid w:val="00250CB7"/>
    <w:rsid w:val="00251D68"/>
    <w:rsid w:val="00252346"/>
    <w:rsid w:val="00252A04"/>
    <w:rsid w:val="00252FAB"/>
    <w:rsid w:val="002532C1"/>
    <w:rsid w:val="002538F3"/>
    <w:rsid w:val="00255794"/>
    <w:rsid w:val="0025650B"/>
    <w:rsid w:val="00256862"/>
    <w:rsid w:val="002578D5"/>
    <w:rsid w:val="00257B8D"/>
    <w:rsid w:val="0026063D"/>
    <w:rsid w:val="002606E9"/>
    <w:rsid w:val="0026087F"/>
    <w:rsid w:val="00262204"/>
    <w:rsid w:val="00262271"/>
    <w:rsid w:val="0026242B"/>
    <w:rsid w:val="00262D1E"/>
    <w:rsid w:val="002631F7"/>
    <w:rsid w:val="00263B5C"/>
    <w:rsid w:val="00263D92"/>
    <w:rsid w:val="002659B6"/>
    <w:rsid w:val="00265A03"/>
    <w:rsid w:val="00266227"/>
    <w:rsid w:val="00266664"/>
    <w:rsid w:val="00266C8D"/>
    <w:rsid w:val="00266F7C"/>
    <w:rsid w:val="00267228"/>
    <w:rsid w:val="0026730F"/>
    <w:rsid w:val="00267E9B"/>
    <w:rsid w:val="0027020C"/>
    <w:rsid w:val="002702EF"/>
    <w:rsid w:val="00270B1C"/>
    <w:rsid w:val="00270E30"/>
    <w:rsid w:val="00271BB4"/>
    <w:rsid w:val="002731FF"/>
    <w:rsid w:val="00274E1B"/>
    <w:rsid w:val="0027584A"/>
    <w:rsid w:val="00275E36"/>
    <w:rsid w:val="00275EFC"/>
    <w:rsid w:val="0027631B"/>
    <w:rsid w:val="00276B4A"/>
    <w:rsid w:val="002779C8"/>
    <w:rsid w:val="00280052"/>
    <w:rsid w:val="0028011C"/>
    <w:rsid w:val="00280833"/>
    <w:rsid w:val="00280975"/>
    <w:rsid w:val="00280F4D"/>
    <w:rsid w:val="0028212C"/>
    <w:rsid w:val="0028271E"/>
    <w:rsid w:val="0028348B"/>
    <w:rsid w:val="00285094"/>
    <w:rsid w:val="002858F1"/>
    <w:rsid w:val="00285EF0"/>
    <w:rsid w:val="002868E6"/>
    <w:rsid w:val="00286E00"/>
    <w:rsid w:val="00287848"/>
    <w:rsid w:val="00287866"/>
    <w:rsid w:val="00290FC2"/>
    <w:rsid w:val="00292FD4"/>
    <w:rsid w:val="002946F8"/>
    <w:rsid w:val="002952D3"/>
    <w:rsid w:val="00295755"/>
    <w:rsid w:val="00295B8F"/>
    <w:rsid w:val="00296CF2"/>
    <w:rsid w:val="002A011A"/>
    <w:rsid w:val="002A04E8"/>
    <w:rsid w:val="002A0C8E"/>
    <w:rsid w:val="002A12EF"/>
    <w:rsid w:val="002A1660"/>
    <w:rsid w:val="002A23B6"/>
    <w:rsid w:val="002A2B19"/>
    <w:rsid w:val="002A3148"/>
    <w:rsid w:val="002A38D9"/>
    <w:rsid w:val="002A4997"/>
    <w:rsid w:val="002A4BAB"/>
    <w:rsid w:val="002A4C4C"/>
    <w:rsid w:val="002A6414"/>
    <w:rsid w:val="002A656D"/>
    <w:rsid w:val="002B1731"/>
    <w:rsid w:val="002B1F29"/>
    <w:rsid w:val="002B2AB9"/>
    <w:rsid w:val="002B31FF"/>
    <w:rsid w:val="002B52AC"/>
    <w:rsid w:val="002B5ADD"/>
    <w:rsid w:val="002B710F"/>
    <w:rsid w:val="002B726E"/>
    <w:rsid w:val="002B7F1E"/>
    <w:rsid w:val="002C095B"/>
    <w:rsid w:val="002C1078"/>
    <w:rsid w:val="002C22A0"/>
    <w:rsid w:val="002C2959"/>
    <w:rsid w:val="002C2EFA"/>
    <w:rsid w:val="002C3C0D"/>
    <w:rsid w:val="002C4B77"/>
    <w:rsid w:val="002C59FC"/>
    <w:rsid w:val="002C6010"/>
    <w:rsid w:val="002C62C8"/>
    <w:rsid w:val="002C742A"/>
    <w:rsid w:val="002C745B"/>
    <w:rsid w:val="002C753C"/>
    <w:rsid w:val="002C7CC8"/>
    <w:rsid w:val="002D054E"/>
    <w:rsid w:val="002D0AE4"/>
    <w:rsid w:val="002D0B58"/>
    <w:rsid w:val="002D27AE"/>
    <w:rsid w:val="002D36FF"/>
    <w:rsid w:val="002D38D9"/>
    <w:rsid w:val="002D5C24"/>
    <w:rsid w:val="002D5C5F"/>
    <w:rsid w:val="002D5DFC"/>
    <w:rsid w:val="002D730D"/>
    <w:rsid w:val="002D7C83"/>
    <w:rsid w:val="002E056A"/>
    <w:rsid w:val="002E169F"/>
    <w:rsid w:val="002E1A26"/>
    <w:rsid w:val="002E1FA6"/>
    <w:rsid w:val="002E23D8"/>
    <w:rsid w:val="002E2889"/>
    <w:rsid w:val="002E2E75"/>
    <w:rsid w:val="002E3855"/>
    <w:rsid w:val="002E4023"/>
    <w:rsid w:val="002E4CB2"/>
    <w:rsid w:val="002E6657"/>
    <w:rsid w:val="002E76D0"/>
    <w:rsid w:val="002F049A"/>
    <w:rsid w:val="002F0A19"/>
    <w:rsid w:val="002F1D0C"/>
    <w:rsid w:val="002F2B3D"/>
    <w:rsid w:val="002F2BB3"/>
    <w:rsid w:val="002F2D9D"/>
    <w:rsid w:val="002F395C"/>
    <w:rsid w:val="002F4757"/>
    <w:rsid w:val="002F4762"/>
    <w:rsid w:val="002F5752"/>
    <w:rsid w:val="002F6917"/>
    <w:rsid w:val="002F6CE2"/>
    <w:rsid w:val="002F7E58"/>
    <w:rsid w:val="00300161"/>
    <w:rsid w:val="00302CDC"/>
    <w:rsid w:val="003033B4"/>
    <w:rsid w:val="0030386C"/>
    <w:rsid w:val="00304D99"/>
    <w:rsid w:val="0030586C"/>
    <w:rsid w:val="00306BF4"/>
    <w:rsid w:val="00307DA9"/>
    <w:rsid w:val="003101AB"/>
    <w:rsid w:val="00311A92"/>
    <w:rsid w:val="003125C4"/>
    <w:rsid w:val="00312EE0"/>
    <w:rsid w:val="0031339E"/>
    <w:rsid w:val="00313868"/>
    <w:rsid w:val="003138A0"/>
    <w:rsid w:val="00313B06"/>
    <w:rsid w:val="0031421E"/>
    <w:rsid w:val="00314E19"/>
    <w:rsid w:val="003160A3"/>
    <w:rsid w:val="003162F3"/>
    <w:rsid w:val="003169FD"/>
    <w:rsid w:val="00320E0D"/>
    <w:rsid w:val="00322303"/>
    <w:rsid w:val="00324D4E"/>
    <w:rsid w:val="00324E4A"/>
    <w:rsid w:val="003253D3"/>
    <w:rsid w:val="003263E6"/>
    <w:rsid w:val="003265BB"/>
    <w:rsid w:val="003271DD"/>
    <w:rsid w:val="003300B2"/>
    <w:rsid w:val="003312D7"/>
    <w:rsid w:val="00331861"/>
    <w:rsid w:val="003319D0"/>
    <w:rsid w:val="00331A88"/>
    <w:rsid w:val="0033247A"/>
    <w:rsid w:val="00332543"/>
    <w:rsid w:val="00332BDE"/>
    <w:rsid w:val="00332EB6"/>
    <w:rsid w:val="003330AA"/>
    <w:rsid w:val="00335173"/>
    <w:rsid w:val="00335A8B"/>
    <w:rsid w:val="00335DD6"/>
    <w:rsid w:val="003379B3"/>
    <w:rsid w:val="00337C30"/>
    <w:rsid w:val="003409E2"/>
    <w:rsid w:val="00340D86"/>
    <w:rsid w:val="00340DBC"/>
    <w:rsid w:val="003413F5"/>
    <w:rsid w:val="00341648"/>
    <w:rsid w:val="00342517"/>
    <w:rsid w:val="00342AFB"/>
    <w:rsid w:val="00343D4A"/>
    <w:rsid w:val="00344068"/>
    <w:rsid w:val="0034499F"/>
    <w:rsid w:val="00344DF2"/>
    <w:rsid w:val="00344EA4"/>
    <w:rsid w:val="0034512F"/>
    <w:rsid w:val="00346E21"/>
    <w:rsid w:val="00347B95"/>
    <w:rsid w:val="00350368"/>
    <w:rsid w:val="00351533"/>
    <w:rsid w:val="00351717"/>
    <w:rsid w:val="003524AA"/>
    <w:rsid w:val="00353039"/>
    <w:rsid w:val="00353218"/>
    <w:rsid w:val="00353C9C"/>
    <w:rsid w:val="003548F1"/>
    <w:rsid w:val="003550BF"/>
    <w:rsid w:val="00356BF8"/>
    <w:rsid w:val="00357EC5"/>
    <w:rsid w:val="003605EC"/>
    <w:rsid w:val="00360ABB"/>
    <w:rsid w:val="00363366"/>
    <w:rsid w:val="00364363"/>
    <w:rsid w:val="003650D7"/>
    <w:rsid w:val="00365D13"/>
    <w:rsid w:val="003676F5"/>
    <w:rsid w:val="00367B2E"/>
    <w:rsid w:val="003700C9"/>
    <w:rsid w:val="003712D6"/>
    <w:rsid w:val="00371A03"/>
    <w:rsid w:val="00371D9C"/>
    <w:rsid w:val="00373AB8"/>
    <w:rsid w:val="003748BB"/>
    <w:rsid w:val="00374B57"/>
    <w:rsid w:val="00375A35"/>
    <w:rsid w:val="00377466"/>
    <w:rsid w:val="003778B4"/>
    <w:rsid w:val="00377FFA"/>
    <w:rsid w:val="00380644"/>
    <w:rsid w:val="003808A0"/>
    <w:rsid w:val="00381D73"/>
    <w:rsid w:val="0038246C"/>
    <w:rsid w:val="00383639"/>
    <w:rsid w:val="00383A67"/>
    <w:rsid w:val="003845B0"/>
    <w:rsid w:val="003847E0"/>
    <w:rsid w:val="003849E0"/>
    <w:rsid w:val="003855E8"/>
    <w:rsid w:val="0038676B"/>
    <w:rsid w:val="00386E7F"/>
    <w:rsid w:val="00386E93"/>
    <w:rsid w:val="00387413"/>
    <w:rsid w:val="003900DA"/>
    <w:rsid w:val="00391B05"/>
    <w:rsid w:val="0039225B"/>
    <w:rsid w:val="0039246E"/>
    <w:rsid w:val="003928C6"/>
    <w:rsid w:val="00392B0B"/>
    <w:rsid w:val="00392D1E"/>
    <w:rsid w:val="0039490E"/>
    <w:rsid w:val="00394FF6"/>
    <w:rsid w:val="0039507D"/>
    <w:rsid w:val="0039603B"/>
    <w:rsid w:val="0039639E"/>
    <w:rsid w:val="00396ACA"/>
    <w:rsid w:val="00397A5A"/>
    <w:rsid w:val="003A006D"/>
    <w:rsid w:val="003A0235"/>
    <w:rsid w:val="003A1498"/>
    <w:rsid w:val="003A2B8E"/>
    <w:rsid w:val="003A2C4C"/>
    <w:rsid w:val="003A3B5E"/>
    <w:rsid w:val="003A4CCA"/>
    <w:rsid w:val="003A6634"/>
    <w:rsid w:val="003A6A7E"/>
    <w:rsid w:val="003B003A"/>
    <w:rsid w:val="003B09D3"/>
    <w:rsid w:val="003B10AE"/>
    <w:rsid w:val="003B2169"/>
    <w:rsid w:val="003B228F"/>
    <w:rsid w:val="003B28A5"/>
    <w:rsid w:val="003B3BF7"/>
    <w:rsid w:val="003B40C7"/>
    <w:rsid w:val="003B67F4"/>
    <w:rsid w:val="003B6CFA"/>
    <w:rsid w:val="003B6D4F"/>
    <w:rsid w:val="003B786F"/>
    <w:rsid w:val="003B79F7"/>
    <w:rsid w:val="003C04C7"/>
    <w:rsid w:val="003C1030"/>
    <w:rsid w:val="003C376E"/>
    <w:rsid w:val="003C37C7"/>
    <w:rsid w:val="003C3DDB"/>
    <w:rsid w:val="003C3EC9"/>
    <w:rsid w:val="003C4940"/>
    <w:rsid w:val="003C4DB6"/>
    <w:rsid w:val="003C4E7D"/>
    <w:rsid w:val="003C50FD"/>
    <w:rsid w:val="003C53D3"/>
    <w:rsid w:val="003C5E27"/>
    <w:rsid w:val="003C609E"/>
    <w:rsid w:val="003C6AA1"/>
    <w:rsid w:val="003C6CFD"/>
    <w:rsid w:val="003C779C"/>
    <w:rsid w:val="003D04B0"/>
    <w:rsid w:val="003D18AF"/>
    <w:rsid w:val="003D1C02"/>
    <w:rsid w:val="003D1CB7"/>
    <w:rsid w:val="003D1FDB"/>
    <w:rsid w:val="003D202A"/>
    <w:rsid w:val="003D224C"/>
    <w:rsid w:val="003D43AC"/>
    <w:rsid w:val="003D4B0B"/>
    <w:rsid w:val="003D52BA"/>
    <w:rsid w:val="003D54FF"/>
    <w:rsid w:val="003D571B"/>
    <w:rsid w:val="003D58D2"/>
    <w:rsid w:val="003D616F"/>
    <w:rsid w:val="003D68E0"/>
    <w:rsid w:val="003D6BA5"/>
    <w:rsid w:val="003D703F"/>
    <w:rsid w:val="003E0BD1"/>
    <w:rsid w:val="003E0F25"/>
    <w:rsid w:val="003E287F"/>
    <w:rsid w:val="003E3795"/>
    <w:rsid w:val="003E38D7"/>
    <w:rsid w:val="003E3A0C"/>
    <w:rsid w:val="003E3CF5"/>
    <w:rsid w:val="003E4B99"/>
    <w:rsid w:val="003E50E0"/>
    <w:rsid w:val="003E568C"/>
    <w:rsid w:val="003E6293"/>
    <w:rsid w:val="003E79D7"/>
    <w:rsid w:val="003F0865"/>
    <w:rsid w:val="003F0958"/>
    <w:rsid w:val="003F126D"/>
    <w:rsid w:val="003F1488"/>
    <w:rsid w:val="003F4430"/>
    <w:rsid w:val="003F4B67"/>
    <w:rsid w:val="003F55E4"/>
    <w:rsid w:val="003F56A5"/>
    <w:rsid w:val="003F588D"/>
    <w:rsid w:val="003F68D9"/>
    <w:rsid w:val="003F6EEE"/>
    <w:rsid w:val="00400194"/>
    <w:rsid w:val="0040038A"/>
    <w:rsid w:val="0040236B"/>
    <w:rsid w:val="004027D1"/>
    <w:rsid w:val="004031D0"/>
    <w:rsid w:val="00403729"/>
    <w:rsid w:val="00403B31"/>
    <w:rsid w:val="00404B42"/>
    <w:rsid w:val="004050B9"/>
    <w:rsid w:val="004058A2"/>
    <w:rsid w:val="00405DD7"/>
    <w:rsid w:val="00405FD3"/>
    <w:rsid w:val="0040720D"/>
    <w:rsid w:val="0040775E"/>
    <w:rsid w:val="004101A1"/>
    <w:rsid w:val="0041041C"/>
    <w:rsid w:val="00412BDF"/>
    <w:rsid w:val="004131C8"/>
    <w:rsid w:val="0041461B"/>
    <w:rsid w:val="00415BE3"/>
    <w:rsid w:val="0041672F"/>
    <w:rsid w:val="00417B59"/>
    <w:rsid w:val="00417C8E"/>
    <w:rsid w:val="00417EE4"/>
    <w:rsid w:val="0042086B"/>
    <w:rsid w:val="00420BE2"/>
    <w:rsid w:val="00421791"/>
    <w:rsid w:val="00422AF9"/>
    <w:rsid w:val="00422ED0"/>
    <w:rsid w:val="00422F26"/>
    <w:rsid w:val="004231BF"/>
    <w:rsid w:val="004236F0"/>
    <w:rsid w:val="00424E02"/>
    <w:rsid w:val="00426968"/>
    <w:rsid w:val="00426BD8"/>
    <w:rsid w:val="00426DD9"/>
    <w:rsid w:val="0042701F"/>
    <w:rsid w:val="00430387"/>
    <w:rsid w:val="00431C04"/>
    <w:rsid w:val="0043217E"/>
    <w:rsid w:val="0043239E"/>
    <w:rsid w:val="004326D5"/>
    <w:rsid w:val="00432B84"/>
    <w:rsid w:val="00433058"/>
    <w:rsid w:val="004334E1"/>
    <w:rsid w:val="0043416F"/>
    <w:rsid w:val="0043547C"/>
    <w:rsid w:val="00435884"/>
    <w:rsid w:val="00436168"/>
    <w:rsid w:val="0043672F"/>
    <w:rsid w:val="00436AD5"/>
    <w:rsid w:val="00436B17"/>
    <w:rsid w:val="00436EF0"/>
    <w:rsid w:val="00437EC0"/>
    <w:rsid w:val="004401D5"/>
    <w:rsid w:val="00442509"/>
    <w:rsid w:val="00442544"/>
    <w:rsid w:val="00442B2F"/>
    <w:rsid w:val="004430A0"/>
    <w:rsid w:val="00443A68"/>
    <w:rsid w:val="004440AA"/>
    <w:rsid w:val="00446114"/>
    <w:rsid w:val="004466FC"/>
    <w:rsid w:val="0044673D"/>
    <w:rsid w:val="00446F44"/>
    <w:rsid w:val="0045006A"/>
    <w:rsid w:val="00450A14"/>
    <w:rsid w:val="0045286E"/>
    <w:rsid w:val="00453B07"/>
    <w:rsid w:val="00453F93"/>
    <w:rsid w:val="004545FB"/>
    <w:rsid w:val="004548E3"/>
    <w:rsid w:val="0045505D"/>
    <w:rsid w:val="00455BD7"/>
    <w:rsid w:val="00456024"/>
    <w:rsid w:val="00456170"/>
    <w:rsid w:val="00456728"/>
    <w:rsid w:val="00457A19"/>
    <w:rsid w:val="00457E7A"/>
    <w:rsid w:val="00457F7A"/>
    <w:rsid w:val="00460639"/>
    <w:rsid w:val="004619F2"/>
    <w:rsid w:val="00470732"/>
    <w:rsid w:val="0047246B"/>
    <w:rsid w:val="004736A9"/>
    <w:rsid w:val="00473904"/>
    <w:rsid w:val="00473F80"/>
    <w:rsid w:val="00474493"/>
    <w:rsid w:val="004744C6"/>
    <w:rsid w:val="00475A82"/>
    <w:rsid w:val="00476444"/>
    <w:rsid w:val="004766E9"/>
    <w:rsid w:val="00477323"/>
    <w:rsid w:val="00480963"/>
    <w:rsid w:val="004811B1"/>
    <w:rsid w:val="004811BB"/>
    <w:rsid w:val="004811C2"/>
    <w:rsid w:val="00482317"/>
    <w:rsid w:val="00484F52"/>
    <w:rsid w:val="0048724A"/>
    <w:rsid w:val="00487410"/>
    <w:rsid w:val="004903AB"/>
    <w:rsid w:val="0049079A"/>
    <w:rsid w:val="004909D2"/>
    <w:rsid w:val="00491008"/>
    <w:rsid w:val="0049112F"/>
    <w:rsid w:val="00492B76"/>
    <w:rsid w:val="00494436"/>
    <w:rsid w:val="00494587"/>
    <w:rsid w:val="00495103"/>
    <w:rsid w:val="00495A9E"/>
    <w:rsid w:val="00495F9A"/>
    <w:rsid w:val="004969BD"/>
    <w:rsid w:val="004970A6"/>
    <w:rsid w:val="00497542"/>
    <w:rsid w:val="00497B61"/>
    <w:rsid w:val="004A0CA0"/>
    <w:rsid w:val="004A15FB"/>
    <w:rsid w:val="004A178B"/>
    <w:rsid w:val="004A207C"/>
    <w:rsid w:val="004A2AE3"/>
    <w:rsid w:val="004A3626"/>
    <w:rsid w:val="004A3A55"/>
    <w:rsid w:val="004A49C5"/>
    <w:rsid w:val="004A4D69"/>
    <w:rsid w:val="004A4E32"/>
    <w:rsid w:val="004A5465"/>
    <w:rsid w:val="004A562D"/>
    <w:rsid w:val="004A58D7"/>
    <w:rsid w:val="004A5A29"/>
    <w:rsid w:val="004A6526"/>
    <w:rsid w:val="004A6672"/>
    <w:rsid w:val="004A7052"/>
    <w:rsid w:val="004A730F"/>
    <w:rsid w:val="004B0F36"/>
    <w:rsid w:val="004B1713"/>
    <w:rsid w:val="004B22A1"/>
    <w:rsid w:val="004B2ABF"/>
    <w:rsid w:val="004B4176"/>
    <w:rsid w:val="004B44D0"/>
    <w:rsid w:val="004B4AE8"/>
    <w:rsid w:val="004B4C49"/>
    <w:rsid w:val="004B4C7C"/>
    <w:rsid w:val="004B5E2D"/>
    <w:rsid w:val="004B6294"/>
    <w:rsid w:val="004B64C2"/>
    <w:rsid w:val="004B724B"/>
    <w:rsid w:val="004B752A"/>
    <w:rsid w:val="004B7E7F"/>
    <w:rsid w:val="004C1023"/>
    <w:rsid w:val="004C17C2"/>
    <w:rsid w:val="004C1CC9"/>
    <w:rsid w:val="004C2DE5"/>
    <w:rsid w:val="004C2E25"/>
    <w:rsid w:val="004C38E2"/>
    <w:rsid w:val="004C3942"/>
    <w:rsid w:val="004C4D93"/>
    <w:rsid w:val="004C5BA2"/>
    <w:rsid w:val="004C5F47"/>
    <w:rsid w:val="004C62AB"/>
    <w:rsid w:val="004C76FA"/>
    <w:rsid w:val="004C7844"/>
    <w:rsid w:val="004D0213"/>
    <w:rsid w:val="004D0466"/>
    <w:rsid w:val="004D1542"/>
    <w:rsid w:val="004D231D"/>
    <w:rsid w:val="004D30CC"/>
    <w:rsid w:val="004D30F8"/>
    <w:rsid w:val="004D3A09"/>
    <w:rsid w:val="004D4291"/>
    <w:rsid w:val="004D5FF7"/>
    <w:rsid w:val="004D7B66"/>
    <w:rsid w:val="004E097F"/>
    <w:rsid w:val="004E0CF1"/>
    <w:rsid w:val="004E136B"/>
    <w:rsid w:val="004E14D3"/>
    <w:rsid w:val="004E28DB"/>
    <w:rsid w:val="004E3002"/>
    <w:rsid w:val="004E31F8"/>
    <w:rsid w:val="004E3226"/>
    <w:rsid w:val="004E3415"/>
    <w:rsid w:val="004E36A8"/>
    <w:rsid w:val="004E3830"/>
    <w:rsid w:val="004E4250"/>
    <w:rsid w:val="004E4B2D"/>
    <w:rsid w:val="004E4D0E"/>
    <w:rsid w:val="004E4E5B"/>
    <w:rsid w:val="004E4EE9"/>
    <w:rsid w:val="004E670C"/>
    <w:rsid w:val="004E67BB"/>
    <w:rsid w:val="004E6D84"/>
    <w:rsid w:val="004F08F5"/>
    <w:rsid w:val="004F16EC"/>
    <w:rsid w:val="004F182F"/>
    <w:rsid w:val="004F2504"/>
    <w:rsid w:val="004F3130"/>
    <w:rsid w:val="004F3357"/>
    <w:rsid w:val="004F3A1E"/>
    <w:rsid w:val="004F4220"/>
    <w:rsid w:val="004F48CC"/>
    <w:rsid w:val="004F62C6"/>
    <w:rsid w:val="004F73C2"/>
    <w:rsid w:val="004F7F23"/>
    <w:rsid w:val="005000E9"/>
    <w:rsid w:val="00500282"/>
    <w:rsid w:val="00500A84"/>
    <w:rsid w:val="0050177A"/>
    <w:rsid w:val="005027EF"/>
    <w:rsid w:val="005029E4"/>
    <w:rsid w:val="00502D91"/>
    <w:rsid w:val="00503612"/>
    <w:rsid w:val="0050429E"/>
    <w:rsid w:val="00505CF7"/>
    <w:rsid w:val="00505D93"/>
    <w:rsid w:val="00506A21"/>
    <w:rsid w:val="00510755"/>
    <w:rsid w:val="0051086D"/>
    <w:rsid w:val="00510940"/>
    <w:rsid w:val="00510A0C"/>
    <w:rsid w:val="00510E8E"/>
    <w:rsid w:val="00511145"/>
    <w:rsid w:val="005122C5"/>
    <w:rsid w:val="00512B73"/>
    <w:rsid w:val="00513BED"/>
    <w:rsid w:val="00513F21"/>
    <w:rsid w:val="00514448"/>
    <w:rsid w:val="00514623"/>
    <w:rsid w:val="00515044"/>
    <w:rsid w:val="005160FE"/>
    <w:rsid w:val="0051669C"/>
    <w:rsid w:val="00516858"/>
    <w:rsid w:val="005175EB"/>
    <w:rsid w:val="005208C3"/>
    <w:rsid w:val="00520C9A"/>
    <w:rsid w:val="00521250"/>
    <w:rsid w:val="00521AD7"/>
    <w:rsid w:val="00521EA6"/>
    <w:rsid w:val="00522A11"/>
    <w:rsid w:val="005266CE"/>
    <w:rsid w:val="00527595"/>
    <w:rsid w:val="00527A77"/>
    <w:rsid w:val="00527DAB"/>
    <w:rsid w:val="00530199"/>
    <w:rsid w:val="005309CA"/>
    <w:rsid w:val="00531436"/>
    <w:rsid w:val="005321A1"/>
    <w:rsid w:val="005321F8"/>
    <w:rsid w:val="00534437"/>
    <w:rsid w:val="005344A9"/>
    <w:rsid w:val="005344DE"/>
    <w:rsid w:val="005405D2"/>
    <w:rsid w:val="005416F9"/>
    <w:rsid w:val="00543333"/>
    <w:rsid w:val="00543C8E"/>
    <w:rsid w:val="0054424C"/>
    <w:rsid w:val="0054450A"/>
    <w:rsid w:val="00545CDA"/>
    <w:rsid w:val="00546152"/>
    <w:rsid w:val="0054747F"/>
    <w:rsid w:val="005507CF"/>
    <w:rsid w:val="00555841"/>
    <w:rsid w:val="005562A2"/>
    <w:rsid w:val="0055677B"/>
    <w:rsid w:val="0055739D"/>
    <w:rsid w:val="00557BA5"/>
    <w:rsid w:val="00560203"/>
    <w:rsid w:val="00560B36"/>
    <w:rsid w:val="00560D68"/>
    <w:rsid w:val="00560DA4"/>
    <w:rsid w:val="005613D0"/>
    <w:rsid w:val="00562E93"/>
    <w:rsid w:val="00563BDC"/>
    <w:rsid w:val="0056405D"/>
    <w:rsid w:val="005644FC"/>
    <w:rsid w:val="00565CC7"/>
    <w:rsid w:val="00566870"/>
    <w:rsid w:val="00567044"/>
    <w:rsid w:val="00570756"/>
    <w:rsid w:val="00570800"/>
    <w:rsid w:val="00570D34"/>
    <w:rsid w:val="005714C9"/>
    <w:rsid w:val="00571C19"/>
    <w:rsid w:val="00572244"/>
    <w:rsid w:val="00573006"/>
    <w:rsid w:val="005741F8"/>
    <w:rsid w:val="00576629"/>
    <w:rsid w:val="00576E5C"/>
    <w:rsid w:val="0057722E"/>
    <w:rsid w:val="00577242"/>
    <w:rsid w:val="00577F45"/>
    <w:rsid w:val="00577F8C"/>
    <w:rsid w:val="0058086E"/>
    <w:rsid w:val="005816FA"/>
    <w:rsid w:val="00582445"/>
    <w:rsid w:val="005828F9"/>
    <w:rsid w:val="00583581"/>
    <w:rsid w:val="005848F5"/>
    <w:rsid w:val="0058602B"/>
    <w:rsid w:val="005870C4"/>
    <w:rsid w:val="00587604"/>
    <w:rsid w:val="00590D27"/>
    <w:rsid w:val="00592B69"/>
    <w:rsid w:val="005937CC"/>
    <w:rsid w:val="00594272"/>
    <w:rsid w:val="00594C44"/>
    <w:rsid w:val="00594DC1"/>
    <w:rsid w:val="005955B7"/>
    <w:rsid w:val="00596029"/>
    <w:rsid w:val="005965BD"/>
    <w:rsid w:val="005967B1"/>
    <w:rsid w:val="00597A63"/>
    <w:rsid w:val="00597C8D"/>
    <w:rsid w:val="005A14A0"/>
    <w:rsid w:val="005A1521"/>
    <w:rsid w:val="005A19E0"/>
    <w:rsid w:val="005A1F1F"/>
    <w:rsid w:val="005A2306"/>
    <w:rsid w:val="005A2736"/>
    <w:rsid w:val="005A2E5F"/>
    <w:rsid w:val="005A3E26"/>
    <w:rsid w:val="005A4F6C"/>
    <w:rsid w:val="005A4F98"/>
    <w:rsid w:val="005A527F"/>
    <w:rsid w:val="005A5456"/>
    <w:rsid w:val="005A5EAD"/>
    <w:rsid w:val="005A6347"/>
    <w:rsid w:val="005A71F9"/>
    <w:rsid w:val="005B0B23"/>
    <w:rsid w:val="005B11CE"/>
    <w:rsid w:val="005B1430"/>
    <w:rsid w:val="005B1C71"/>
    <w:rsid w:val="005B2F4B"/>
    <w:rsid w:val="005B35B3"/>
    <w:rsid w:val="005B3965"/>
    <w:rsid w:val="005B3C90"/>
    <w:rsid w:val="005B3E91"/>
    <w:rsid w:val="005B3FFA"/>
    <w:rsid w:val="005B5CDB"/>
    <w:rsid w:val="005B650F"/>
    <w:rsid w:val="005C01FD"/>
    <w:rsid w:val="005C0B0B"/>
    <w:rsid w:val="005C0D33"/>
    <w:rsid w:val="005C1F20"/>
    <w:rsid w:val="005C22EA"/>
    <w:rsid w:val="005C29C8"/>
    <w:rsid w:val="005C2B12"/>
    <w:rsid w:val="005C2E1E"/>
    <w:rsid w:val="005C4841"/>
    <w:rsid w:val="005C4860"/>
    <w:rsid w:val="005C4B15"/>
    <w:rsid w:val="005C5BEF"/>
    <w:rsid w:val="005C6C05"/>
    <w:rsid w:val="005C6C8C"/>
    <w:rsid w:val="005C7FEC"/>
    <w:rsid w:val="005D0491"/>
    <w:rsid w:val="005D1183"/>
    <w:rsid w:val="005D1318"/>
    <w:rsid w:val="005D1B89"/>
    <w:rsid w:val="005D2BED"/>
    <w:rsid w:val="005D3070"/>
    <w:rsid w:val="005D42F3"/>
    <w:rsid w:val="005D466C"/>
    <w:rsid w:val="005D520A"/>
    <w:rsid w:val="005D657F"/>
    <w:rsid w:val="005D6E27"/>
    <w:rsid w:val="005D709E"/>
    <w:rsid w:val="005D78CE"/>
    <w:rsid w:val="005D7EFC"/>
    <w:rsid w:val="005E2C1B"/>
    <w:rsid w:val="005E2D36"/>
    <w:rsid w:val="005E30C3"/>
    <w:rsid w:val="005E3305"/>
    <w:rsid w:val="005E48F4"/>
    <w:rsid w:val="005E4DF5"/>
    <w:rsid w:val="005E51B3"/>
    <w:rsid w:val="005E595C"/>
    <w:rsid w:val="005E6014"/>
    <w:rsid w:val="005E71FA"/>
    <w:rsid w:val="005F08F3"/>
    <w:rsid w:val="005F0EFC"/>
    <w:rsid w:val="005F283E"/>
    <w:rsid w:val="005F2C14"/>
    <w:rsid w:val="005F426B"/>
    <w:rsid w:val="005F4EA6"/>
    <w:rsid w:val="005F4F5D"/>
    <w:rsid w:val="005F5178"/>
    <w:rsid w:val="005F66C3"/>
    <w:rsid w:val="005F6E1D"/>
    <w:rsid w:val="005F7032"/>
    <w:rsid w:val="005F72F6"/>
    <w:rsid w:val="005F74A3"/>
    <w:rsid w:val="005F7ABC"/>
    <w:rsid w:val="005F7F6A"/>
    <w:rsid w:val="006002DB"/>
    <w:rsid w:val="00600754"/>
    <w:rsid w:val="00600CBE"/>
    <w:rsid w:val="0060133A"/>
    <w:rsid w:val="006014E6"/>
    <w:rsid w:val="0060176B"/>
    <w:rsid w:val="006024DB"/>
    <w:rsid w:val="00602E3F"/>
    <w:rsid w:val="0060303B"/>
    <w:rsid w:val="006037CF"/>
    <w:rsid w:val="00603EA8"/>
    <w:rsid w:val="006041B3"/>
    <w:rsid w:val="006047DF"/>
    <w:rsid w:val="006070D1"/>
    <w:rsid w:val="00607345"/>
    <w:rsid w:val="00607767"/>
    <w:rsid w:val="00607CCE"/>
    <w:rsid w:val="00612186"/>
    <w:rsid w:val="00613333"/>
    <w:rsid w:val="0061423D"/>
    <w:rsid w:val="00614422"/>
    <w:rsid w:val="00614BDD"/>
    <w:rsid w:val="00614C18"/>
    <w:rsid w:val="006151DD"/>
    <w:rsid w:val="006156C8"/>
    <w:rsid w:val="00615918"/>
    <w:rsid w:val="00615CC1"/>
    <w:rsid w:val="0061645F"/>
    <w:rsid w:val="0061736D"/>
    <w:rsid w:val="0062015F"/>
    <w:rsid w:val="00620160"/>
    <w:rsid w:val="0062078D"/>
    <w:rsid w:val="00620ECB"/>
    <w:rsid w:val="00622280"/>
    <w:rsid w:val="006233FA"/>
    <w:rsid w:val="006234CC"/>
    <w:rsid w:val="00623BA8"/>
    <w:rsid w:val="006240A4"/>
    <w:rsid w:val="0062487E"/>
    <w:rsid w:val="00625E9F"/>
    <w:rsid w:val="006264B0"/>
    <w:rsid w:val="0062657D"/>
    <w:rsid w:val="0062771E"/>
    <w:rsid w:val="00627CB2"/>
    <w:rsid w:val="00630D82"/>
    <w:rsid w:val="00632112"/>
    <w:rsid w:val="00632442"/>
    <w:rsid w:val="00632D7B"/>
    <w:rsid w:val="00632E48"/>
    <w:rsid w:val="006344E0"/>
    <w:rsid w:val="006346E1"/>
    <w:rsid w:val="0063543C"/>
    <w:rsid w:val="006354F6"/>
    <w:rsid w:val="00637DD3"/>
    <w:rsid w:val="006400A6"/>
    <w:rsid w:val="00641ABF"/>
    <w:rsid w:val="00643CCC"/>
    <w:rsid w:val="0064470E"/>
    <w:rsid w:val="00644A09"/>
    <w:rsid w:val="00644FE3"/>
    <w:rsid w:val="00645749"/>
    <w:rsid w:val="0064635D"/>
    <w:rsid w:val="00646649"/>
    <w:rsid w:val="006469B6"/>
    <w:rsid w:val="0064708F"/>
    <w:rsid w:val="006475E0"/>
    <w:rsid w:val="0064776D"/>
    <w:rsid w:val="00647A0C"/>
    <w:rsid w:val="00650BC9"/>
    <w:rsid w:val="00651246"/>
    <w:rsid w:val="00651627"/>
    <w:rsid w:val="006517F1"/>
    <w:rsid w:val="00651BCF"/>
    <w:rsid w:val="00651C29"/>
    <w:rsid w:val="00652CDB"/>
    <w:rsid w:val="00652D13"/>
    <w:rsid w:val="00653317"/>
    <w:rsid w:val="00653806"/>
    <w:rsid w:val="00653EF6"/>
    <w:rsid w:val="0065415B"/>
    <w:rsid w:val="00654477"/>
    <w:rsid w:val="00654BF9"/>
    <w:rsid w:val="00654CE9"/>
    <w:rsid w:val="00655D10"/>
    <w:rsid w:val="00655ECE"/>
    <w:rsid w:val="006561C9"/>
    <w:rsid w:val="00656C66"/>
    <w:rsid w:val="00661321"/>
    <w:rsid w:val="006624DF"/>
    <w:rsid w:val="0066271E"/>
    <w:rsid w:val="00662C5F"/>
    <w:rsid w:val="00662EE7"/>
    <w:rsid w:val="00663845"/>
    <w:rsid w:val="00663FA2"/>
    <w:rsid w:val="00663FF2"/>
    <w:rsid w:val="0066438B"/>
    <w:rsid w:val="00664730"/>
    <w:rsid w:val="00664AA2"/>
    <w:rsid w:val="00664D24"/>
    <w:rsid w:val="00664E42"/>
    <w:rsid w:val="006663FD"/>
    <w:rsid w:val="00666485"/>
    <w:rsid w:val="0066699C"/>
    <w:rsid w:val="00670B29"/>
    <w:rsid w:val="00670E83"/>
    <w:rsid w:val="00671191"/>
    <w:rsid w:val="00672C04"/>
    <w:rsid w:val="006736DE"/>
    <w:rsid w:val="00673A27"/>
    <w:rsid w:val="0067409F"/>
    <w:rsid w:val="0067443E"/>
    <w:rsid w:val="00675DBA"/>
    <w:rsid w:val="006777A5"/>
    <w:rsid w:val="00677F22"/>
    <w:rsid w:val="006808C3"/>
    <w:rsid w:val="006815AA"/>
    <w:rsid w:val="0068161C"/>
    <w:rsid w:val="006827D8"/>
    <w:rsid w:val="00683D1E"/>
    <w:rsid w:val="00684053"/>
    <w:rsid w:val="0068406E"/>
    <w:rsid w:val="00684077"/>
    <w:rsid w:val="00685EFA"/>
    <w:rsid w:val="00686760"/>
    <w:rsid w:val="00691D1E"/>
    <w:rsid w:val="0069331A"/>
    <w:rsid w:val="0069341B"/>
    <w:rsid w:val="00693503"/>
    <w:rsid w:val="00693D15"/>
    <w:rsid w:val="00694A77"/>
    <w:rsid w:val="00694BF2"/>
    <w:rsid w:val="00694F9F"/>
    <w:rsid w:val="00695070"/>
    <w:rsid w:val="006951CE"/>
    <w:rsid w:val="00696F46"/>
    <w:rsid w:val="006978E4"/>
    <w:rsid w:val="006A1D3E"/>
    <w:rsid w:val="006A2EFE"/>
    <w:rsid w:val="006A2F27"/>
    <w:rsid w:val="006A49C7"/>
    <w:rsid w:val="006A4DB0"/>
    <w:rsid w:val="006A4F6C"/>
    <w:rsid w:val="006A5AB4"/>
    <w:rsid w:val="006A5AE9"/>
    <w:rsid w:val="006A7F7A"/>
    <w:rsid w:val="006B03E6"/>
    <w:rsid w:val="006B0F2D"/>
    <w:rsid w:val="006B23ED"/>
    <w:rsid w:val="006B2504"/>
    <w:rsid w:val="006B278F"/>
    <w:rsid w:val="006B27FE"/>
    <w:rsid w:val="006B2B01"/>
    <w:rsid w:val="006B3C8D"/>
    <w:rsid w:val="006B454E"/>
    <w:rsid w:val="006B4DF2"/>
    <w:rsid w:val="006B4EC1"/>
    <w:rsid w:val="006B533B"/>
    <w:rsid w:val="006B5CAA"/>
    <w:rsid w:val="006B65CC"/>
    <w:rsid w:val="006B6860"/>
    <w:rsid w:val="006B6E6D"/>
    <w:rsid w:val="006B6FAD"/>
    <w:rsid w:val="006B6FFF"/>
    <w:rsid w:val="006B712C"/>
    <w:rsid w:val="006B7922"/>
    <w:rsid w:val="006C1363"/>
    <w:rsid w:val="006C23AF"/>
    <w:rsid w:val="006C2C60"/>
    <w:rsid w:val="006C33EC"/>
    <w:rsid w:val="006C4CB4"/>
    <w:rsid w:val="006C54FE"/>
    <w:rsid w:val="006C574E"/>
    <w:rsid w:val="006D08DA"/>
    <w:rsid w:val="006D0FCD"/>
    <w:rsid w:val="006D1F57"/>
    <w:rsid w:val="006D1F94"/>
    <w:rsid w:val="006D23E0"/>
    <w:rsid w:val="006D2C28"/>
    <w:rsid w:val="006D377C"/>
    <w:rsid w:val="006D3C68"/>
    <w:rsid w:val="006D4F45"/>
    <w:rsid w:val="006D5A44"/>
    <w:rsid w:val="006D5C9B"/>
    <w:rsid w:val="006E0A77"/>
    <w:rsid w:val="006E1AB7"/>
    <w:rsid w:val="006E1F22"/>
    <w:rsid w:val="006E284C"/>
    <w:rsid w:val="006E2EEE"/>
    <w:rsid w:val="006E330D"/>
    <w:rsid w:val="006E351C"/>
    <w:rsid w:val="006E4FCB"/>
    <w:rsid w:val="006E57AF"/>
    <w:rsid w:val="006E6B85"/>
    <w:rsid w:val="006E75A0"/>
    <w:rsid w:val="006E7854"/>
    <w:rsid w:val="006E7DAF"/>
    <w:rsid w:val="006F0F49"/>
    <w:rsid w:val="006F1ADD"/>
    <w:rsid w:val="006F1C89"/>
    <w:rsid w:val="006F2023"/>
    <w:rsid w:val="006F2936"/>
    <w:rsid w:val="006F2DF5"/>
    <w:rsid w:val="006F32BB"/>
    <w:rsid w:val="006F3571"/>
    <w:rsid w:val="006F458A"/>
    <w:rsid w:val="006F48DE"/>
    <w:rsid w:val="006F4DE9"/>
    <w:rsid w:val="006F7801"/>
    <w:rsid w:val="00700618"/>
    <w:rsid w:val="007012D5"/>
    <w:rsid w:val="0070159A"/>
    <w:rsid w:val="007017C3"/>
    <w:rsid w:val="00701D88"/>
    <w:rsid w:val="00702608"/>
    <w:rsid w:val="00702CC5"/>
    <w:rsid w:val="00703964"/>
    <w:rsid w:val="00703C12"/>
    <w:rsid w:val="007040FE"/>
    <w:rsid w:val="0070432E"/>
    <w:rsid w:val="007047C8"/>
    <w:rsid w:val="00704C8B"/>
    <w:rsid w:val="00705171"/>
    <w:rsid w:val="00705B16"/>
    <w:rsid w:val="007063F4"/>
    <w:rsid w:val="00706B17"/>
    <w:rsid w:val="007076D7"/>
    <w:rsid w:val="00707BD9"/>
    <w:rsid w:val="00710EC4"/>
    <w:rsid w:val="007113FD"/>
    <w:rsid w:val="0071228E"/>
    <w:rsid w:val="00713B69"/>
    <w:rsid w:val="00716030"/>
    <w:rsid w:val="007164FB"/>
    <w:rsid w:val="007171F3"/>
    <w:rsid w:val="0071766E"/>
    <w:rsid w:val="00717E03"/>
    <w:rsid w:val="007204F1"/>
    <w:rsid w:val="00720D9B"/>
    <w:rsid w:val="007223E0"/>
    <w:rsid w:val="00722E1D"/>
    <w:rsid w:val="00723CA2"/>
    <w:rsid w:val="007245BB"/>
    <w:rsid w:val="00724824"/>
    <w:rsid w:val="00725000"/>
    <w:rsid w:val="007250DA"/>
    <w:rsid w:val="00725491"/>
    <w:rsid w:val="0072570E"/>
    <w:rsid w:val="0072590D"/>
    <w:rsid w:val="00727BDD"/>
    <w:rsid w:val="00731B58"/>
    <w:rsid w:val="00732A4D"/>
    <w:rsid w:val="00732D86"/>
    <w:rsid w:val="00732F23"/>
    <w:rsid w:val="00732F73"/>
    <w:rsid w:val="00733931"/>
    <w:rsid w:val="0073394A"/>
    <w:rsid w:val="0073436E"/>
    <w:rsid w:val="007344A9"/>
    <w:rsid w:val="0073467F"/>
    <w:rsid w:val="00734BD9"/>
    <w:rsid w:val="007352E7"/>
    <w:rsid w:val="007356D8"/>
    <w:rsid w:val="00735D45"/>
    <w:rsid w:val="00735EAD"/>
    <w:rsid w:val="007379F5"/>
    <w:rsid w:val="00737FFA"/>
    <w:rsid w:val="007411A3"/>
    <w:rsid w:val="00741C43"/>
    <w:rsid w:val="007422AA"/>
    <w:rsid w:val="007436FE"/>
    <w:rsid w:val="00743EAA"/>
    <w:rsid w:val="00744995"/>
    <w:rsid w:val="00744A84"/>
    <w:rsid w:val="00744A87"/>
    <w:rsid w:val="0074518C"/>
    <w:rsid w:val="0074690F"/>
    <w:rsid w:val="00747FB6"/>
    <w:rsid w:val="007511ED"/>
    <w:rsid w:val="0075121D"/>
    <w:rsid w:val="00751329"/>
    <w:rsid w:val="00751409"/>
    <w:rsid w:val="00751BF7"/>
    <w:rsid w:val="0075360B"/>
    <w:rsid w:val="007538EE"/>
    <w:rsid w:val="00753C3E"/>
    <w:rsid w:val="00754072"/>
    <w:rsid w:val="007541C4"/>
    <w:rsid w:val="00755595"/>
    <w:rsid w:val="00756009"/>
    <w:rsid w:val="00756950"/>
    <w:rsid w:val="00757299"/>
    <w:rsid w:val="007578BC"/>
    <w:rsid w:val="007604C1"/>
    <w:rsid w:val="007609F7"/>
    <w:rsid w:val="00761468"/>
    <w:rsid w:val="007638FF"/>
    <w:rsid w:val="007647D8"/>
    <w:rsid w:val="00764D04"/>
    <w:rsid w:val="00765179"/>
    <w:rsid w:val="00765C11"/>
    <w:rsid w:val="00765F12"/>
    <w:rsid w:val="0076614D"/>
    <w:rsid w:val="007671D2"/>
    <w:rsid w:val="0076760A"/>
    <w:rsid w:val="00770923"/>
    <w:rsid w:val="0077141B"/>
    <w:rsid w:val="007716E6"/>
    <w:rsid w:val="00771A4A"/>
    <w:rsid w:val="00772EDE"/>
    <w:rsid w:val="00773074"/>
    <w:rsid w:val="007731CE"/>
    <w:rsid w:val="007745CC"/>
    <w:rsid w:val="00781CED"/>
    <w:rsid w:val="00781EB4"/>
    <w:rsid w:val="00783EB2"/>
    <w:rsid w:val="0078530B"/>
    <w:rsid w:val="00785871"/>
    <w:rsid w:val="0078588B"/>
    <w:rsid w:val="00787663"/>
    <w:rsid w:val="00787AC8"/>
    <w:rsid w:val="00787BB6"/>
    <w:rsid w:val="007904FA"/>
    <w:rsid w:val="0079164B"/>
    <w:rsid w:val="00791665"/>
    <w:rsid w:val="007922E7"/>
    <w:rsid w:val="00793426"/>
    <w:rsid w:val="00793571"/>
    <w:rsid w:val="00793968"/>
    <w:rsid w:val="00793E28"/>
    <w:rsid w:val="00793E4C"/>
    <w:rsid w:val="00794A29"/>
    <w:rsid w:val="007958EC"/>
    <w:rsid w:val="007A02B0"/>
    <w:rsid w:val="007A0C2D"/>
    <w:rsid w:val="007A1499"/>
    <w:rsid w:val="007A185D"/>
    <w:rsid w:val="007A1E3B"/>
    <w:rsid w:val="007A2F3E"/>
    <w:rsid w:val="007A451B"/>
    <w:rsid w:val="007A51D6"/>
    <w:rsid w:val="007A54C2"/>
    <w:rsid w:val="007A550D"/>
    <w:rsid w:val="007A69E2"/>
    <w:rsid w:val="007A7DEB"/>
    <w:rsid w:val="007B07CD"/>
    <w:rsid w:val="007B118B"/>
    <w:rsid w:val="007B1200"/>
    <w:rsid w:val="007B12D3"/>
    <w:rsid w:val="007B308A"/>
    <w:rsid w:val="007B3270"/>
    <w:rsid w:val="007B55CC"/>
    <w:rsid w:val="007B5AF2"/>
    <w:rsid w:val="007B5C1A"/>
    <w:rsid w:val="007B69AB"/>
    <w:rsid w:val="007C0C80"/>
    <w:rsid w:val="007C207F"/>
    <w:rsid w:val="007C3D07"/>
    <w:rsid w:val="007C5095"/>
    <w:rsid w:val="007C547E"/>
    <w:rsid w:val="007C595D"/>
    <w:rsid w:val="007C5B4B"/>
    <w:rsid w:val="007C7012"/>
    <w:rsid w:val="007D24F3"/>
    <w:rsid w:val="007D3373"/>
    <w:rsid w:val="007D40EA"/>
    <w:rsid w:val="007D4158"/>
    <w:rsid w:val="007D4488"/>
    <w:rsid w:val="007D5F1F"/>
    <w:rsid w:val="007D600E"/>
    <w:rsid w:val="007D68B2"/>
    <w:rsid w:val="007D6A67"/>
    <w:rsid w:val="007D781D"/>
    <w:rsid w:val="007D7CCD"/>
    <w:rsid w:val="007E10DB"/>
    <w:rsid w:val="007E1AE6"/>
    <w:rsid w:val="007E28E9"/>
    <w:rsid w:val="007E3980"/>
    <w:rsid w:val="007E3A6E"/>
    <w:rsid w:val="007E4FAF"/>
    <w:rsid w:val="007E5E9D"/>
    <w:rsid w:val="007E68A8"/>
    <w:rsid w:val="007E6F0C"/>
    <w:rsid w:val="007F1B6F"/>
    <w:rsid w:val="007F2317"/>
    <w:rsid w:val="007F2874"/>
    <w:rsid w:val="007F2B60"/>
    <w:rsid w:val="007F359B"/>
    <w:rsid w:val="007F3E36"/>
    <w:rsid w:val="007F4C7B"/>
    <w:rsid w:val="007F5C8D"/>
    <w:rsid w:val="007F5DDE"/>
    <w:rsid w:val="007F69E2"/>
    <w:rsid w:val="007F77CA"/>
    <w:rsid w:val="007F7915"/>
    <w:rsid w:val="007F7EF8"/>
    <w:rsid w:val="00801BF4"/>
    <w:rsid w:val="00801E78"/>
    <w:rsid w:val="0080253E"/>
    <w:rsid w:val="00802E0E"/>
    <w:rsid w:val="008047E9"/>
    <w:rsid w:val="00804E6D"/>
    <w:rsid w:val="00807C7C"/>
    <w:rsid w:val="00807CFC"/>
    <w:rsid w:val="00810A5B"/>
    <w:rsid w:val="00810C67"/>
    <w:rsid w:val="00811322"/>
    <w:rsid w:val="00811B85"/>
    <w:rsid w:val="00811E0C"/>
    <w:rsid w:val="0081231C"/>
    <w:rsid w:val="00812501"/>
    <w:rsid w:val="00813BE7"/>
    <w:rsid w:val="00814942"/>
    <w:rsid w:val="00814C5D"/>
    <w:rsid w:val="00814CD9"/>
    <w:rsid w:val="008158C3"/>
    <w:rsid w:val="008169BC"/>
    <w:rsid w:val="008171F5"/>
    <w:rsid w:val="00817FBE"/>
    <w:rsid w:val="00820361"/>
    <w:rsid w:val="008203E9"/>
    <w:rsid w:val="00820C77"/>
    <w:rsid w:val="008218E4"/>
    <w:rsid w:val="008236B1"/>
    <w:rsid w:val="00823FDD"/>
    <w:rsid w:val="00824D39"/>
    <w:rsid w:val="00824EBF"/>
    <w:rsid w:val="008262E9"/>
    <w:rsid w:val="008269CE"/>
    <w:rsid w:val="00826B46"/>
    <w:rsid w:val="00826FE9"/>
    <w:rsid w:val="0082707B"/>
    <w:rsid w:val="00827086"/>
    <w:rsid w:val="00827793"/>
    <w:rsid w:val="008303BB"/>
    <w:rsid w:val="00830D74"/>
    <w:rsid w:val="008318C0"/>
    <w:rsid w:val="0083241E"/>
    <w:rsid w:val="0083299C"/>
    <w:rsid w:val="00832EC6"/>
    <w:rsid w:val="00833BBB"/>
    <w:rsid w:val="00834853"/>
    <w:rsid w:val="00834D15"/>
    <w:rsid w:val="00834F59"/>
    <w:rsid w:val="00835489"/>
    <w:rsid w:val="008360BA"/>
    <w:rsid w:val="008376CE"/>
    <w:rsid w:val="008376F8"/>
    <w:rsid w:val="00837BA1"/>
    <w:rsid w:val="00840C37"/>
    <w:rsid w:val="008422C0"/>
    <w:rsid w:val="008422CD"/>
    <w:rsid w:val="0084293B"/>
    <w:rsid w:val="00843248"/>
    <w:rsid w:val="0084351B"/>
    <w:rsid w:val="00843BB6"/>
    <w:rsid w:val="0084409B"/>
    <w:rsid w:val="008440D4"/>
    <w:rsid w:val="00844663"/>
    <w:rsid w:val="0084506A"/>
    <w:rsid w:val="00845FA6"/>
    <w:rsid w:val="00846231"/>
    <w:rsid w:val="00846EC1"/>
    <w:rsid w:val="008472FC"/>
    <w:rsid w:val="00847514"/>
    <w:rsid w:val="00850077"/>
    <w:rsid w:val="0085017F"/>
    <w:rsid w:val="00850295"/>
    <w:rsid w:val="00851844"/>
    <w:rsid w:val="00851AB1"/>
    <w:rsid w:val="00851C43"/>
    <w:rsid w:val="00852587"/>
    <w:rsid w:val="00852997"/>
    <w:rsid w:val="00853DA7"/>
    <w:rsid w:val="00854602"/>
    <w:rsid w:val="00854C1C"/>
    <w:rsid w:val="00855052"/>
    <w:rsid w:val="00855EEF"/>
    <w:rsid w:val="00855F03"/>
    <w:rsid w:val="0085609D"/>
    <w:rsid w:val="00856FF2"/>
    <w:rsid w:val="008578B7"/>
    <w:rsid w:val="00857F55"/>
    <w:rsid w:val="008600C4"/>
    <w:rsid w:val="0086062D"/>
    <w:rsid w:val="00861AF6"/>
    <w:rsid w:val="00862184"/>
    <w:rsid w:val="008652F3"/>
    <w:rsid w:val="008666CE"/>
    <w:rsid w:val="00867751"/>
    <w:rsid w:val="00867B2E"/>
    <w:rsid w:val="008708EA"/>
    <w:rsid w:val="00870CDA"/>
    <w:rsid w:val="0087117C"/>
    <w:rsid w:val="008717EB"/>
    <w:rsid w:val="00871BA7"/>
    <w:rsid w:val="008725BE"/>
    <w:rsid w:val="00872A41"/>
    <w:rsid w:val="00872DC4"/>
    <w:rsid w:val="00872F50"/>
    <w:rsid w:val="00873050"/>
    <w:rsid w:val="00873E54"/>
    <w:rsid w:val="00874ED5"/>
    <w:rsid w:val="0087538E"/>
    <w:rsid w:val="008759A7"/>
    <w:rsid w:val="00876987"/>
    <w:rsid w:val="00877494"/>
    <w:rsid w:val="008804B7"/>
    <w:rsid w:val="0088088E"/>
    <w:rsid w:val="008808B8"/>
    <w:rsid w:val="00880A9B"/>
    <w:rsid w:val="00880F65"/>
    <w:rsid w:val="008810A2"/>
    <w:rsid w:val="00881A45"/>
    <w:rsid w:val="00881B51"/>
    <w:rsid w:val="00882451"/>
    <w:rsid w:val="00882A3D"/>
    <w:rsid w:val="00882BBD"/>
    <w:rsid w:val="00883B2A"/>
    <w:rsid w:val="00884994"/>
    <w:rsid w:val="008869E7"/>
    <w:rsid w:val="00886F44"/>
    <w:rsid w:val="00891E7B"/>
    <w:rsid w:val="00892A20"/>
    <w:rsid w:val="00893614"/>
    <w:rsid w:val="0089370A"/>
    <w:rsid w:val="00893D70"/>
    <w:rsid w:val="008952CD"/>
    <w:rsid w:val="008963D7"/>
    <w:rsid w:val="0089755F"/>
    <w:rsid w:val="008A018D"/>
    <w:rsid w:val="008A22B7"/>
    <w:rsid w:val="008A3894"/>
    <w:rsid w:val="008A4413"/>
    <w:rsid w:val="008A4759"/>
    <w:rsid w:val="008A509E"/>
    <w:rsid w:val="008A50D4"/>
    <w:rsid w:val="008A565E"/>
    <w:rsid w:val="008A64CA"/>
    <w:rsid w:val="008A6A5C"/>
    <w:rsid w:val="008A6B18"/>
    <w:rsid w:val="008B280C"/>
    <w:rsid w:val="008B41C4"/>
    <w:rsid w:val="008B420D"/>
    <w:rsid w:val="008B47B4"/>
    <w:rsid w:val="008B4B5F"/>
    <w:rsid w:val="008B54A6"/>
    <w:rsid w:val="008B5629"/>
    <w:rsid w:val="008B57D8"/>
    <w:rsid w:val="008B60D5"/>
    <w:rsid w:val="008B6B49"/>
    <w:rsid w:val="008B6E7F"/>
    <w:rsid w:val="008B75D8"/>
    <w:rsid w:val="008C0E9B"/>
    <w:rsid w:val="008C23B2"/>
    <w:rsid w:val="008C2FA9"/>
    <w:rsid w:val="008C59E1"/>
    <w:rsid w:val="008C60E0"/>
    <w:rsid w:val="008C64EF"/>
    <w:rsid w:val="008C6A91"/>
    <w:rsid w:val="008C70D5"/>
    <w:rsid w:val="008D08EC"/>
    <w:rsid w:val="008D1B66"/>
    <w:rsid w:val="008D4318"/>
    <w:rsid w:val="008D4ADE"/>
    <w:rsid w:val="008D4D25"/>
    <w:rsid w:val="008D55DE"/>
    <w:rsid w:val="008D574D"/>
    <w:rsid w:val="008D6698"/>
    <w:rsid w:val="008D6DA0"/>
    <w:rsid w:val="008D70FA"/>
    <w:rsid w:val="008D7275"/>
    <w:rsid w:val="008D7636"/>
    <w:rsid w:val="008E0295"/>
    <w:rsid w:val="008E0B8E"/>
    <w:rsid w:val="008E0CCF"/>
    <w:rsid w:val="008E1991"/>
    <w:rsid w:val="008E1DC5"/>
    <w:rsid w:val="008E207C"/>
    <w:rsid w:val="008E33F5"/>
    <w:rsid w:val="008E3C09"/>
    <w:rsid w:val="008E3D25"/>
    <w:rsid w:val="008E43F5"/>
    <w:rsid w:val="008E521C"/>
    <w:rsid w:val="008E5D07"/>
    <w:rsid w:val="008E6CD6"/>
    <w:rsid w:val="008E7A76"/>
    <w:rsid w:val="008E7BC6"/>
    <w:rsid w:val="008F0417"/>
    <w:rsid w:val="008F16D3"/>
    <w:rsid w:val="008F1F30"/>
    <w:rsid w:val="008F1FAB"/>
    <w:rsid w:val="008F21BA"/>
    <w:rsid w:val="008F24AF"/>
    <w:rsid w:val="008F343F"/>
    <w:rsid w:val="008F3E3B"/>
    <w:rsid w:val="008F4553"/>
    <w:rsid w:val="008F5152"/>
    <w:rsid w:val="008F51C1"/>
    <w:rsid w:val="008F6881"/>
    <w:rsid w:val="008F7AB0"/>
    <w:rsid w:val="0090026A"/>
    <w:rsid w:val="0090189A"/>
    <w:rsid w:val="00901E83"/>
    <w:rsid w:val="00902CF9"/>
    <w:rsid w:val="00903AEC"/>
    <w:rsid w:val="00904D81"/>
    <w:rsid w:val="0090534A"/>
    <w:rsid w:val="009077B0"/>
    <w:rsid w:val="00910654"/>
    <w:rsid w:val="0091160D"/>
    <w:rsid w:val="00912266"/>
    <w:rsid w:val="0091239F"/>
    <w:rsid w:val="00913894"/>
    <w:rsid w:val="0091409E"/>
    <w:rsid w:val="00914357"/>
    <w:rsid w:val="009152C2"/>
    <w:rsid w:val="00915315"/>
    <w:rsid w:val="0091622B"/>
    <w:rsid w:val="00916422"/>
    <w:rsid w:val="00916B8D"/>
    <w:rsid w:val="00917920"/>
    <w:rsid w:val="00921196"/>
    <w:rsid w:val="009214C6"/>
    <w:rsid w:val="009215FE"/>
    <w:rsid w:val="00921769"/>
    <w:rsid w:val="0092281D"/>
    <w:rsid w:val="00922EB0"/>
    <w:rsid w:val="00923438"/>
    <w:rsid w:val="009234B6"/>
    <w:rsid w:val="00924097"/>
    <w:rsid w:val="00924163"/>
    <w:rsid w:val="009249E6"/>
    <w:rsid w:val="00925800"/>
    <w:rsid w:val="0092585A"/>
    <w:rsid w:val="00926450"/>
    <w:rsid w:val="00927953"/>
    <w:rsid w:val="00927BA4"/>
    <w:rsid w:val="00930202"/>
    <w:rsid w:val="00930939"/>
    <w:rsid w:val="00933198"/>
    <w:rsid w:val="0093391C"/>
    <w:rsid w:val="009340C5"/>
    <w:rsid w:val="00934131"/>
    <w:rsid w:val="00934D8E"/>
    <w:rsid w:val="00935A66"/>
    <w:rsid w:val="00940901"/>
    <w:rsid w:val="00940D43"/>
    <w:rsid w:val="00940E3B"/>
    <w:rsid w:val="00941B2D"/>
    <w:rsid w:val="009421F7"/>
    <w:rsid w:val="009426F7"/>
    <w:rsid w:val="00943633"/>
    <w:rsid w:val="00944280"/>
    <w:rsid w:val="00944D49"/>
    <w:rsid w:val="00945B4A"/>
    <w:rsid w:val="009463CA"/>
    <w:rsid w:val="00946F93"/>
    <w:rsid w:val="009472D0"/>
    <w:rsid w:val="009479F8"/>
    <w:rsid w:val="00947C24"/>
    <w:rsid w:val="00947FD6"/>
    <w:rsid w:val="00950100"/>
    <w:rsid w:val="009503B1"/>
    <w:rsid w:val="00950414"/>
    <w:rsid w:val="00950BE6"/>
    <w:rsid w:val="00952057"/>
    <w:rsid w:val="00953014"/>
    <w:rsid w:val="00953E4B"/>
    <w:rsid w:val="009556BA"/>
    <w:rsid w:val="009557B9"/>
    <w:rsid w:val="00956058"/>
    <w:rsid w:val="0095625F"/>
    <w:rsid w:val="00956BF0"/>
    <w:rsid w:val="0096167E"/>
    <w:rsid w:val="00961A54"/>
    <w:rsid w:val="009625C1"/>
    <w:rsid w:val="00962B1D"/>
    <w:rsid w:val="00962DE1"/>
    <w:rsid w:val="00963B6F"/>
    <w:rsid w:val="00964138"/>
    <w:rsid w:val="00964341"/>
    <w:rsid w:val="00966524"/>
    <w:rsid w:val="009667BF"/>
    <w:rsid w:val="00966A79"/>
    <w:rsid w:val="00967CD4"/>
    <w:rsid w:val="00970BC1"/>
    <w:rsid w:val="0097121D"/>
    <w:rsid w:val="009716EF"/>
    <w:rsid w:val="009728A8"/>
    <w:rsid w:val="009728BD"/>
    <w:rsid w:val="00973973"/>
    <w:rsid w:val="0097445A"/>
    <w:rsid w:val="00974BC3"/>
    <w:rsid w:val="009754DD"/>
    <w:rsid w:val="00975C8F"/>
    <w:rsid w:val="00976309"/>
    <w:rsid w:val="009764B6"/>
    <w:rsid w:val="00976BCC"/>
    <w:rsid w:val="009802F6"/>
    <w:rsid w:val="009805D0"/>
    <w:rsid w:val="00980D31"/>
    <w:rsid w:val="00981087"/>
    <w:rsid w:val="009813E1"/>
    <w:rsid w:val="00981E95"/>
    <w:rsid w:val="009828E5"/>
    <w:rsid w:val="009828FD"/>
    <w:rsid w:val="00982FF3"/>
    <w:rsid w:val="00983438"/>
    <w:rsid w:val="0098465C"/>
    <w:rsid w:val="00986B76"/>
    <w:rsid w:val="00987331"/>
    <w:rsid w:val="00987CD5"/>
    <w:rsid w:val="0099020A"/>
    <w:rsid w:val="00990791"/>
    <w:rsid w:val="00991A7F"/>
    <w:rsid w:val="00991CAA"/>
    <w:rsid w:val="00991D35"/>
    <w:rsid w:val="00992C36"/>
    <w:rsid w:val="00993606"/>
    <w:rsid w:val="00993F18"/>
    <w:rsid w:val="0099415F"/>
    <w:rsid w:val="009954E6"/>
    <w:rsid w:val="00995D6E"/>
    <w:rsid w:val="0099602C"/>
    <w:rsid w:val="00996423"/>
    <w:rsid w:val="00996F3F"/>
    <w:rsid w:val="0099721B"/>
    <w:rsid w:val="009A120A"/>
    <w:rsid w:val="009A1BF6"/>
    <w:rsid w:val="009A306F"/>
    <w:rsid w:val="009A3AAB"/>
    <w:rsid w:val="009A6FE0"/>
    <w:rsid w:val="009A73DD"/>
    <w:rsid w:val="009A7858"/>
    <w:rsid w:val="009A790D"/>
    <w:rsid w:val="009A7FE7"/>
    <w:rsid w:val="009B0408"/>
    <w:rsid w:val="009B247B"/>
    <w:rsid w:val="009B26EF"/>
    <w:rsid w:val="009B4674"/>
    <w:rsid w:val="009B48B8"/>
    <w:rsid w:val="009B4975"/>
    <w:rsid w:val="009B4AE6"/>
    <w:rsid w:val="009B50A4"/>
    <w:rsid w:val="009B5D71"/>
    <w:rsid w:val="009B6081"/>
    <w:rsid w:val="009B6E7F"/>
    <w:rsid w:val="009C049D"/>
    <w:rsid w:val="009C07A6"/>
    <w:rsid w:val="009C0DD7"/>
    <w:rsid w:val="009C209F"/>
    <w:rsid w:val="009C279B"/>
    <w:rsid w:val="009C3500"/>
    <w:rsid w:val="009C376F"/>
    <w:rsid w:val="009C4925"/>
    <w:rsid w:val="009C502B"/>
    <w:rsid w:val="009C5F6A"/>
    <w:rsid w:val="009C62F4"/>
    <w:rsid w:val="009C6724"/>
    <w:rsid w:val="009C68D0"/>
    <w:rsid w:val="009C6C46"/>
    <w:rsid w:val="009C6DF1"/>
    <w:rsid w:val="009C7FAD"/>
    <w:rsid w:val="009C7FB4"/>
    <w:rsid w:val="009D05C2"/>
    <w:rsid w:val="009D15E8"/>
    <w:rsid w:val="009D17B6"/>
    <w:rsid w:val="009D2A18"/>
    <w:rsid w:val="009D2E58"/>
    <w:rsid w:val="009D3889"/>
    <w:rsid w:val="009D44D9"/>
    <w:rsid w:val="009D529E"/>
    <w:rsid w:val="009D67CF"/>
    <w:rsid w:val="009D6D4B"/>
    <w:rsid w:val="009D7BAC"/>
    <w:rsid w:val="009D7BD2"/>
    <w:rsid w:val="009E234D"/>
    <w:rsid w:val="009E2696"/>
    <w:rsid w:val="009E30FE"/>
    <w:rsid w:val="009E4508"/>
    <w:rsid w:val="009E5BCA"/>
    <w:rsid w:val="009E60B4"/>
    <w:rsid w:val="009E6506"/>
    <w:rsid w:val="009E6AEF"/>
    <w:rsid w:val="009E7091"/>
    <w:rsid w:val="009E70B6"/>
    <w:rsid w:val="009E75D4"/>
    <w:rsid w:val="009F00B4"/>
    <w:rsid w:val="009F017B"/>
    <w:rsid w:val="009F1C0B"/>
    <w:rsid w:val="009F31E5"/>
    <w:rsid w:val="009F3309"/>
    <w:rsid w:val="009F3E52"/>
    <w:rsid w:val="009F5136"/>
    <w:rsid w:val="009F51F6"/>
    <w:rsid w:val="009F57CE"/>
    <w:rsid w:val="009F6F94"/>
    <w:rsid w:val="009F7220"/>
    <w:rsid w:val="00A00E05"/>
    <w:rsid w:val="00A00EDD"/>
    <w:rsid w:val="00A01331"/>
    <w:rsid w:val="00A023DD"/>
    <w:rsid w:val="00A034B9"/>
    <w:rsid w:val="00A04956"/>
    <w:rsid w:val="00A06682"/>
    <w:rsid w:val="00A07C98"/>
    <w:rsid w:val="00A07CB5"/>
    <w:rsid w:val="00A07D92"/>
    <w:rsid w:val="00A1098A"/>
    <w:rsid w:val="00A110FC"/>
    <w:rsid w:val="00A12B2C"/>
    <w:rsid w:val="00A1365B"/>
    <w:rsid w:val="00A13D97"/>
    <w:rsid w:val="00A14A29"/>
    <w:rsid w:val="00A14CE6"/>
    <w:rsid w:val="00A14EEF"/>
    <w:rsid w:val="00A16D0A"/>
    <w:rsid w:val="00A174E6"/>
    <w:rsid w:val="00A20664"/>
    <w:rsid w:val="00A20E2A"/>
    <w:rsid w:val="00A20FBE"/>
    <w:rsid w:val="00A2132E"/>
    <w:rsid w:val="00A22489"/>
    <w:rsid w:val="00A22609"/>
    <w:rsid w:val="00A2267F"/>
    <w:rsid w:val="00A2283A"/>
    <w:rsid w:val="00A23167"/>
    <w:rsid w:val="00A24225"/>
    <w:rsid w:val="00A25024"/>
    <w:rsid w:val="00A2784C"/>
    <w:rsid w:val="00A301BA"/>
    <w:rsid w:val="00A303E2"/>
    <w:rsid w:val="00A30404"/>
    <w:rsid w:val="00A31A8A"/>
    <w:rsid w:val="00A31DA9"/>
    <w:rsid w:val="00A31ED7"/>
    <w:rsid w:val="00A32666"/>
    <w:rsid w:val="00A33AA3"/>
    <w:rsid w:val="00A35DD3"/>
    <w:rsid w:val="00A36174"/>
    <w:rsid w:val="00A366D0"/>
    <w:rsid w:val="00A36A5D"/>
    <w:rsid w:val="00A37375"/>
    <w:rsid w:val="00A3799E"/>
    <w:rsid w:val="00A4034D"/>
    <w:rsid w:val="00A40738"/>
    <w:rsid w:val="00A40FE0"/>
    <w:rsid w:val="00A42590"/>
    <w:rsid w:val="00A427B2"/>
    <w:rsid w:val="00A42E61"/>
    <w:rsid w:val="00A44544"/>
    <w:rsid w:val="00A44701"/>
    <w:rsid w:val="00A452FC"/>
    <w:rsid w:val="00A47CD7"/>
    <w:rsid w:val="00A51873"/>
    <w:rsid w:val="00A51A8B"/>
    <w:rsid w:val="00A51F53"/>
    <w:rsid w:val="00A5265E"/>
    <w:rsid w:val="00A52E2F"/>
    <w:rsid w:val="00A53391"/>
    <w:rsid w:val="00A53D13"/>
    <w:rsid w:val="00A5413E"/>
    <w:rsid w:val="00A545A8"/>
    <w:rsid w:val="00A56710"/>
    <w:rsid w:val="00A57138"/>
    <w:rsid w:val="00A609D6"/>
    <w:rsid w:val="00A60AF8"/>
    <w:rsid w:val="00A6178F"/>
    <w:rsid w:val="00A63679"/>
    <w:rsid w:val="00A6485D"/>
    <w:rsid w:val="00A64FBB"/>
    <w:rsid w:val="00A652A2"/>
    <w:rsid w:val="00A6652C"/>
    <w:rsid w:val="00A66C9F"/>
    <w:rsid w:val="00A674BF"/>
    <w:rsid w:val="00A67A15"/>
    <w:rsid w:val="00A67A69"/>
    <w:rsid w:val="00A67DA6"/>
    <w:rsid w:val="00A706D7"/>
    <w:rsid w:val="00A70954"/>
    <w:rsid w:val="00A7196F"/>
    <w:rsid w:val="00A725E4"/>
    <w:rsid w:val="00A74020"/>
    <w:rsid w:val="00A743B7"/>
    <w:rsid w:val="00A74F35"/>
    <w:rsid w:val="00A75616"/>
    <w:rsid w:val="00A75D1B"/>
    <w:rsid w:val="00A75D7F"/>
    <w:rsid w:val="00A776A0"/>
    <w:rsid w:val="00A77CF5"/>
    <w:rsid w:val="00A80824"/>
    <w:rsid w:val="00A81784"/>
    <w:rsid w:val="00A8234E"/>
    <w:rsid w:val="00A826D9"/>
    <w:rsid w:val="00A82A33"/>
    <w:rsid w:val="00A82BB5"/>
    <w:rsid w:val="00A837A0"/>
    <w:rsid w:val="00A84310"/>
    <w:rsid w:val="00A84959"/>
    <w:rsid w:val="00A84DBE"/>
    <w:rsid w:val="00A85E18"/>
    <w:rsid w:val="00A86150"/>
    <w:rsid w:val="00A875AD"/>
    <w:rsid w:val="00A87B48"/>
    <w:rsid w:val="00A87B68"/>
    <w:rsid w:val="00A90D17"/>
    <w:rsid w:val="00A90E49"/>
    <w:rsid w:val="00A9173E"/>
    <w:rsid w:val="00A92477"/>
    <w:rsid w:val="00A929E4"/>
    <w:rsid w:val="00A94234"/>
    <w:rsid w:val="00A9543B"/>
    <w:rsid w:val="00AA007E"/>
    <w:rsid w:val="00AA0F4A"/>
    <w:rsid w:val="00AA1181"/>
    <w:rsid w:val="00AA1765"/>
    <w:rsid w:val="00AA2666"/>
    <w:rsid w:val="00AA33BE"/>
    <w:rsid w:val="00AA3950"/>
    <w:rsid w:val="00AA3D9F"/>
    <w:rsid w:val="00AA46F5"/>
    <w:rsid w:val="00AA48F2"/>
    <w:rsid w:val="00AA4C45"/>
    <w:rsid w:val="00AA5C6D"/>
    <w:rsid w:val="00AA6573"/>
    <w:rsid w:val="00AA699A"/>
    <w:rsid w:val="00AA6DC1"/>
    <w:rsid w:val="00AB074B"/>
    <w:rsid w:val="00AB11B6"/>
    <w:rsid w:val="00AB12C4"/>
    <w:rsid w:val="00AB283C"/>
    <w:rsid w:val="00AB3011"/>
    <w:rsid w:val="00AB37C5"/>
    <w:rsid w:val="00AB5043"/>
    <w:rsid w:val="00AB5863"/>
    <w:rsid w:val="00AB7140"/>
    <w:rsid w:val="00AC07E4"/>
    <w:rsid w:val="00AC11B1"/>
    <w:rsid w:val="00AC13E1"/>
    <w:rsid w:val="00AC1766"/>
    <w:rsid w:val="00AC30A8"/>
    <w:rsid w:val="00AC3775"/>
    <w:rsid w:val="00AC479E"/>
    <w:rsid w:val="00AC4BFB"/>
    <w:rsid w:val="00AC6764"/>
    <w:rsid w:val="00AC75F0"/>
    <w:rsid w:val="00AC791B"/>
    <w:rsid w:val="00AC7EAA"/>
    <w:rsid w:val="00AD0721"/>
    <w:rsid w:val="00AD0E73"/>
    <w:rsid w:val="00AD11FC"/>
    <w:rsid w:val="00AD18DE"/>
    <w:rsid w:val="00AD1E6B"/>
    <w:rsid w:val="00AD311F"/>
    <w:rsid w:val="00AD4EDF"/>
    <w:rsid w:val="00AD5471"/>
    <w:rsid w:val="00AD592B"/>
    <w:rsid w:val="00AD66CC"/>
    <w:rsid w:val="00AD6820"/>
    <w:rsid w:val="00AD6861"/>
    <w:rsid w:val="00AD6A1C"/>
    <w:rsid w:val="00AE03CE"/>
    <w:rsid w:val="00AE1F4F"/>
    <w:rsid w:val="00AE2724"/>
    <w:rsid w:val="00AE323C"/>
    <w:rsid w:val="00AE32D7"/>
    <w:rsid w:val="00AE3525"/>
    <w:rsid w:val="00AE3868"/>
    <w:rsid w:val="00AE4462"/>
    <w:rsid w:val="00AE534C"/>
    <w:rsid w:val="00AF029C"/>
    <w:rsid w:val="00AF09C9"/>
    <w:rsid w:val="00AF10A9"/>
    <w:rsid w:val="00AF1738"/>
    <w:rsid w:val="00AF3E47"/>
    <w:rsid w:val="00AF57EE"/>
    <w:rsid w:val="00AF5B68"/>
    <w:rsid w:val="00AF6174"/>
    <w:rsid w:val="00AF6613"/>
    <w:rsid w:val="00B00339"/>
    <w:rsid w:val="00B006D6"/>
    <w:rsid w:val="00B0130A"/>
    <w:rsid w:val="00B0220B"/>
    <w:rsid w:val="00B0243B"/>
    <w:rsid w:val="00B02997"/>
    <w:rsid w:val="00B02A4D"/>
    <w:rsid w:val="00B04C97"/>
    <w:rsid w:val="00B05519"/>
    <w:rsid w:val="00B066F1"/>
    <w:rsid w:val="00B06E0A"/>
    <w:rsid w:val="00B070B5"/>
    <w:rsid w:val="00B0765F"/>
    <w:rsid w:val="00B078BD"/>
    <w:rsid w:val="00B1011A"/>
    <w:rsid w:val="00B1039D"/>
    <w:rsid w:val="00B10DC8"/>
    <w:rsid w:val="00B113E5"/>
    <w:rsid w:val="00B1180E"/>
    <w:rsid w:val="00B11F63"/>
    <w:rsid w:val="00B129CE"/>
    <w:rsid w:val="00B13214"/>
    <w:rsid w:val="00B14938"/>
    <w:rsid w:val="00B15778"/>
    <w:rsid w:val="00B16913"/>
    <w:rsid w:val="00B16D20"/>
    <w:rsid w:val="00B17175"/>
    <w:rsid w:val="00B21C35"/>
    <w:rsid w:val="00B22397"/>
    <w:rsid w:val="00B22AC8"/>
    <w:rsid w:val="00B26A54"/>
    <w:rsid w:val="00B305BA"/>
    <w:rsid w:val="00B3098F"/>
    <w:rsid w:val="00B317A2"/>
    <w:rsid w:val="00B3220F"/>
    <w:rsid w:val="00B34086"/>
    <w:rsid w:val="00B3512E"/>
    <w:rsid w:val="00B35658"/>
    <w:rsid w:val="00B356DB"/>
    <w:rsid w:val="00B36B98"/>
    <w:rsid w:val="00B370E2"/>
    <w:rsid w:val="00B41362"/>
    <w:rsid w:val="00B419CB"/>
    <w:rsid w:val="00B42180"/>
    <w:rsid w:val="00B42929"/>
    <w:rsid w:val="00B451DC"/>
    <w:rsid w:val="00B454DD"/>
    <w:rsid w:val="00B45958"/>
    <w:rsid w:val="00B46899"/>
    <w:rsid w:val="00B470FA"/>
    <w:rsid w:val="00B47CE9"/>
    <w:rsid w:val="00B503E4"/>
    <w:rsid w:val="00B504E7"/>
    <w:rsid w:val="00B50A35"/>
    <w:rsid w:val="00B50D23"/>
    <w:rsid w:val="00B51025"/>
    <w:rsid w:val="00B517E4"/>
    <w:rsid w:val="00B52EEB"/>
    <w:rsid w:val="00B53105"/>
    <w:rsid w:val="00B53781"/>
    <w:rsid w:val="00B56293"/>
    <w:rsid w:val="00B5735E"/>
    <w:rsid w:val="00B57B31"/>
    <w:rsid w:val="00B607B8"/>
    <w:rsid w:val="00B60A0B"/>
    <w:rsid w:val="00B61169"/>
    <w:rsid w:val="00B614FE"/>
    <w:rsid w:val="00B61A39"/>
    <w:rsid w:val="00B61F01"/>
    <w:rsid w:val="00B62461"/>
    <w:rsid w:val="00B62DAA"/>
    <w:rsid w:val="00B62EA7"/>
    <w:rsid w:val="00B64B18"/>
    <w:rsid w:val="00B65A2A"/>
    <w:rsid w:val="00B66619"/>
    <w:rsid w:val="00B66C16"/>
    <w:rsid w:val="00B701F3"/>
    <w:rsid w:val="00B714FC"/>
    <w:rsid w:val="00B71BF5"/>
    <w:rsid w:val="00B73577"/>
    <w:rsid w:val="00B763D6"/>
    <w:rsid w:val="00B7743D"/>
    <w:rsid w:val="00B775AB"/>
    <w:rsid w:val="00B80B12"/>
    <w:rsid w:val="00B80D02"/>
    <w:rsid w:val="00B8267C"/>
    <w:rsid w:val="00B848C3"/>
    <w:rsid w:val="00B84A05"/>
    <w:rsid w:val="00B85B2E"/>
    <w:rsid w:val="00B85FA7"/>
    <w:rsid w:val="00B90281"/>
    <w:rsid w:val="00B90913"/>
    <w:rsid w:val="00B91BB9"/>
    <w:rsid w:val="00B91E46"/>
    <w:rsid w:val="00B92264"/>
    <w:rsid w:val="00B922BF"/>
    <w:rsid w:val="00B925A5"/>
    <w:rsid w:val="00B93180"/>
    <w:rsid w:val="00B93215"/>
    <w:rsid w:val="00B94063"/>
    <w:rsid w:val="00B94E06"/>
    <w:rsid w:val="00B94E26"/>
    <w:rsid w:val="00B965AC"/>
    <w:rsid w:val="00B96689"/>
    <w:rsid w:val="00B976E3"/>
    <w:rsid w:val="00B97C2D"/>
    <w:rsid w:val="00B97F3C"/>
    <w:rsid w:val="00BA0A2B"/>
    <w:rsid w:val="00BA1546"/>
    <w:rsid w:val="00BA17D9"/>
    <w:rsid w:val="00BA2CD9"/>
    <w:rsid w:val="00BA3795"/>
    <w:rsid w:val="00BA4F9A"/>
    <w:rsid w:val="00BA541D"/>
    <w:rsid w:val="00BA5500"/>
    <w:rsid w:val="00BA5F08"/>
    <w:rsid w:val="00BA6345"/>
    <w:rsid w:val="00BA75D8"/>
    <w:rsid w:val="00BA7C4D"/>
    <w:rsid w:val="00BA7FE7"/>
    <w:rsid w:val="00BB0111"/>
    <w:rsid w:val="00BB04D5"/>
    <w:rsid w:val="00BB0948"/>
    <w:rsid w:val="00BB0C2C"/>
    <w:rsid w:val="00BB1447"/>
    <w:rsid w:val="00BB2310"/>
    <w:rsid w:val="00BB5754"/>
    <w:rsid w:val="00BB5AE6"/>
    <w:rsid w:val="00BB645D"/>
    <w:rsid w:val="00BB6E99"/>
    <w:rsid w:val="00BB7033"/>
    <w:rsid w:val="00BB773A"/>
    <w:rsid w:val="00BC1A7A"/>
    <w:rsid w:val="00BC32CC"/>
    <w:rsid w:val="00BC32E1"/>
    <w:rsid w:val="00BC4D49"/>
    <w:rsid w:val="00BC555F"/>
    <w:rsid w:val="00BC7539"/>
    <w:rsid w:val="00BD0B49"/>
    <w:rsid w:val="00BD0EEE"/>
    <w:rsid w:val="00BD1B81"/>
    <w:rsid w:val="00BD1DA6"/>
    <w:rsid w:val="00BD220B"/>
    <w:rsid w:val="00BD3461"/>
    <w:rsid w:val="00BD36E8"/>
    <w:rsid w:val="00BD3EF6"/>
    <w:rsid w:val="00BD3F89"/>
    <w:rsid w:val="00BD4A2F"/>
    <w:rsid w:val="00BD4BC2"/>
    <w:rsid w:val="00BD4CA1"/>
    <w:rsid w:val="00BD5C0D"/>
    <w:rsid w:val="00BD6918"/>
    <w:rsid w:val="00BD726F"/>
    <w:rsid w:val="00BE164B"/>
    <w:rsid w:val="00BE1744"/>
    <w:rsid w:val="00BE2430"/>
    <w:rsid w:val="00BE341D"/>
    <w:rsid w:val="00BE6588"/>
    <w:rsid w:val="00BF0331"/>
    <w:rsid w:val="00BF120A"/>
    <w:rsid w:val="00BF12AA"/>
    <w:rsid w:val="00BF1588"/>
    <w:rsid w:val="00BF20B3"/>
    <w:rsid w:val="00BF2189"/>
    <w:rsid w:val="00BF31D4"/>
    <w:rsid w:val="00BF3B60"/>
    <w:rsid w:val="00BF3CB8"/>
    <w:rsid w:val="00BF3D4F"/>
    <w:rsid w:val="00BF3F0E"/>
    <w:rsid w:val="00BF4048"/>
    <w:rsid w:val="00BF41E2"/>
    <w:rsid w:val="00BF53E3"/>
    <w:rsid w:val="00BF7D0A"/>
    <w:rsid w:val="00BF7F5B"/>
    <w:rsid w:val="00C00A9C"/>
    <w:rsid w:val="00C00F1B"/>
    <w:rsid w:val="00C010F8"/>
    <w:rsid w:val="00C01495"/>
    <w:rsid w:val="00C01FBE"/>
    <w:rsid w:val="00C02757"/>
    <w:rsid w:val="00C03B29"/>
    <w:rsid w:val="00C05166"/>
    <w:rsid w:val="00C05DBE"/>
    <w:rsid w:val="00C06313"/>
    <w:rsid w:val="00C06567"/>
    <w:rsid w:val="00C06DB9"/>
    <w:rsid w:val="00C06DC8"/>
    <w:rsid w:val="00C073CC"/>
    <w:rsid w:val="00C07CFA"/>
    <w:rsid w:val="00C114E3"/>
    <w:rsid w:val="00C11D35"/>
    <w:rsid w:val="00C11E78"/>
    <w:rsid w:val="00C129A1"/>
    <w:rsid w:val="00C129C8"/>
    <w:rsid w:val="00C13F44"/>
    <w:rsid w:val="00C1579F"/>
    <w:rsid w:val="00C1584A"/>
    <w:rsid w:val="00C15C6C"/>
    <w:rsid w:val="00C16474"/>
    <w:rsid w:val="00C16A41"/>
    <w:rsid w:val="00C17DFB"/>
    <w:rsid w:val="00C20056"/>
    <w:rsid w:val="00C22CCB"/>
    <w:rsid w:val="00C24123"/>
    <w:rsid w:val="00C246FD"/>
    <w:rsid w:val="00C253FB"/>
    <w:rsid w:val="00C2623D"/>
    <w:rsid w:val="00C27A3A"/>
    <w:rsid w:val="00C27F54"/>
    <w:rsid w:val="00C32035"/>
    <w:rsid w:val="00C3334F"/>
    <w:rsid w:val="00C336BC"/>
    <w:rsid w:val="00C33712"/>
    <w:rsid w:val="00C33B8F"/>
    <w:rsid w:val="00C341E4"/>
    <w:rsid w:val="00C3553F"/>
    <w:rsid w:val="00C3559B"/>
    <w:rsid w:val="00C35B2B"/>
    <w:rsid w:val="00C376BB"/>
    <w:rsid w:val="00C377CC"/>
    <w:rsid w:val="00C40ABC"/>
    <w:rsid w:val="00C41614"/>
    <w:rsid w:val="00C41FB3"/>
    <w:rsid w:val="00C43C86"/>
    <w:rsid w:val="00C43ED9"/>
    <w:rsid w:val="00C4411A"/>
    <w:rsid w:val="00C44A45"/>
    <w:rsid w:val="00C44D07"/>
    <w:rsid w:val="00C45C1F"/>
    <w:rsid w:val="00C45EB6"/>
    <w:rsid w:val="00C46E94"/>
    <w:rsid w:val="00C47A6D"/>
    <w:rsid w:val="00C5026E"/>
    <w:rsid w:val="00C51D47"/>
    <w:rsid w:val="00C528CC"/>
    <w:rsid w:val="00C541E2"/>
    <w:rsid w:val="00C551B5"/>
    <w:rsid w:val="00C553AC"/>
    <w:rsid w:val="00C553D4"/>
    <w:rsid w:val="00C565FB"/>
    <w:rsid w:val="00C56CD8"/>
    <w:rsid w:val="00C6094E"/>
    <w:rsid w:val="00C6100F"/>
    <w:rsid w:val="00C6140D"/>
    <w:rsid w:val="00C6177E"/>
    <w:rsid w:val="00C61AA3"/>
    <w:rsid w:val="00C61B9E"/>
    <w:rsid w:val="00C62512"/>
    <w:rsid w:val="00C625FA"/>
    <w:rsid w:val="00C62DC1"/>
    <w:rsid w:val="00C63692"/>
    <w:rsid w:val="00C64820"/>
    <w:rsid w:val="00C65151"/>
    <w:rsid w:val="00C65625"/>
    <w:rsid w:val="00C6626D"/>
    <w:rsid w:val="00C66A65"/>
    <w:rsid w:val="00C6798E"/>
    <w:rsid w:val="00C67BD1"/>
    <w:rsid w:val="00C7106F"/>
    <w:rsid w:val="00C71A5A"/>
    <w:rsid w:val="00C72DC0"/>
    <w:rsid w:val="00C73E79"/>
    <w:rsid w:val="00C7426D"/>
    <w:rsid w:val="00C74AB0"/>
    <w:rsid w:val="00C76467"/>
    <w:rsid w:val="00C7689D"/>
    <w:rsid w:val="00C773B2"/>
    <w:rsid w:val="00C77419"/>
    <w:rsid w:val="00C8082B"/>
    <w:rsid w:val="00C80A7C"/>
    <w:rsid w:val="00C82136"/>
    <w:rsid w:val="00C834D3"/>
    <w:rsid w:val="00C8444C"/>
    <w:rsid w:val="00C85742"/>
    <w:rsid w:val="00C86E14"/>
    <w:rsid w:val="00C8786C"/>
    <w:rsid w:val="00C87B4D"/>
    <w:rsid w:val="00C91CF1"/>
    <w:rsid w:val="00C91F02"/>
    <w:rsid w:val="00C929EA"/>
    <w:rsid w:val="00C9326A"/>
    <w:rsid w:val="00C93635"/>
    <w:rsid w:val="00C936C8"/>
    <w:rsid w:val="00C93E9D"/>
    <w:rsid w:val="00C95B25"/>
    <w:rsid w:val="00C96A45"/>
    <w:rsid w:val="00C97875"/>
    <w:rsid w:val="00C97EA8"/>
    <w:rsid w:val="00CA1922"/>
    <w:rsid w:val="00CA1D46"/>
    <w:rsid w:val="00CA2ADC"/>
    <w:rsid w:val="00CA3C6A"/>
    <w:rsid w:val="00CA60DD"/>
    <w:rsid w:val="00CA6533"/>
    <w:rsid w:val="00CA7936"/>
    <w:rsid w:val="00CB0226"/>
    <w:rsid w:val="00CB0F7B"/>
    <w:rsid w:val="00CB2070"/>
    <w:rsid w:val="00CB25DB"/>
    <w:rsid w:val="00CB2E74"/>
    <w:rsid w:val="00CB3F91"/>
    <w:rsid w:val="00CB4EC7"/>
    <w:rsid w:val="00CB4FAE"/>
    <w:rsid w:val="00CB658F"/>
    <w:rsid w:val="00CC03D6"/>
    <w:rsid w:val="00CC0FF1"/>
    <w:rsid w:val="00CC1420"/>
    <w:rsid w:val="00CC2E54"/>
    <w:rsid w:val="00CC3E8C"/>
    <w:rsid w:val="00CC429A"/>
    <w:rsid w:val="00CC46AC"/>
    <w:rsid w:val="00CC512F"/>
    <w:rsid w:val="00CC5B60"/>
    <w:rsid w:val="00CC6764"/>
    <w:rsid w:val="00CC6906"/>
    <w:rsid w:val="00CC6C13"/>
    <w:rsid w:val="00CC6CCC"/>
    <w:rsid w:val="00CD042E"/>
    <w:rsid w:val="00CD1326"/>
    <w:rsid w:val="00CD16C0"/>
    <w:rsid w:val="00CD22C7"/>
    <w:rsid w:val="00CD2EE4"/>
    <w:rsid w:val="00CD2F70"/>
    <w:rsid w:val="00CD46F4"/>
    <w:rsid w:val="00CD652E"/>
    <w:rsid w:val="00CD735E"/>
    <w:rsid w:val="00CD7AD0"/>
    <w:rsid w:val="00CE05B0"/>
    <w:rsid w:val="00CE06D2"/>
    <w:rsid w:val="00CE0B6F"/>
    <w:rsid w:val="00CE0FB9"/>
    <w:rsid w:val="00CE20B3"/>
    <w:rsid w:val="00CE2AD6"/>
    <w:rsid w:val="00CE4374"/>
    <w:rsid w:val="00CE6017"/>
    <w:rsid w:val="00CE6558"/>
    <w:rsid w:val="00CE7E7F"/>
    <w:rsid w:val="00CF082D"/>
    <w:rsid w:val="00CF1275"/>
    <w:rsid w:val="00CF1392"/>
    <w:rsid w:val="00CF1583"/>
    <w:rsid w:val="00CF3325"/>
    <w:rsid w:val="00CF39FD"/>
    <w:rsid w:val="00CF3CD3"/>
    <w:rsid w:val="00CF41C4"/>
    <w:rsid w:val="00CF4A02"/>
    <w:rsid w:val="00CF4F6F"/>
    <w:rsid w:val="00D00FAC"/>
    <w:rsid w:val="00D01831"/>
    <w:rsid w:val="00D02360"/>
    <w:rsid w:val="00D023CF"/>
    <w:rsid w:val="00D0274D"/>
    <w:rsid w:val="00D02D65"/>
    <w:rsid w:val="00D036B4"/>
    <w:rsid w:val="00D03B0D"/>
    <w:rsid w:val="00D03D59"/>
    <w:rsid w:val="00D03ED1"/>
    <w:rsid w:val="00D03F05"/>
    <w:rsid w:val="00D04AF1"/>
    <w:rsid w:val="00D04D55"/>
    <w:rsid w:val="00D053C1"/>
    <w:rsid w:val="00D05B3A"/>
    <w:rsid w:val="00D05E76"/>
    <w:rsid w:val="00D06619"/>
    <w:rsid w:val="00D10388"/>
    <w:rsid w:val="00D105B7"/>
    <w:rsid w:val="00D1131D"/>
    <w:rsid w:val="00D12803"/>
    <w:rsid w:val="00D12B61"/>
    <w:rsid w:val="00D12F20"/>
    <w:rsid w:val="00D135A6"/>
    <w:rsid w:val="00D13C4E"/>
    <w:rsid w:val="00D13E65"/>
    <w:rsid w:val="00D153FD"/>
    <w:rsid w:val="00D177BD"/>
    <w:rsid w:val="00D17DAE"/>
    <w:rsid w:val="00D21373"/>
    <w:rsid w:val="00D23013"/>
    <w:rsid w:val="00D23D80"/>
    <w:rsid w:val="00D23EC7"/>
    <w:rsid w:val="00D2580C"/>
    <w:rsid w:val="00D26602"/>
    <w:rsid w:val="00D26963"/>
    <w:rsid w:val="00D27531"/>
    <w:rsid w:val="00D277BC"/>
    <w:rsid w:val="00D30FF4"/>
    <w:rsid w:val="00D31BA3"/>
    <w:rsid w:val="00D3290B"/>
    <w:rsid w:val="00D33594"/>
    <w:rsid w:val="00D3363B"/>
    <w:rsid w:val="00D33F3A"/>
    <w:rsid w:val="00D37DEF"/>
    <w:rsid w:val="00D37FBF"/>
    <w:rsid w:val="00D40F97"/>
    <w:rsid w:val="00D41D9E"/>
    <w:rsid w:val="00D42E5A"/>
    <w:rsid w:val="00D42F7C"/>
    <w:rsid w:val="00D439C2"/>
    <w:rsid w:val="00D4501A"/>
    <w:rsid w:val="00D45786"/>
    <w:rsid w:val="00D4705A"/>
    <w:rsid w:val="00D472A8"/>
    <w:rsid w:val="00D479ED"/>
    <w:rsid w:val="00D510F5"/>
    <w:rsid w:val="00D5166D"/>
    <w:rsid w:val="00D5271A"/>
    <w:rsid w:val="00D53427"/>
    <w:rsid w:val="00D53D6D"/>
    <w:rsid w:val="00D54735"/>
    <w:rsid w:val="00D57367"/>
    <w:rsid w:val="00D603D3"/>
    <w:rsid w:val="00D61031"/>
    <w:rsid w:val="00D610D5"/>
    <w:rsid w:val="00D611AC"/>
    <w:rsid w:val="00D619BB"/>
    <w:rsid w:val="00D61D92"/>
    <w:rsid w:val="00D62570"/>
    <w:rsid w:val="00D627BD"/>
    <w:rsid w:val="00D62867"/>
    <w:rsid w:val="00D62B75"/>
    <w:rsid w:val="00D62CA7"/>
    <w:rsid w:val="00D6342B"/>
    <w:rsid w:val="00D63790"/>
    <w:rsid w:val="00D644FD"/>
    <w:rsid w:val="00D6507C"/>
    <w:rsid w:val="00D65903"/>
    <w:rsid w:val="00D65BBC"/>
    <w:rsid w:val="00D661B8"/>
    <w:rsid w:val="00D662C4"/>
    <w:rsid w:val="00D66A3A"/>
    <w:rsid w:val="00D67F05"/>
    <w:rsid w:val="00D708CD"/>
    <w:rsid w:val="00D70D5C"/>
    <w:rsid w:val="00D71CF6"/>
    <w:rsid w:val="00D72D9A"/>
    <w:rsid w:val="00D735C3"/>
    <w:rsid w:val="00D73664"/>
    <w:rsid w:val="00D75CB4"/>
    <w:rsid w:val="00D7632D"/>
    <w:rsid w:val="00D77464"/>
    <w:rsid w:val="00D80D0B"/>
    <w:rsid w:val="00D817B9"/>
    <w:rsid w:val="00D81EEF"/>
    <w:rsid w:val="00D845E0"/>
    <w:rsid w:val="00D846FD"/>
    <w:rsid w:val="00D85616"/>
    <w:rsid w:val="00D86524"/>
    <w:rsid w:val="00D868BD"/>
    <w:rsid w:val="00D86D71"/>
    <w:rsid w:val="00D86DC2"/>
    <w:rsid w:val="00D8730D"/>
    <w:rsid w:val="00D87BE2"/>
    <w:rsid w:val="00D87D9E"/>
    <w:rsid w:val="00D87DC3"/>
    <w:rsid w:val="00D9011A"/>
    <w:rsid w:val="00D903A3"/>
    <w:rsid w:val="00D91984"/>
    <w:rsid w:val="00D92701"/>
    <w:rsid w:val="00D92B40"/>
    <w:rsid w:val="00D931AD"/>
    <w:rsid w:val="00D9476A"/>
    <w:rsid w:val="00D95CCA"/>
    <w:rsid w:val="00D96CC7"/>
    <w:rsid w:val="00D97A6D"/>
    <w:rsid w:val="00DA1133"/>
    <w:rsid w:val="00DA12AD"/>
    <w:rsid w:val="00DA1A8C"/>
    <w:rsid w:val="00DA1DD5"/>
    <w:rsid w:val="00DA2048"/>
    <w:rsid w:val="00DA3C54"/>
    <w:rsid w:val="00DA4496"/>
    <w:rsid w:val="00DA5DB4"/>
    <w:rsid w:val="00DA5F65"/>
    <w:rsid w:val="00DA6B7C"/>
    <w:rsid w:val="00DA7095"/>
    <w:rsid w:val="00DA748E"/>
    <w:rsid w:val="00DA79C3"/>
    <w:rsid w:val="00DA7AF2"/>
    <w:rsid w:val="00DB04BB"/>
    <w:rsid w:val="00DB073C"/>
    <w:rsid w:val="00DB14CD"/>
    <w:rsid w:val="00DB177C"/>
    <w:rsid w:val="00DB20C9"/>
    <w:rsid w:val="00DB24A2"/>
    <w:rsid w:val="00DB33F7"/>
    <w:rsid w:val="00DB403A"/>
    <w:rsid w:val="00DB41AE"/>
    <w:rsid w:val="00DB485A"/>
    <w:rsid w:val="00DB4AF9"/>
    <w:rsid w:val="00DB59F4"/>
    <w:rsid w:val="00DB5BE2"/>
    <w:rsid w:val="00DB6237"/>
    <w:rsid w:val="00DB6D58"/>
    <w:rsid w:val="00DC06AD"/>
    <w:rsid w:val="00DC0E0B"/>
    <w:rsid w:val="00DC14FE"/>
    <w:rsid w:val="00DC17BD"/>
    <w:rsid w:val="00DC1939"/>
    <w:rsid w:val="00DC193F"/>
    <w:rsid w:val="00DC2113"/>
    <w:rsid w:val="00DC242C"/>
    <w:rsid w:val="00DC2AEF"/>
    <w:rsid w:val="00DC3020"/>
    <w:rsid w:val="00DC3526"/>
    <w:rsid w:val="00DC352A"/>
    <w:rsid w:val="00DC37CF"/>
    <w:rsid w:val="00DC3949"/>
    <w:rsid w:val="00DC3CA8"/>
    <w:rsid w:val="00DC42DE"/>
    <w:rsid w:val="00DC4B9C"/>
    <w:rsid w:val="00DC500C"/>
    <w:rsid w:val="00DC5C51"/>
    <w:rsid w:val="00DC61A6"/>
    <w:rsid w:val="00DC698C"/>
    <w:rsid w:val="00DC7913"/>
    <w:rsid w:val="00DC79D6"/>
    <w:rsid w:val="00DD2315"/>
    <w:rsid w:val="00DD2ABB"/>
    <w:rsid w:val="00DD2ADF"/>
    <w:rsid w:val="00DD2E12"/>
    <w:rsid w:val="00DD3344"/>
    <w:rsid w:val="00DD3B02"/>
    <w:rsid w:val="00DD3ED2"/>
    <w:rsid w:val="00DD3FF3"/>
    <w:rsid w:val="00DD4125"/>
    <w:rsid w:val="00DD57A8"/>
    <w:rsid w:val="00DD6124"/>
    <w:rsid w:val="00DD6478"/>
    <w:rsid w:val="00DD710A"/>
    <w:rsid w:val="00DE0596"/>
    <w:rsid w:val="00DE1291"/>
    <w:rsid w:val="00DE1EFF"/>
    <w:rsid w:val="00DE1FDA"/>
    <w:rsid w:val="00DE21DC"/>
    <w:rsid w:val="00DE2AAD"/>
    <w:rsid w:val="00DE318D"/>
    <w:rsid w:val="00DE5255"/>
    <w:rsid w:val="00DE5E3E"/>
    <w:rsid w:val="00DE7200"/>
    <w:rsid w:val="00DE7AE8"/>
    <w:rsid w:val="00DE7B92"/>
    <w:rsid w:val="00DE7DDC"/>
    <w:rsid w:val="00DF0329"/>
    <w:rsid w:val="00DF0353"/>
    <w:rsid w:val="00DF07FC"/>
    <w:rsid w:val="00DF178B"/>
    <w:rsid w:val="00DF1FB0"/>
    <w:rsid w:val="00DF22FA"/>
    <w:rsid w:val="00DF291A"/>
    <w:rsid w:val="00DF320C"/>
    <w:rsid w:val="00DF3408"/>
    <w:rsid w:val="00DF347A"/>
    <w:rsid w:val="00DF3C10"/>
    <w:rsid w:val="00DF4804"/>
    <w:rsid w:val="00DF4EFE"/>
    <w:rsid w:val="00DF6233"/>
    <w:rsid w:val="00DF72C2"/>
    <w:rsid w:val="00DF78C6"/>
    <w:rsid w:val="00DF7BA5"/>
    <w:rsid w:val="00E00EF5"/>
    <w:rsid w:val="00E012A9"/>
    <w:rsid w:val="00E0191B"/>
    <w:rsid w:val="00E02A2A"/>
    <w:rsid w:val="00E03725"/>
    <w:rsid w:val="00E0392D"/>
    <w:rsid w:val="00E0397A"/>
    <w:rsid w:val="00E0431D"/>
    <w:rsid w:val="00E059F7"/>
    <w:rsid w:val="00E05B92"/>
    <w:rsid w:val="00E07A6E"/>
    <w:rsid w:val="00E07B26"/>
    <w:rsid w:val="00E108BD"/>
    <w:rsid w:val="00E10A68"/>
    <w:rsid w:val="00E120B7"/>
    <w:rsid w:val="00E12651"/>
    <w:rsid w:val="00E12B1B"/>
    <w:rsid w:val="00E12DC9"/>
    <w:rsid w:val="00E13201"/>
    <w:rsid w:val="00E15087"/>
    <w:rsid w:val="00E15CDF"/>
    <w:rsid w:val="00E16A79"/>
    <w:rsid w:val="00E203C8"/>
    <w:rsid w:val="00E20B91"/>
    <w:rsid w:val="00E20EC4"/>
    <w:rsid w:val="00E21EED"/>
    <w:rsid w:val="00E22E75"/>
    <w:rsid w:val="00E23504"/>
    <w:rsid w:val="00E24E59"/>
    <w:rsid w:val="00E24EEA"/>
    <w:rsid w:val="00E24F3E"/>
    <w:rsid w:val="00E25C7C"/>
    <w:rsid w:val="00E27908"/>
    <w:rsid w:val="00E30E47"/>
    <w:rsid w:val="00E31535"/>
    <w:rsid w:val="00E3167C"/>
    <w:rsid w:val="00E326F5"/>
    <w:rsid w:val="00E32B4F"/>
    <w:rsid w:val="00E334A8"/>
    <w:rsid w:val="00E34BDC"/>
    <w:rsid w:val="00E35CE3"/>
    <w:rsid w:val="00E361AA"/>
    <w:rsid w:val="00E37514"/>
    <w:rsid w:val="00E37ADA"/>
    <w:rsid w:val="00E408B2"/>
    <w:rsid w:val="00E41E65"/>
    <w:rsid w:val="00E421ED"/>
    <w:rsid w:val="00E42448"/>
    <w:rsid w:val="00E42B42"/>
    <w:rsid w:val="00E42F8D"/>
    <w:rsid w:val="00E439B6"/>
    <w:rsid w:val="00E43B91"/>
    <w:rsid w:val="00E44B74"/>
    <w:rsid w:val="00E46097"/>
    <w:rsid w:val="00E463F3"/>
    <w:rsid w:val="00E468B5"/>
    <w:rsid w:val="00E507D9"/>
    <w:rsid w:val="00E51453"/>
    <w:rsid w:val="00E517BC"/>
    <w:rsid w:val="00E51C2F"/>
    <w:rsid w:val="00E52A0D"/>
    <w:rsid w:val="00E52C60"/>
    <w:rsid w:val="00E532B1"/>
    <w:rsid w:val="00E53847"/>
    <w:rsid w:val="00E5430D"/>
    <w:rsid w:val="00E54746"/>
    <w:rsid w:val="00E565E8"/>
    <w:rsid w:val="00E575EA"/>
    <w:rsid w:val="00E60272"/>
    <w:rsid w:val="00E60ECD"/>
    <w:rsid w:val="00E61E60"/>
    <w:rsid w:val="00E621DB"/>
    <w:rsid w:val="00E62231"/>
    <w:rsid w:val="00E6223A"/>
    <w:rsid w:val="00E626B5"/>
    <w:rsid w:val="00E628A1"/>
    <w:rsid w:val="00E62AC7"/>
    <w:rsid w:val="00E63C9C"/>
    <w:rsid w:val="00E651D5"/>
    <w:rsid w:val="00E66ACB"/>
    <w:rsid w:val="00E66CF2"/>
    <w:rsid w:val="00E6737D"/>
    <w:rsid w:val="00E678B2"/>
    <w:rsid w:val="00E67F46"/>
    <w:rsid w:val="00E7061C"/>
    <w:rsid w:val="00E7063E"/>
    <w:rsid w:val="00E70CF5"/>
    <w:rsid w:val="00E71BC8"/>
    <w:rsid w:val="00E71D08"/>
    <w:rsid w:val="00E71E9B"/>
    <w:rsid w:val="00E7340B"/>
    <w:rsid w:val="00E734F3"/>
    <w:rsid w:val="00E73817"/>
    <w:rsid w:val="00E7386E"/>
    <w:rsid w:val="00E742E6"/>
    <w:rsid w:val="00E74BA8"/>
    <w:rsid w:val="00E7507A"/>
    <w:rsid w:val="00E76C54"/>
    <w:rsid w:val="00E76CF0"/>
    <w:rsid w:val="00E76F2A"/>
    <w:rsid w:val="00E77418"/>
    <w:rsid w:val="00E77687"/>
    <w:rsid w:val="00E77C20"/>
    <w:rsid w:val="00E77DD0"/>
    <w:rsid w:val="00E81319"/>
    <w:rsid w:val="00E81EAB"/>
    <w:rsid w:val="00E82944"/>
    <w:rsid w:val="00E82B5D"/>
    <w:rsid w:val="00E82B73"/>
    <w:rsid w:val="00E84EF9"/>
    <w:rsid w:val="00E854A8"/>
    <w:rsid w:val="00E85F19"/>
    <w:rsid w:val="00E85F9D"/>
    <w:rsid w:val="00E86526"/>
    <w:rsid w:val="00E8666C"/>
    <w:rsid w:val="00E86D0F"/>
    <w:rsid w:val="00E87C0A"/>
    <w:rsid w:val="00E9021E"/>
    <w:rsid w:val="00E90E5E"/>
    <w:rsid w:val="00E90EE5"/>
    <w:rsid w:val="00E91003"/>
    <w:rsid w:val="00E91A26"/>
    <w:rsid w:val="00E91EEC"/>
    <w:rsid w:val="00E928E3"/>
    <w:rsid w:val="00E94311"/>
    <w:rsid w:val="00E97381"/>
    <w:rsid w:val="00E97DCB"/>
    <w:rsid w:val="00EA1213"/>
    <w:rsid w:val="00EA15BC"/>
    <w:rsid w:val="00EA1DDF"/>
    <w:rsid w:val="00EA24DA"/>
    <w:rsid w:val="00EA2C9E"/>
    <w:rsid w:val="00EA4369"/>
    <w:rsid w:val="00EA4FC1"/>
    <w:rsid w:val="00EA6A23"/>
    <w:rsid w:val="00EA790E"/>
    <w:rsid w:val="00EB133B"/>
    <w:rsid w:val="00EB23BE"/>
    <w:rsid w:val="00EB3958"/>
    <w:rsid w:val="00EB3A4E"/>
    <w:rsid w:val="00EB4F30"/>
    <w:rsid w:val="00EB54C5"/>
    <w:rsid w:val="00EB5EE1"/>
    <w:rsid w:val="00EB5FB3"/>
    <w:rsid w:val="00EB6796"/>
    <w:rsid w:val="00EB6C53"/>
    <w:rsid w:val="00EB7760"/>
    <w:rsid w:val="00EC0C82"/>
    <w:rsid w:val="00EC1563"/>
    <w:rsid w:val="00EC164A"/>
    <w:rsid w:val="00EC1AD6"/>
    <w:rsid w:val="00EC210D"/>
    <w:rsid w:val="00EC3692"/>
    <w:rsid w:val="00EC3F08"/>
    <w:rsid w:val="00EC433C"/>
    <w:rsid w:val="00EC4A4F"/>
    <w:rsid w:val="00EC4E3C"/>
    <w:rsid w:val="00EC5349"/>
    <w:rsid w:val="00EC5C8B"/>
    <w:rsid w:val="00EC6A4A"/>
    <w:rsid w:val="00EC7650"/>
    <w:rsid w:val="00EC7DC5"/>
    <w:rsid w:val="00ED15C1"/>
    <w:rsid w:val="00ED19BF"/>
    <w:rsid w:val="00ED293A"/>
    <w:rsid w:val="00ED3217"/>
    <w:rsid w:val="00ED406F"/>
    <w:rsid w:val="00ED5052"/>
    <w:rsid w:val="00ED6B34"/>
    <w:rsid w:val="00EE1697"/>
    <w:rsid w:val="00EE1DE8"/>
    <w:rsid w:val="00EE2B33"/>
    <w:rsid w:val="00EE3DC1"/>
    <w:rsid w:val="00EE4A83"/>
    <w:rsid w:val="00EE63B7"/>
    <w:rsid w:val="00EE67E6"/>
    <w:rsid w:val="00EE69D2"/>
    <w:rsid w:val="00EE7279"/>
    <w:rsid w:val="00EE77DE"/>
    <w:rsid w:val="00EF0106"/>
    <w:rsid w:val="00EF185D"/>
    <w:rsid w:val="00EF2427"/>
    <w:rsid w:val="00EF2ACB"/>
    <w:rsid w:val="00EF477D"/>
    <w:rsid w:val="00EF48D8"/>
    <w:rsid w:val="00EF4B6C"/>
    <w:rsid w:val="00EF4C19"/>
    <w:rsid w:val="00EF5088"/>
    <w:rsid w:val="00EF5423"/>
    <w:rsid w:val="00EF5A05"/>
    <w:rsid w:val="00EF689D"/>
    <w:rsid w:val="00EF7A8F"/>
    <w:rsid w:val="00F017DD"/>
    <w:rsid w:val="00F028C3"/>
    <w:rsid w:val="00F03599"/>
    <w:rsid w:val="00F0495E"/>
    <w:rsid w:val="00F04E68"/>
    <w:rsid w:val="00F051AF"/>
    <w:rsid w:val="00F05C87"/>
    <w:rsid w:val="00F07D9B"/>
    <w:rsid w:val="00F10C0A"/>
    <w:rsid w:val="00F10EFD"/>
    <w:rsid w:val="00F10F1D"/>
    <w:rsid w:val="00F1164E"/>
    <w:rsid w:val="00F116B4"/>
    <w:rsid w:val="00F1176C"/>
    <w:rsid w:val="00F12F71"/>
    <w:rsid w:val="00F14DF4"/>
    <w:rsid w:val="00F14FF4"/>
    <w:rsid w:val="00F15AF7"/>
    <w:rsid w:val="00F162BE"/>
    <w:rsid w:val="00F16562"/>
    <w:rsid w:val="00F20719"/>
    <w:rsid w:val="00F220D5"/>
    <w:rsid w:val="00F224AD"/>
    <w:rsid w:val="00F227DC"/>
    <w:rsid w:val="00F23BF5"/>
    <w:rsid w:val="00F23C2F"/>
    <w:rsid w:val="00F2546F"/>
    <w:rsid w:val="00F255EA"/>
    <w:rsid w:val="00F25B7C"/>
    <w:rsid w:val="00F26634"/>
    <w:rsid w:val="00F26BF3"/>
    <w:rsid w:val="00F26FD3"/>
    <w:rsid w:val="00F27690"/>
    <w:rsid w:val="00F27CA6"/>
    <w:rsid w:val="00F27FA3"/>
    <w:rsid w:val="00F30243"/>
    <w:rsid w:val="00F302B1"/>
    <w:rsid w:val="00F3061D"/>
    <w:rsid w:val="00F30902"/>
    <w:rsid w:val="00F32924"/>
    <w:rsid w:val="00F32BFB"/>
    <w:rsid w:val="00F32DCC"/>
    <w:rsid w:val="00F339D4"/>
    <w:rsid w:val="00F33BD1"/>
    <w:rsid w:val="00F340CC"/>
    <w:rsid w:val="00F34E5D"/>
    <w:rsid w:val="00F364C5"/>
    <w:rsid w:val="00F36586"/>
    <w:rsid w:val="00F36C99"/>
    <w:rsid w:val="00F37A63"/>
    <w:rsid w:val="00F4027F"/>
    <w:rsid w:val="00F42145"/>
    <w:rsid w:val="00F42657"/>
    <w:rsid w:val="00F42EB2"/>
    <w:rsid w:val="00F43605"/>
    <w:rsid w:val="00F4377C"/>
    <w:rsid w:val="00F44403"/>
    <w:rsid w:val="00F44B44"/>
    <w:rsid w:val="00F46980"/>
    <w:rsid w:val="00F474E5"/>
    <w:rsid w:val="00F507CC"/>
    <w:rsid w:val="00F50A85"/>
    <w:rsid w:val="00F514EF"/>
    <w:rsid w:val="00F5188D"/>
    <w:rsid w:val="00F52BBD"/>
    <w:rsid w:val="00F545C4"/>
    <w:rsid w:val="00F554E5"/>
    <w:rsid w:val="00F55E8B"/>
    <w:rsid w:val="00F5685B"/>
    <w:rsid w:val="00F56C36"/>
    <w:rsid w:val="00F573CC"/>
    <w:rsid w:val="00F601B1"/>
    <w:rsid w:val="00F60626"/>
    <w:rsid w:val="00F6067D"/>
    <w:rsid w:val="00F60EAB"/>
    <w:rsid w:val="00F60FAB"/>
    <w:rsid w:val="00F617D7"/>
    <w:rsid w:val="00F61E67"/>
    <w:rsid w:val="00F61FE4"/>
    <w:rsid w:val="00F62B4D"/>
    <w:rsid w:val="00F62C92"/>
    <w:rsid w:val="00F62EE2"/>
    <w:rsid w:val="00F6336C"/>
    <w:rsid w:val="00F6358F"/>
    <w:rsid w:val="00F6361A"/>
    <w:rsid w:val="00F64223"/>
    <w:rsid w:val="00F64579"/>
    <w:rsid w:val="00F65024"/>
    <w:rsid w:val="00F664EF"/>
    <w:rsid w:val="00F67285"/>
    <w:rsid w:val="00F70286"/>
    <w:rsid w:val="00F70FCF"/>
    <w:rsid w:val="00F710B8"/>
    <w:rsid w:val="00F71398"/>
    <w:rsid w:val="00F71F34"/>
    <w:rsid w:val="00F728DB"/>
    <w:rsid w:val="00F72C3C"/>
    <w:rsid w:val="00F76C9B"/>
    <w:rsid w:val="00F76CBD"/>
    <w:rsid w:val="00F8107F"/>
    <w:rsid w:val="00F81722"/>
    <w:rsid w:val="00F82779"/>
    <w:rsid w:val="00F82B35"/>
    <w:rsid w:val="00F82F5E"/>
    <w:rsid w:val="00F83131"/>
    <w:rsid w:val="00F831B3"/>
    <w:rsid w:val="00F84965"/>
    <w:rsid w:val="00F84A1A"/>
    <w:rsid w:val="00F84C4F"/>
    <w:rsid w:val="00F85F2A"/>
    <w:rsid w:val="00F85F9B"/>
    <w:rsid w:val="00F86DBB"/>
    <w:rsid w:val="00F86EE5"/>
    <w:rsid w:val="00F878AB"/>
    <w:rsid w:val="00F87F85"/>
    <w:rsid w:val="00F90340"/>
    <w:rsid w:val="00F9041D"/>
    <w:rsid w:val="00F90C35"/>
    <w:rsid w:val="00F90E3E"/>
    <w:rsid w:val="00F911A4"/>
    <w:rsid w:val="00F9137F"/>
    <w:rsid w:val="00F92427"/>
    <w:rsid w:val="00F924A0"/>
    <w:rsid w:val="00F92E57"/>
    <w:rsid w:val="00F93255"/>
    <w:rsid w:val="00F93FE8"/>
    <w:rsid w:val="00F93FF9"/>
    <w:rsid w:val="00F940B2"/>
    <w:rsid w:val="00F962F2"/>
    <w:rsid w:val="00FA0227"/>
    <w:rsid w:val="00FA04B5"/>
    <w:rsid w:val="00FA0DEA"/>
    <w:rsid w:val="00FA1D9A"/>
    <w:rsid w:val="00FA34EF"/>
    <w:rsid w:val="00FA3BAB"/>
    <w:rsid w:val="00FA4240"/>
    <w:rsid w:val="00FA42B1"/>
    <w:rsid w:val="00FA48FE"/>
    <w:rsid w:val="00FA4D66"/>
    <w:rsid w:val="00FA60C1"/>
    <w:rsid w:val="00FA616A"/>
    <w:rsid w:val="00FA6618"/>
    <w:rsid w:val="00FA6C23"/>
    <w:rsid w:val="00FB197D"/>
    <w:rsid w:val="00FB3F3F"/>
    <w:rsid w:val="00FB410A"/>
    <w:rsid w:val="00FB4A84"/>
    <w:rsid w:val="00FB4E83"/>
    <w:rsid w:val="00FB5F19"/>
    <w:rsid w:val="00FB62E6"/>
    <w:rsid w:val="00FB635E"/>
    <w:rsid w:val="00FB6DF1"/>
    <w:rsid w:val="00FB7906"/>
    <w:rsid w:val="00FC2177"/>
    <w:rsid w:val="00FC3BB7"/>
    <w:rsid w:val="00FC4D12"/>
    <w:rsid w:val="00FC5DA9"/>
    <w:rsid w:val="00FC7715"/>
    <w:rsid w:val="00FD07E6"/>
    <w:rsid w:val="00FD0849"/>
    <w:rsid w:val="00FD18FF"/>
    <w:rsid w:val="00FD2655"/>
    <w:rsid w:val="00FD2EC2"/>
    <w:rsid w:val="00FD34DD"/>
    <w:rsid w:val="00FD399D"/>
    <w:rsid w:val="00FD3AAE"/>
    <w:rsid w:val="00FD42FB"/>
    <w:rsid w:val="00FD494A"/>
    <w:rsid w:val="00FD5777"/>
    <w:rsid w:val="00FD6481"/>
    <w:rsid w:val="00FD65FC"/>
    <w:rsid w:val="00FD74BF"/>
    <w:rsid w:val="00FD75C7"/>
    <w:rsid w:val="00FD7F48"/>
    <w:rsid w:val="00FE0FFA"/>
    <w:rsid w:val="00FE1412"/>
    <w:rsid w:val="00FE1484"/>
    <w:rsid w:val="00FE2372"/>
    <w:rsid w:val="00FE2925"/>
    <w:rsid w:val="00FE3C1D"/>
    <w:rsid w:val="00FE41AE"/>
    <w:rsid w:val="00FE4882"/>
    <w:rsid w:val="00FE4894"/>
    <w:rsid w:val="00FE635A"/>
    <w:rsid w:val="00FE65E1"/>
    <w:rsid w:val="00FE7449"/>
    <w:rsid w:val="00FF0ACB"/>
    <w:rsid w:val="00FF1E56"/>
    <w:rsid w:val="00FF1FD4"/>
    <w:rsid w:val="00FF2063"/>
    <w:rsid w:val="00FF2AE0"/>
    <w:rsid w:val="00FF33AA"/>
    <w:rsid w:val="00FF424F"/>
    <w:rsid w:val="00FF57F6"/>
    <w:rsid w:val="00FF603C"/>
    <w:rsid w:val="00FF68CD"/>
    <w:rsid w:val="00FF6D83"/>
    <w:rsid w:val="00FF7310"/>
    <w:rsid w:val="00FF7F91"/>
    <w:rsid w:val="260B0AD0"/>
    <w:rsid w:val="322134D0"/>
    <w:rsid w:val="3B53C4C5"/>
    <w:rsid w:val="41B3F681"/>
    <w:rsid w:val="4C0DA8D9"/>
    <w:rsid w:val="54BFF6DF"/>
    <w:rsid w:val="569AC8E7"/>
    <w:rsid w:val="59CAE1C5"/>
    <w:rsid w:val="5E79101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D7249"/>
  <w15:docId w15:val="{4EB0B221-41D6-4E87-8389-2E8C11A6B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236F0"/>
    <w:pPr>
      <w:spacing w:before="120" w:after="120"/>
      <w:jc w:val="both"/>
    </w:pPr>
    <w:rPr>
      <w:rFonts w:ascii="Arial Narrow" w:hAnsi="Arial Narrow"/>
    </w:rPr>
  </w:style>
  <w:style w:type="paragraph" w:styleId="Titre1">
    <w:name w:val="heading 1"/>
    <w:basedOn w:val="Normal"/>
    <w:next w:val="Normal"/>
    <w:link w:val="Titre1Car"/>
    <w:qFormat/>
    <w:rsid w:val="00BB5AE6"/>
    <w:pPr>
      <w:keepNext/>
      <w:keepLines/>
      <w:spacing w:before="240" w:after="0"/>
      <w:jc w:val="left"/>
      <w:outlineLvl w:val="0"/>
    </w:pPr>
    <w:rPr>
      <w:rFonts w:ascii="Arial" w:eastAsiaTheme="majorEastAsia" w:hAnsi="Arial" w:cstheme="majorBidi"/>
      <w:b/>
      <w:color w:val="FFFFFF" w:themeColor="background1"/>
      <w:sz w:val="40"/>
      <w:szCs w:val="32"/>
    </w:rPr>
  </w:style>
  <w:style w:type="paragraph" w:styleId="Titre2">
    <w:name w:val="heading 2"/>
    <w:basedOn w:val="Normal"/>
    <w:next w:val="Normal"/>
    <w:link w:val="Titre2Car"/>
    <w:unhideWhenUsed/>
    <w:qFormat/>
    <w:rsid w:val="00D96CC7"/>
    <w:pPr>
      <w:keepLines/>
      <w:pBdr>
        <w:bottom w:val="single" w:sz="24" w:space="0" w:color="B7E5F2" w:themeColor="accent4" w:themeTint="66"/>
      </w:pBdr>
      <w:spacing w:before="40"/>
      <w:jc w:val="left"/>
      <w:outlineLvl w:val="1"/>
    </w:pPr>
    <w:rPr>
      <w:rFonts w:asciiTheme="minorHAnsi" w:eastAsiaTheme="majorEastAsia" w:hAnsiTheme="minorHAnsi" w:cstheme="majorBidi"/>
      <w:caps/>
      <w:color w:val="19255B" w:themeColor="text2"/>
      <w:sz w:val="48"/>
      <w:szCs w:val="26"/>
    </w:rPr>
  </w:style>
  <w:style w:type="paragraph" w:styleId="Titre3">
    <w:name w:val="heading 3"/>
    <w:basedOn w:val="Normal"/>
    <w:next w:val="Normal"/>
    <w:link w:val="Titre3Car"/>
    <w:unhideWhenUsed/>
    <w:qFormat/>
    <w:rsid w:val="00E77DD0"/>
    <w:pPr>
      <w:keepNext/>
      <w:keepLines/>
      <w:tabs>
        <w:tab w:val="left" w:pos="567"/>
      </w:tabs>
      <w:spacing w:before="360"/>
      <w:ind w:left="737" w:hanging="737"/>
      <w:mirrorIndents/>
      <w:jc w:val="left"/>
      <w:outlineLvl w:val="2"/>
    </w:pPr>
    <w:rPr>
      <w:rFonts w:ascii="Calibri" w:eastAsiaTheme="majorEastAsia" w:hAnsi="Calibri" w:cstheme="majorBidi"/>
      <w:color w:val="005DA1" w:themeColor="accent1"/>
      <w:sz w:val="36"/>
      <w:szCs w:val="24"/>
    </w:rPr>
  </w:style>
  <w:style w:type="paragraph" w:styleId="Titre4">
    <w:name w:val="heading 4"/>
    <w:basedOn w:val="Normal"/>
    <w:next w:val="Normal"/>
    <w:link w:val="Titre4Car"/>
    <w:unhideWhenUsed/>
    <w:qFormat/>
    <w:rsid w:val="00D439C2"/>
    <w:pPr>
      <w:keepNext/>
      <w:keepLines/>
      <w:jc w:val="left"/>
      <w:outlineLvl w:val="3"/>
    </w:pPr>
    <w:rPr>
      <w:rFonts w:ascii="Calibri" w:eastAsiaTheme="majorEastAsia" w:hAnsi="Calibri" w:cstheme="majorBidi"/>
      <w:iCs/>
      <w:color w:val="2D2E83" w:themeColor="background2"/>
      <w:sz w:val="36"/>
    </w:rPr>
  </w:style>
  <w:style w:type="paragraph" w:styleId="Titre5">
    <w:name w:val="heading 5"/>
    <w:basedOn w:val="Normal"/>
    <w:next w:val="Normal"/>
    <w:link w:val="Titre5Car"/>
    <w:unhideWhenUsed/>
    <w:qFormat/>
    <w:rsid w:val="007B3270"/>
    <w:pPr>
      <w:keepNext/>
      <w:keepLines/>
      <w:outlineLvl w:val="4"/>
    </w:pPr>
    <w:rPr>
      <w:rFonts w:eastAsiaTheme="majorEastAsia" w:cstheme="majorBidi"/>
      <w:b/>
      <w:color w:val="005DA1" w:themeColor="accent1"/>
    </w:rPr>
  </w:style>
  <w:style w:type="paragraph" w:styleId="Titre6">
    <w:name w:val="heading 6"/>
    <w:basedOn w:val="Normal"/>
    <w:next w:val="Normal"/>
    <w:link w:val="Titre6Car"/>
    <w:unhideWhenUsed/>
    <w:qFormat/>
    <w:rsid w:val="006A5AB4"/>
    <w:pPr>
      <w:keepNext/>
      <w:keepLines/>
      <w:outlineLvl w:val="5"/>
    </w:pPr>
    <w:rPr>
      <w:rFonts w:eastAsiaTheme="majorEastAsia" w:cstheme="majorBidi"/>
      <w:b/>
      <w:color w:val="2FB7C2" w:themeColor="accent6"/>
    </w:rPr>
  </w:style>
  <w:style w:type="paragraph" w:styleId="Titre7">
    <w:name w:val="heading 7"/>
    <w:basedOn w:val="Normal"/>
    <w:next w:val="Normal"/>
    <w:link w:val="Titre7Car"/>
    <w:unhideWhenUsed/>
    <w:qFormat/>
    <w:rsid w:val="006A5AB4"/>
    <w:pPr>
      <w:keepNext/>
      <w:keepLines/>
      <w:spacing w:before="40"/>
      <w:outlineLvl w:val="6"/>
    </w:pPr>
    <w:rPr>
      <w:rFonts w:ascii="Arial" w:eastAsiaTheme="majorEastAsia" w:hAnsi="Arial" w:cstheme="majorBidi"/>
      <w:b/>
      <w:iCs/>
      <w:color w:val="2D2E83" w:themeColor="background2"/>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2150F"/>
    <w:rPr>
      <w:rFonts w:ascii="Arial" w:eastAsiaTheme="majorEastAsia" w:hAnsi="Arial" w:cstheme="majorBidi"/>
      <w:b/>
      <w:color w:val="FFFFFF" w:themeColor="background1"/>
      <w:sz w:val="40"/>
      <w:szCs w:val="32"/>
    </w:rPr>
  </w:style>
  <w:style w:type="character" w:customStyle="1" w:styleId="Titre2Car">
    <w:name w:val="Titre 2 Car"/>
    <w:basedOn w:val="Policepardfaut"/>
    <w:link w:val="Titre2"/>
    <w:rsid w:val="00D96CC7"/>
    <w:rPr>
      <w:rFonts w:eastAsiaTheme="majorEastAsia" w:cstheme="majorBidi"/>
      <w:caps/>
      <w:color w:val="19255B" w:themeColor="text2"/>
      <w:sz w:val="48"/>
      <w:szCs w:val="26"/>
    </w:rPr>
  </w:style>
  <w:style w:type="character" w:customStyle="1" w:styleId="Titre3Car">
    <w:name w:val="Titre 3 Car"/>
    <w:basedOn w:val="Policepardfaut"/>
    <w:link w:val="Titre3"/>
    <w:rsid w:val="00E77DD0"/>
    <w:rPr>
      <w:rFonts w:ascii="Calibri" w:eastAsiaTheme="majorEastAsia" w:hAnsi="Calibri" w:cstheme="majorBidi"/>
      <w:color w:val="005DA1" w:themeColor="accent1"/>
      <w:sz w:val="36"/>
      <w:szCs w:val="24"/>
    </w:rPr>
  </w:style>
  <w:style w:type="character" w:customStyle="1" w:styleId="Titre4Car">
    <w:name w:val="Titre 4 Car"/>
    <w:basedOn w:val="Policepardfaut"/>
    <w:link w:val="Titre4"/>
    <w:rsid w:val="00D439C2"/>
    <w:rPr>
      <w:rFonts w:ascii="Calibri" w:eastAsiaTheme="majorEastAsia" w:hAnsi="Calibri" w:cstheme="majorBidi"/>
      <w:iCs/>
      <w:color w:val="2D2E83" w:themeColor="background2"/>
      <w:sz w:val="36"/>
    </w:rPr>
  </w:style>
  <w:style w:type="character" w:customStyle="1" w:styleId="Titre5Car">
    <w:name w:val="Titre 5 Car"/>
    <w:basedOn w:val="Policepardfaut"/>
    <w:link w:val="Titre5"/>
    <w:rsid w:val="0022150F"/>
    <w:rPr>
      <w:rFonts w:ascii="Arial Narrow" w:eastAsiaTheme="majorEastAsia" w:hAnsi="Arial Narrow" w:cstheme="majorBidi"/>
      <w:b/>
      <w:color w:val="005DA1" w:themeColor="accent1"/>
    </w:rPr>
  </w:style>
  <w:style w:type="character" w:customStyle="1" w:styleId="Titre6Car">
    <w:name w:val="Titre 6 Car"/>
    <w:basedOn w:val="Policepardfaut"/>
    <w:link w:val="Titre6"/>
    <w:rsid w:val="0022150F"/>
    <w:rPr>
      <w:rFonts w:ascii="Arial Narrow" w:eastAsiaTheme="majorEastAsia" w:hAnsi="Arial Narrow" w:cstheme="majorBidi"/>
      <w:b/>
      <w:color w:val="2FB7C2" w:themeColor="accent6"/>
    </w:rPr>
  </w:style>
  <w:style w:type="paragraph" w:customStyle="1" w:styleId="Instructions">
    <w:name w:val="Instructions"/>
    <w:basedOn w:val="Normal"/>
    <w:link w:val="InstructionsCar"/>
    <w:qFormat/>
    <w:rsid w:val="00FF1FD4"/>
    <w:pPr>
      <w:spacing w:before="0" w:line="260" w:lineRule="exact"/>
    </w:pPr>
    <w:rPr>
      <w:rFonts w:ascii="Arial" w:eastAsia="Times New Roman" w:hAnsi="Arial" w:cs="Times New Roman"/>
      <w:i/>
      <w:color w:val="44A02E"/>
      <w:sz w:val="20"/>
      <w:szCs w:val="20"/>
      <w:lang w:eastAsia="fr-CA"/>
    </w:rPr>
  </w:style>
  <w:style w:type="character" w:customStyle="1" w:styleId="InstructionsCar">
    <w:name w:val="Instructions Car"/>
    <w:basedOn w:val="Policepardfaut"/>
    <w:link w:val="Instructions"/>
    <w:rsid w:val="0022150F"/>
    <w:rPr>
      <w:rFonts w:ascii="Arial" w:eastAsia="Times New Roman" w:hAnsi="Arial" w:cs="Times New Roman"/>
      <w:i/>
      <w:color w:val="44A02E"/>
      <w:sz w:val="20"/>
      <w:szCs w:val="20"/>
      <w:lang w:eastAsia="fr-CA"/>
    </w:rPr>
  </w:style>
  <w:style w:type="character" w:styleId="Lienhypertexte">
    <w:name w:val="Hyperlink"/>
    <w:basedOn w:val="Policepardfaut"/>
    <w:uiPriority w:val="99"/>
    <w:unhideWhenUsed/>
    <w:rsid w:val="007436FE"/>
    <w:rPr>
      <w:i w:val="0"/>
      <w:color w:val="0070C0"/>
      <w:u w:val="single"/>
    </w:rPr>
  </w:style>
  <w:style w:type="table" w:styleId="Grilledutableau">
    <w:name w:val="Table Grid"/>
    <w:basedOn w:val="TableauNormal"/>
    <w:uiPriority w:val="39"/>
    <w:rsid w:val="001C150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degarde">
    <w:name w:val="Page de garde"/>
    <w:basedOn w:val="Normal"/>
    <w:link w:val="PagedegardeCar"/>
    <w:uiPriority w:val="1"/>
    <w:rsid w:val="008A4413"/>
    <w:pPr>
      <w:jc w:val="left"/>
    </w:pPr>
  </w:style>
  <w:style w:type="character" w:customStyle="1" w:styleId="PagedegardeCar">
    <w:name w:val="Page de garde Car"/>
    <w:basedOn w:val="Policepardfaut"/>
    <w:link w:val="Pagedegarde"/>
    <w:uiPriority w:val="1"/>
    <w:rsid w:val="0022150F"/>
    <w:rPr>
      <w:rFonts w:ascii="Arial Narrow" w:hAnsi="Arial Narrow"/>
    </w:rPr>
  </w:style>
  <w:style w:type="paragraph" w:styleId="TM1">
    <w:name w:val="toc 1"/>
    <w:basedOn w:val="Normal"/>
    <w:next w:val="Normal"/>
    <w:autoRedefine/>
    <w:uiPriority w:val="39"/>
    <w:unhideWhenUsed/>
    <w:rsid w:val="00E53847"/>
    <w:pPr>
      <w:tabs>
        <w:tab w:val="right" w:leader="dot" w:pos="9296"/>
      </w:tabs>
      <w:spacing w:before="240"/>
    </w:pPr>
    <w:rPr>
      <w:rFonts w:ascii="Arial" w:hAnsi="Arial"/>
      <w:color w:val="2D2E83"/>
    </w:rPr>
  </w:style>
  <w:style w:type="paragraph" w:styleId="TM2">
    <w:name w:val="toc 2"/>
    <w:basedOn w:val="Normal"/>
    <w:next w:val="Normal"/>
    <w:autoRedefine/>
    <w:uiPriority w:val="39"/>
    <w:unhideWhenUsed/>
    <w:rsid w:val="0072570E"/>
    <w:pPr>
      <w:tabs>
        <w:tab w:val="left" w:pos="680"/>
        <w:tab w:val="right" w:leader="dot" w:pos="8630"/>
      </w:tabs>
      <w:spacing w:before="0"/>
      <w:ind w:left="221"/>
      <w:jc w:val="left"/>
    </w:pPr>
    <w:rPr>
      <w:rFonts w:ascii="Arial" w:hAnsi="Arial"/>
      <w:caps/>
      <w:color w:val="2D2E83"/>
    </w:rPr>
  </w:style>
  <w:style w:type="paragraph" w:styleId="TM3">
    <w:name w:val="toc 3"/>
    <w:basedOn w:val="Normal"/>
    <w:next w:val="Normal"/>
    <w:autoRedefine/>
    <w:uiPriority w:val="39"/>
    <w:unhideWhenUsed/>
    <w:rsid w:val="009234B6"/>
    <w:pPr>
      <w:tabs>
        <w:tab w:val="left" w:pos="1134"/>
        <w:tab w:val="left" w:pos="1540"/>
        <w:tab w:val="right" w:leader="dot" w:pos="8630"/>
      </w:tabs>
      <w:spacing w:before="0"/>
      <w:ind w:left="680" w:right="1651"/>
    </w:pPr>
    <w:rPr>
      <w:rFonts w:ascii="Arial" w:hAnsi="Arial"/>
      <w:color w:val="005DA1" w:themeColor="accent1"/>
      <w:sz w:val="20"/>
    </w:rPr>
  </w:style>
  <w:style w:type="paragraph" w:styleId="TM4">
    <w:name w:val="toc 4"/>
    <w:basedOn w:val="Normal"/>
    <w:next w:val="Normal"/>
    <w:autoRedefine/>
    <w:uiPriority w:val="39"/>
    <w:unhideWhenUsed/>
    <w:rsid w:val="004D30F8"/>
    <w:pPr>
      <w:spacing w:before="0"/>
      <w:ind w:left="658"/>
    </w:pPr>
    <w:rPr>
      <w:color w:val="005DA1"/>
    </w:rPr>
  </w:style>
  <w:style w:type="paragraph" w:styleId="En-tte">
    <w:name w:val="header"/>
    <w:basedOn w:val="Normal"/>
    <w:link w:val="En-tteCar"/>
    <w:uiPriority w:val="99"/>
    <w:unhideWhenUsed/>
    <w:rsid w:val="008C64EF"/>
    <w:pPr>
      <w:tabs>
        <w:tab w:val="center" w:pos="4320"/>
        <w:tab w:val="right" w:pos="8640"/>
      </w:tabs>
      <w:spacing w:before="0" w:after="0"/>
    </w:pPr>
  </w:style>
  <w:style w:type="character" w:customStyle="1" w:styleId="En-tteCar">
    <w:name w:val="En-tête Car"/>
    <w:basedOn w:val="Policepardfaut"/>
    <w:link w:val="En-tte"/>
    <w:uiPriority w:val="99"/>
    <w:rsid w:val="008C64EF"/>
    <w:rPr>
      <w:rFonts w:ascii="Arial Narrow" w:hAnsi="Arial Narrow"/>
    </w:rPr>
  </w:style>
  <w:style w:type="paragraph" w:styleId="Pieddepage">
    <w:name w:val="footer"/>
    <w:basedOn w:val="Normal"/>
    <w:link w:val="PieddepageCar"/>
    <w:uiPriority w:val="99"/>
    <w:unhideWhenUsed/>
    <w:rsid w:val="008C64EF"/>
    <w:pPr>
      <w:tabs>
        <w:tab w:val="center" w:pos="4320"/>
        <w:tab w:val="right" w:pos="8640"/>
      </w:tabs>
      <w:spacing w:before="0" w:after="0"/>
    </w:pPr>
  </w:style>
  <w:style w:type="character" w:customStyle="1" w:styleId="PieddepageCar">
    <w:name w:val="Pied de page Car"/>
    <w:basedOn w:val="Policepardfaut"/>
    <w:link w:val="Pieddepage"/>
    <w:uiPriority w:val="99"/>
    <w:rsid w:val="008C64EF"/>
    <w:rPr>
      <w:rFonts w:ascii="Arial Narrow" w:hAnsi="Arial Narrow"/>
    </w:rPr>
  </w:style>
  <w:style w:type="paragraph" w:styleId="Paragraphedeliste">
    <w:name w:val="List Paragraph"/>
    <w:aliases w:val="niveau 1"/>
    <w:basedOn w:val="Normal"/>
    <w:uiPriority w:val="34"/>
    <w:qFormat/>
    <w:rsid w:val="0003579B"/>
    <w:pPr>
      <w:numPr>
        <w:numId w:val="1"/>
      </w:numPr>
    </w:pPr>
  </w:style>
  <w:style w:type="character" w:styleId="Marquedecommentaire">
    <w:name w:val="annotation reference"/>
    <w:basedOn w:val="Policepardfaut"/>
    <w:uiPriority w:val="99"/>
    <w:semiHidden/>
    <w:unhideWhenUsed/>
    <w:rsid w:val="00A16D0A"/>
    <w:rPr>
      <w:sz w:val="16"/>
      <w:szCs w:val="16"/>
    </w:rPr>
  </w:style>
  <w:style w:type="paragraph" w:styleId="Commentaire">
    <w:name w:val="annotation text"/>
    <w:basedOn w:val="Normal"/>
    <w:link w:val="CommentaireCar"/>
    <w:uiPriority w:val="99"/>
    <w:unhideWhenUsed/>
    <w:rsid w:val="00A16D0A"/>
    <w:rPr>
      <w:sz w:val="20"/>
      <w:szCs w:val="20"/>
    </w:rPr>
  </w:style>
  <w:style w:type="character" w:customStyle="1" w:styleId="CommentaireCar">
    <w:name w:val="Commentaire Car"/>
    <w:basedOn w:val="Policepardfaut"/>
    <w:link w:val="Commentaire"/>
    <w:uiPriority w:val="99"/>
    <w:rsid w:val="00A16D0A"/>
    <w:rPr>
      <w:rFonts w:ascii="Arial Narrow" w:hAnsi="Arial Narrow"/>
      <w:sz w:val="20"/>
      <w:szCs w:val="20"/>
    </w:rPr>
  </w:style>
  <w:style w:type="paragraph" w:styleId="Objetducommentaire">
    <w:name w:val="annotation subject"/>
    <w:basedOn w:val="Commentaire"/>
    <w:next w:val="Commentaire"/>
    <w:link w:val="ObjetducommentaireCar"/>
    <w:uiPriority w:val="99"/>
    <w:semiHidden/>
    <w:unhideWhenUsed/>
    <w:rsid w:val="00A16D0A"/>
    <w:rPr>
      <w:b/>
      <w:bCs/>
    </w:rPr>
  </w:style>
  <w:style w:type="character" w:customStyle="1" w:styleId="ObjetducommentaireCar">
    <w:name w:val="Objet du commentaire Car"/>
    <w:basedOn w:val="CommentaireCar"/>
    <w:link w:val="Objetducommentaire"/>
    <w:uiPriority w:val="99"/>
    <w:semiHidden/>
    <w:rsid w:val="00A16D0A"/>
    <w:rPr>
      <w:rFonts w:ascii="Arial Narrow" w:hAnsi="Arial Narrow"/>
      <w:b/>
      <w:bCs/>
      <w:sz w:val="20"/>
      <w:szCs w:val="20"/>
    </w:rPr>
  </w:style>
  <w:style w:type="paragraph" w:styleId="Textedebulles">
    <w:name w:val="Balloon Text"/>
    <w:basedOn w:val="Normal"/>
    <w:link w:val="TextedebullesCar"/>
    <w:uiPriority w:val="99"/>
    <w:semiHidden/>
    <w:unhideWhenUsed/>
    <w:rsid w:val="00A16D0A"/>
    <w:pPr>
      <w:spacing w:before="0" w:after="0"/>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A16D0A"/>
    <w:rPr>
      <w:rFonts w:ascii="Times New Roman" w:hAnsi="Times New Roman" w:cs="Times New Roman"/>
      <w:sz w:val="18"/>
      <w:szCs w:val="18"/>
    </w:rPr>
  </w:style>
  <w:style w:type="paragraph" w:customStyle="1" w:styleId="Instructionsdesection">
    <w:name w:val="Instructions de section"/>
    <w:basedOn w:val="Instructions"/>
    <w:qFormat/>
    <w:rsid w:val="00D868BD"/>
    <w:rPr>
      <w:b/>
      <w:color w:val="227C26"/>
    </w:rPr>
  </w:style>
  <w:style w:type="paragraph" w:customStyle="1" w:styleId="Tableau-En-tte">
    <w:name w:val="Tableau - En-tête"/>
    <w:basedOn w:val="Normal"/>
    <w:link w:val="Tableau-En-tteCar"/>
    <w:uiPriority w:val="10"/>
    <w:qFormat/>
    <w:rsid w:val="00306BF4"/>
    <w:pPr>
      <w:spacing w:before="0" w:after="0"/>
      <w:jc w:val="center"/>
    </w:pPr>
    <w:rPr>
      <w:rFonts w:ascii="Calibri" w:hAnsi="Calibri"/>
      <w:b/>
      <w:color w:val="FFFFFF" w:themeColor="background1"/>
      <w:sz w:val="18"/>
    </w:rPr>
  </w:style>
  <w:style w:type="character" w:customStyle="1" w:styleId="Tableau-En-tteCar">
    <w:name w:val="Tableau - En-tête Car"/>
    <w:basedOn w:val="Policepardfaut"/>
    <w:link w:val="Tableau-En-tte"/>
    <w:uiPriority w:val="10"/>
    <w:rsid w:val="00306BF4"/>
    <w:rPr>
      <w:rFonts w:ascii="Calibri" w:hAnsi="Calibri"/>
      <w:b/>
      <w:color w:val="FFFFFF" w:themeColor="background1"/>
      <w:sz w:val="18"/>
    </w:rPr>
  </w:style>
  <w:style w:type="paragraph" w:customStyle="1" w:styleId="Tableau-textenormal">
    <w:name w:val="Tableau - texte normal"/>
    <w:basedOn w:val="Normal"/>
    <w:uiPriority w:val="10"/>
    <w:qFormat/>
    <w:rsid w:val="005000E9"/>
    <w:pPr>
      <w:spacing w:before="40" w:after="40"/>
      <w:contextualSpacing/>
      <w:jc w:val="left"/>
    </w:pPr>
    <w:rPr>
      <w:sz w:val="18"/>
    </w:rPr>
  </w:style>
  <w:style w:type="paragraph" w:customStyle="1" w:styleId="Paragraphedelisteniveau2">
    <w:name w:val="Paragraphe de liste niveau 2"/>
    <w:basedOn w:val="Paragraphedeliste"/>
    <w:uiPriority w:val="35"/>
    <w:qFormat/>
    <w:rsid w:val="0003579B"/>
    <w:pPr>
      <w:numPr>
        <w:numId w:val="2"/>
      </w:numPr>
      <w:spacing w:before="0" w:after="0"/>
    </w:pPr>
  </w:style>
  <w:style w:type="paragraph" w:customStyle="1" w:styleId="Orientation-Axe-Objectif">
    <w:name w:val="Orientation - Axe - Objectif"/>
    <w:basedOn w:val="Titre4"/>
    <w:semiHidden/>
    <w:qFormat/>
    <w:rsid w:val="00E678B2"/>
  </w:style>
  <w:style w:type="paragraph" w:customStyle="1" w:styleId="Style3">
    <w:name w:val="Style3"/>
    <w:basedOn w:val="Normal"/>
    <w:semiHidden/>
    <w:qFormat/>
    <w:rsid w:val="00FF1FD4"/>
    <w:pPr>
      <w:spacing w:before="0" w:after="160"/>
    </w:pPr>
    <w:rPr>
      <w:i/>
      <w:color w:val="2FB7C2" w:themeColor="accent6"/>
    </w:rPr>
  </w:style>
  <w:style w:type="paragraph" w:styleId="Rvision">
    <w:name w:val="Revision"/>
    <w:hidden/>
    <w:uiPriority w:val="99"/>
    <w:semiHidden/>
    <w:rsid w:val="006E6B85"/>
    <w:pPr>
      <w:spacing w:after="0"/>
    </w:pPr>
    <w:rPr>
      <w:rFonts w:ascii="Arial Narrow" w:hAnsi="Arial Narrow"/>
    </w:rPr>
  </w:style>
  <w:style w:type="paragraph" w:styleId="Sansinterligne">
    <w:name w:val="No Spacing"/>
    <w:link w:val="SansinterligneCar"/>
    <w:uiPriority w:val="1"/>
    <w:semiHidden/>
    <w:qFormat/>
    <w:rsid w:val="00703C12"/>
    <w:pPr>
      <w:spacing w:after="0"/>
    </w:pPr>
    <w:rPr>
      <w:rFonts w:eastAsiaTheme="minorEastAsia"/>
      <w:lang w:eastAsia="fr-CA"/>
    </w:rPr>
  </w:style>
  <w:style w:type="character" w:customStyle="1" w:styleId="SansinterligneCar">
    <w:name w:val="Sans interligne Car"/>
    <w:basedOn w:val="Policepardfaut"/>
    <w:link w:val="Sansinterligne"/>
    <w:uiPriority w:val="1"/>
    <w:semiHidden/>
    <w:rsid w:val="006F4DE9"/>
    <w:rPr>
      <w:rFonts w:eastAsiaTheme="minorEastAsia"/>
      <w:lang w:eastAsia="fr-CA"/>
    </w:rPr>
  </w:style>
  <w:style w:type="table" w:customStyle="1" w:styleId="TableauGrille1Clair-Accentuation51">
    <w:name w:val="Tableau Grille 1 Clair - Accentuation 51"/>
    <w:basedOn w:val="TableauNormal"/>
    <w:uiPriority w:val="46"/>
    <w:rsid w:val="00DC42DE"/>
    <w:pPr>
      <w:spacing w:after="0"/>
    </w:pPr>
    <w:tblPr>
      <w:tblStyleRowBandSize w:val="1"/>
      <w:tblStyleColBandSize w:val="1"/>
      <w:tblBorders>
        <w:top w:val="single" w:sz="4" w:space="0" w:color="E4F3F9" w:themeColor="accent5" w:themeTint="66"/>
        <w:left w:val="single" w:sz="4" w:space="0" w:color="E4F3F9" w:themeColor="accent5" w:themeTint="66"/>
        <w:bottom w:val="single" w:sz="4" w:space="0" w:color="E4F3F9" w:themeColor="accent5" w:themeTint="66"/>
        <w:right w:val="single" w:sz="4" w:space="0" w:color="E4F3F9" w:themeColor="accent5" w:themeTint="66"/>
        <w:insideH w:val="single" w:sz="4" w:space="0" w:color="E4F3F9" w:themeColor="accent5" w:themeTint="66"/>
        <w:insideV w:val="single" w:sz="4" w:space="0" w:color="E4F3F9" w:themeColor="accent5" w:themeTint="66"/>
      </w:tblBorders>
    </w:tblPr>
    <w:tblStylePr w:type="firstRow">
      <w:rPr>
        <w:b/>
        <w:bCs/>
      </w:rPr>
      <w:tblPr/>
      <w:tcPr>
        <w:tcBorders>
          <w:bottom w:val="single" w:sz="12" w:space="0" w:color="D7EEF7" w:themeColor="accent5" w:themeTint="99"/>
        </w:tcBorders>
      </w:tcPr>
    </w:tblStylePr>
    <w:tblStylePr w:type="lastRow">
      <w:rPr>
        <w:b/>
        <w:bCs/>
      </w:rPr>
      <w:tblPr/>
      <w:tcPr>
        <w:tcBorders>
          <w:top w:val="double" w:sz="2" w:space="0" w:color="D7EEF7" w:themeColor="accent5" w:themeTint="99"/>
        </w:tcBorders>
      </w:tcPr>
    </w:tblStylePr>
    <w:tblStylePr w:type="firstCol">
      <w:rPr>
        <w:b/>
        <w:bCs/>
      </w:rPr>
    </w:tblStylePr>
    <w:tblStylePr w:type="lastCol">
      <w:rPr>
        <w:b/>
        <w:bCs/>
      </w:rPr>
    </w:tblStylePr>
  </w:style>
  <w:style w:type="paragraph" w:customStyle="1" w:styleId="Tabledesmatiretitre">
    <w:name w:val="Table des matière (titre)"/>
    <w:basedOn w:val="Titre2"/>
    <w:uiPriority w:val="39"/>
    <w:qFormat/>
    <w:rsid w:val="006F4DE9"/>
  </w:style>
  <w:style w:type="paragraph" w:customStyle="1" w:styleId="Instructionstableausynoptique">
    <w:name w:val="Instructions tableau synoptique"/>
    <w:basedOn w:val="Instructions"/>
    <w:uiPriority w:val="41"/>
    <w:semiHidden/>
    <w:rsid w:val="006F4DE9"/>
    <w:pPr>
      <w:numPr>
        <w:numId w:val="3"/>
      </w:numPr>
      <w:spacing w:after="0"/>
    </w:pPr>
    <w:rPr>
      <w:sz w:val="19"/>
      <w:szCs w:val="19"/>
    </w:rPr>
  </w:style>
  <w:style w:type="paragraph" w:customStyle="1" w:styleId="TexteTableausynoptique">
    <w:name w:val="Texte Tableau synoptique"/>
    <w:basedOn w:val="Tableau-textenormal"/>
    <w:uiPriority w:val="41"/>
    <w:semiHidden/>
    <w:rsid w:val="00DC5C51"/>
    <w:pPr>
      <w:spacing w:before="20" w:after="100"/>
    </w:pPr>
    <w:rPr>
      <w:szCs w:val="18"/>
    </w:rPr>
  </w:style>
  <w:style w:type="paragraph" w:customStyle="1" w:styleId="En-tteTableausynoptique">
    <w:name w:val="En-tête Tableau synoptique"/>
    <w:basedOn w:val="Tableau-En-tte"/>
    <w:uiPriority w:val="41"/>
    <w:semiHidden/>
    <w:rsid w:val="00D01831"/>
    <w:rPr>
      <w:bCs/>
    </w:rPr>
  </w:style>
  <w:style w:type="paragraph" w:customStyle="1" w:styleId="Mission-Vision-Valeurs-EnjeuTableausynoptique">
    <w:name w:val="Mission-Vision-Valeurs-Enjeu Tableau synoptique"/>
    <w:uiPriority w:val="41"/>
    <w:semiHidden/>
    <w:rsid w:val="002A23B6"/>
    <w:rPr>
      <w:rFonts w:ascii="Arial Gras" w:eastAsiaTheme="majorEastAsia" w:hAnsi="Arial Gras" w:cstheme="majorBidi"/>
      <w:b/>
      <w:color w:val="2FB7C2"/>
    </w:rPr>
  </w:style>
  <w:style w:type="table" w:customStyle="1" w:styleId="Grilledutableau1">
    <w:name w:val="Grille du tableau1"/>
    <w:basedOn w:val="TableauNormal"/>
    <w:next w:val="Grilledutableau"/>
    <w:uiPriority w:val="39"/>
    <w:rsid w:val="00A60A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86D71"/>
    <w:pPr>
      <w:spacing w:before="100" w:beforeAutospacing="1" w:after="100" w:afterAutospacing="1"/>
      <w:jc w:val="left"/>
    </w:pPr>
    <w:rPr>
      <w:rFonts w:ascii="Times New Roman" w:eastAsia="Times New Roman" w:hAnsi="Times New Roman" w:cs="Times New Roman"/>
      <w:sz w:val="24"/>
      <w:szCs w:val="24"/>
      <w:lang w:eastAsia="fr-CA"/>
    </w:rPr>
  </w:style>
  <w:style w:type="paragraph" w:customStyle="1" w:styleId="InstructionsTABRAG">
    <w:name w:val="Instructions TAB RAG"/>
    <w:basedOn w:val="Instructions"/>
    <w:link w:val="InstructionsTABRAGCar"/>
    <w:qFormat/>
    <w:rsid w:val="00047759"/>
    <w:pPr>
      <w:spacing w:after="0" w:line="200" w:lineRule="exact"/>
      <w:contextualSpacing/>
      <w:jc w:val="center"/>
    </w:pPr>
    <w:rPr>
      <w:sz w:val="16"/>
      <w:szCs w:val="16"/>
    </w:rPr>
  </w:style>
  <w:style w:type="character" w:customStyle="1" w:styleId="InstructionsTABRAGCar">
    <w:name w:val="Instructions TAB RAG Car"/>
    <w:basedOn w:val="InstructionsCar"/>
    <w:link w:val="InstructionsTABRAG"/>
    <w:rsid w:val="00047759"/>
    <w:rPr>
      <w:rFonts w:ascii="Arial" w:eastAsia="Times New Roman" w:hAnsi="Arial" w:cs="Times New Roman"/>
      <w:i/>
      <w:color w:val="44A02E"/>
      <w:sz w:val="16"/>
      <w:szCs w:val="16"/>
      <w:lang w:eastAsia="fr-CA"/>
    </w:rPr>
  </w:style>
  <w:style w:type="table" w:customStyle="1" w:styleId="Grilledutableau2">
    <w:name w:val="Grille du tableau2"/>
    <w:basedOn w:val="TableauNormal"/>
    <w:next w:val="Grilledutableau"/>
    <w:uiPriority w:val="39"/>
    <w:rsid w:val="000D387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tableau">
    <w:name w:val="Titre tableau"/>
    <w:basedOn w:val="Normal"/>
    <w:uiPriority w:val="10"/>
    <w:qFormat/>
    <w:rsid w:val="00D439C2"/>
    <w:pPr>
      <w:spacing w:before="160" w:after="100"/>
      <w:jc w:val="left"/>
    </w:pPr>
    <w:rPr>
      <w:rFonts w:asciiTheme="minorHAnsi" w:eastAsiaTheme="minorEastAsia" w:hAnsiTheme="minorHAnsi"/>
      <w:b/>
      <w:noProof/>
      <w:color w:val="000000" w:themeColor="text1"/>
      <w:sz w:val="21"/>
      <w:szCs w:val="24"/>
      <w:lang w:eastAsia="fr-FR"/>
    </w:rPr>
  </w:style>
  <w:style w:type="paragraph" w:customStyle="1" w:styleId="TexteTableauRAG">
    <w:name w:val="Texte Tableau RAG"/>
    <w:basedOn w:val="Tableau-En-tte"/>
    <w:link w:val="TexteTableauRAGCar"/>
    <w:uiPriority w:val="10"/>
    <w:qFormat/>
    <w:rsid w:val="00C4411A"/>
    <w:pPr>
      <w:jc w:val="both"/>
    </w:pPr>
    <w:rPr>
      <w:b w:val="0"/>
      <w:color w:val="auto"/>
      <w:szCs w:val="18"/>
    </w:rPr>
  </w:style>
  <w:style w:type="character" w:customStyle="1" w:styleId="TexteTableauRAGCar">
    <w:name w:val="Texte Tableau RAG Car"/>
    <w:basedOn w:val="Tableau-En-tteCar"/>
    <w:link w:val="TexteTableauRAG"/>
    <w:uiPriority w:val="10"/>
    <w:rsid w:val="0022150F"/>
    <w:rPr>
      <w:rFonts w:ascii="Arial Narrow" w:hAnsi="Arial Narrow"/>
      <w:b w:val="0"/>
      <w:color w:val="FFFFFF" w:themeColor="background1"/>
      <w:sz w:val="18"/>
      <w:szCs w:val="18"/>
    </w:rPr>
  </w:style>
  <w:style w:type="paragraph" w:styleId="Notedebasdepage">
    <w:name w:val="footnote text"/>
    <w:basedOn w:val="Normal"/>
    <w:link w:val="NotedebasdepageCar"/>
    <w:uiPriority w:val="99"/>
    <w:unhideWhenUsed/>
    <w:rsid w:val="00B94E06"/>
    <w:pPr>
      <w:spacing w:before="0" w:after="0"/>
    </w:pPr>
    <w:rPr>
      <w:rFonts w:asciiTheme="majorHAnsi" w:eastAsiaTheme="minorEastAsia" w:hAnsiTheme="majorHAnsi"/>
      <w:noProof/>
      <w:sz w:val="20"/>
      <w:szCs w:val="20"/>
      <w:lang w:eastAsia="fr-FR"/>
    </w:rPr>
  </w:style>
  <w:style w:type="character" w:customStyle="1" w:styleId="NotedebasdepageCar">
    <w:name w:val="Note de bas de page Car"/>
    <w:basedOn w:val="Policepardfaut"/>
    <w:link w:val="Notedebasdepage"/>
    <w:uiPriority w:val="99"/>
    <w:rsid w:val="00B94E06"/>
    <w:rPr>
      <w:rFonts w:asciiTheme="majorHAnsi" w:eastAsiaTheme="minorEastAsia" w:hAnsiTheme="majorHAnsi"/>
      <w:noProof/>
      <w:sz w:val="20"/>
      <w:szCs w:val="20"/>
      <w:lang w:eastAsia="fr-FR"/>
    </w:rPr>
  </w:style>
  <w:style w:type="character" w:styleId="Appelnotedebasdep">
    <w:name w:val="footnote reference"/>
    <w:basedOn w:val="Policepardfaut"/>
    <w:uiPriority w:val="99"/>
    <w:semiHidden/>
    <w:unhideWhenUsed/>
    <w:rsid w:val="00B94E06"/>
    <w:rPr>
      <w:vertAlign w:val="superscript"/>
    </w:rPr>
  </w:style>
  <w:style w:type="table" w:customStyle="1" w:styleId="Grilledutableau3">
    <w:name w:val="Grille du tableau3"/>
    <w:basedOn w:val="TableauNormal"/>
    <w:next w:val="Grilledutableau"/>
    <w:uiPriority w:val="39"/>
    <w:rsid w:val="00FB6DF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4D04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30386C"/>
    <w:rPr>
      <w:color w:val="800080" w:themeColor="followedHyperlink"/>
      <w:u w:val="single"/>
    </w:rPr>
  </w:style>
  <w:style w:type="paragraph" w:customStyle="1" w:styleId="Titre4-Enjeu">
    <w:name w:val="Titre 4 - Enjeu"/>
    <w:basedOn w:val="Titre4"/>
    <w:qFormat/>
    <w:rsid w:val="006A5AB4"/>
    <w:rPr>
      <w:color w:val="2FB7C2" w:themeColor="accent6"/>
      <w:sz w:val="22"/>
    </w:rPr>
  </w:style>
  <w:style w:type="character" w:customStyle="1" w:styleId="Titre7Car">
    <w:name w:val="Titre 7 Car"/>
    <w:basedOn w:val="Policepardfaut"/>
    <w:link w:val="Titre7"/>
    <w:rsid w:val="0022150F"/>
    <w:rPr>
      <w:rFonts w:ascii="Arial" w:eastAsiaTheme="majorEastAsia" w:hAnsi="Arial" w:cstheme="majorBidi"/>
      <w:b/>
      <w:iCs/>
      <w:color w:val="2D2E83" w:themeColor="background2"/>
      <w:sz w:val="20"/>
    </w:rPr>
  </w:style>
  <w:style w:type="paragraph" w:customStyle="1" w:styleId="Default">
    <w:name w:val="Default"/>
    <w:rsid w:val="0055739D"/>
    <w:pPr>
      <w:autoSpaceDE w:val="0"/>
      <w:autoSpaceDN w:val="0"/>
      <w:adjustRightInd w:val="0"/>
      <w:spacing w:after="0"/>
    </w:pPr>
    <w:rPr>
      <w:rFonts w:ascii="Arial" w:hAnsi="Arial" w:cs="Arial"/>
      <w:color w:val="000000"/>
      <w:sz w:val="24"/>
      <w:szCs w:val="24"/>
    </w:rPr>
  </w:style>
  <w:style w:type="character" w:customStyle="1" w:styleId="Mentionnonrsolue1">
    <w:name w:val="Mention non résolue1"/>
    <w:basedOn w:val="Policepardfaut"/>
    <w:uiPriority w:val="99"/>
    <w:semiHidden/>
    <w:unhideWhenUsed/>
    <w:rsid w:val="008C59E1"/>
    <w:rPr>
      <w:color w:val="605E5C"/>
      <w:shd w:val="clear" w:color="auto" w:fill="E1DFDD"/>
    </w:rPr>
  </w:style>
  <w:style w:type="character" w:customStyle="1" w:styleId="Mentionnonrsolue2">
    <w:name w:val="Mention non résolue2"/>
    <w:basedOn w:val="Policepardfaut"/>
    <w:uiPriority w:val="99"/>
    <w:semiHidden/>
    <w:unhideWhenUsed/>
    <w:rsid w:val="00E86D0F"/>
    <w:rPr>
      <w:color w:val="605E5C"/>
      <w:shd w:val="clear" w:color="auto" w:fill="E1DFDD"/>
    </w:rPr>
  </w:style>
  <w:style w:type="character" w:styleId="Mentionnonrsolue">
    <w:name w:val="Unresolved Mention"/>
    <w:basedOn w:val="Policepardfaut"/>
    <w:uiPriority w:val="99"/>
    <w:semiHidden/>
    <w:unhideWhenUsed/>
    <w:rsid w:val="00374B57"/>
    <w:rPr>
      <w:color w:val="605E5C"/>
      <w:shd w:val="clear" w:color="auto" w:fill="E1DFDD"/>
    </w:rPr>
  </w:style>
  <w:style w:type="paragraph" w:customStyle="1" w:styleId="Enjeu">
    <w:name w:val="Enjeu"/>
    <w:basedOn w:val="Normal"/>
    <w:uiPriority w:val="1"/>
    <w:qFormat/>
    <w:rsid w:val="00D439C2"/>
    <w:pPr>
      <w:spacing w:before="240"/>
    </w:pPr>
    <w:rPr>
      <w:rFonts w:ascii="Calibri Light" w:hAnsi="Calibri Light" w:cs="Calibri Light"/>
      <w:b/>
      <w:sz w:val="28"/>
      <w:szCs w:val="28"/>
    </w:rPr>
  </w:style>
  <w:style w:type="paragraph" w:customStyle="1" w:styleId="Orientation">
    <w:name w:val="Orientation"/>
    <w:basedOn w:val="Normal"/>
    <w:uiPriority w:val="1"/>
    <w:qFormat/>
    <w:rsid w:val="00D439C2"/>
    <w:rPr>
      <w:rFonts w:ascii="Calibri Light" w:hAnsi="Calibri Light" w:cs="Calibri Light"/>
      <w:bCs/>
      <w:sz w:val="28"/>
      <w:szCs w:val="28"/>
    </w:rPr>
  </w:style>
  <w:style w:type="paragraph" w:customStyle="1" w:styleId="Objectif-contexte">
    <w:name w:val="Objectif-contexte"/>
    <w:basedOn w:val="Titre6"/>
    <w:uiPriority w:val="1"/>
    <w:qFormat/>
    <w:rsid w:val="00D439C2"/>
    <w:pPr>
      <w:spacing w:after="240"/>
      <w:jc w:val="left"/>
    </w:pPr>
    <w:rPr>
      <w:rFonts w:ascii="Calibri Light" w:hAnsi="Calibri Light" w:cs="Calibri Light"/>
      <w:color w:val="005DA1" w:themeColor="accent1"/>
    </w:rPr>
  </w:style>
  <w:style w:type="paragraph" w:customStyle="1" w:styleId="xmsonormal">
    <w:name w:val="x_msonormal"/>
    <w:basedOn w:val="Normal"/>
    <w:rsid w:val="00DA2048"/>
    <w:pPr>
      <w:spacing w:before="0" w:after="0"/>
      <w:jc w:val="left"/>
    </w:pPr>
    <w:rPr>
      <w:rFonts w:ascii="Calibri" w:hAnsi="Calibri" w:cs="Calibri"/>
      <w:lang w:eastAsia="fr-CA"/>
    </w:rPr>
  </w:style>
  <w:style w:type="paragraph" w:styleId="En-ttedetabledesmatires">
    <w:name w:val="TOC Heading"/>
    <w:basedOn w:val="Titre1"/>
    <w:next w:val="Normal"/>
    <w:uiPriority w:val="39"/>
    <w:unhideWhenUsed/>
    <w:qFormat/>
    <w:rsid w:val="00E53847"/>
    <w:pPr>
      <w:spacing w:line="259" w:lineRule="auto"/>
      <w:outlineLvl w:val="9"/>
    </w:pPr>
    <w:rPr>
      <w:rFonts w:asciiTheme="majorHAnsi" w:hAnsiTheme="majorHAnsi"/>
      <w:b w:val="0"/>
      <w:color w:val="004578" w:themeColor="accent1" w:themeShade="BF"/>
      <w:sz w:val="32"/>
      <w:lang w:eastAsia="fr-CA"/>
    </w:rPr>
  </w:style>
  <w:style w:type="paragraph" w:styleId="Notedefin">
    <w:name w:val="endnote text"/>
    <w:basedOn w:val="Normal"/>
    <w:link w:val="NotedefinCar"/>
    <w:uiPriority w:val="99"/>
    <w:semiHidden/>
    <w:unhideWhenUsed/>
    <w:rsid w:val="000A710F"/>
    <w:pPr>
      <w:spacing w:before="0" w:after="0"/>
    </w:pPr>
    <w:rPr>
      <w:sz w:val="20"/>
      <w:szCs w:val="20"/>
    </w:rPr>
  </w:style>
  <w:style w:type="character" w:customStyle="1" w:styleId="NotedefinCar">
    <w:name w:val="Note de fin Car"/>
    <w:basedOn w:val="Policepardfaut"/>
    <w:link w:val="Notedefin"/>
    <w:uiPriority w:val="99"/>
    <w:semiHidden/>
    <w:rsid w:val="000A710F"/>
    <w:rPr>
      <w:rFonts w:ascii="Arial Narrow" w:hAnsi="Arial Narrow"/>
      <w:sz w:val="20"/>
      <w:szCs w:val="20"/>
    </w:rPr>
  </w:style>
  <w:style w:type="character" w:styleId="Appeldenotedefin">
    <w:name w:val="endnote reference"/>
    <w:basedOn w:val="Policepardfaut"/>
    <w:uiPriority w:val="99"/>
    <w:semiHidden/>
    <w:unhideWhenUsed/>
    <w:rsid w:val="000A710F"/>
    <w:rPr>
      <w:vertAlign w:val="superscript"/>
    </w:rPr>
  </w:style>
  <w:style w:type="paragraph" w:customStyle="1" w:styleId="Style1">
    <w:name w:val="Style1"/>
    <w:basedOn w:val="Titre"/>
    <w:uiPriority w:val="1"/>
    <w:qFormat/>
    <w:rsid w:val="003F6EEE"/>
    <w:rPr>
      <w:color w:val="000000" w:themeColor="text1"/>
    </w:rPr>
  </w:style>
  <w:style w:type="paragraph" w:styleId="Titre">
    <w:name w:val="Title"/>
    <w:basedOn w:val="Normal"/>
    <w:next w:val="Normal"/>
    <w:link w:val="TitreCar"/>
    <w:uiPriority w:val="10"/>
    <w:qFormat/>
    <w:rsid w:val="003F6EEE"/>
    <w:pPr>
      <w:spacing w:before="0"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F6EE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75707">
      <w:bodyDiv w:val="1"/>
      <w:marLeft w:val="0"/>
      <w:marRight w:val="0"/>
      <w:marTop w:val="0"/>
      <w:marBottom w:val="0"/>
      <w:divBdr>
        <w:top w:val="none" w:sz="0" w:space="0" w:color="auto"/>
        <w:left w:val="none" w:sz="0" w:space="0" w:color="auto"/>
        <w:bottom w:val="none" w:sz="0" w:space="0" w:color="auto"/>
        <w:right w:val="none" w:sz="0" w:space="0" w:color="auto"/>
      </w:divBdr>
      <w:divsChild>
        <w:div w:id="1941642876">
          <w:marLeft w:val="0"/>
          <w:marRight w:val="0"/>
          <w:marTop w:val="0"/>
          <w:marBottom w:val="0"/>
          <w:divBdr>
            <w:top w:val="none" w:sz="0" w:space="0" w:color="auto"/>
            <w:left w:val="none" w:sz="0" w:space="0" w:color="auto"/>
            <w:bottom w:val="none" w:sz="0" w:space="0" w:color="auto"/>
            <w:right w:val="none" w:sz="0" w:space="0" w:color="auto"/>
          </w:divBdr>
          <w:divsChild>
            <w:div w:id="1234504457">
              <w:marLeft w:val="0"/>
              <w:marRight w:val="0"/>
              <w:marTop w:val="0"/>
              <w:marBottom w:val="0"/>
              <w:divBdr>
                <w:top w:val="none" w:sz="0" w:space="0" w:color="auto"/>
                <w:left w:val="none" w:sz="0" w:space="0" w:color="auto"/>
                <w:bottom w:val="none" w:sz="0" w:space="0" w:color="auto"/>
                <w:right w:val="none" w:sz="0" w:space="0" w:color="auto"/>
              </w:divBdr>
              <w:divsChild>
                <w:div w:id="9499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5020">
      <w:bodyDiv w:val="1"/>
      <w:marLeft w:val="0"/>
      <w:marRight w:val="0"/>
      <w:marTop w:val="0"/>
      <w:marBottom w:val="0"/>
      <w:divBdr>
        <w:top w:val="none" w:sz="0" w:space="0" w:color="auto"/>
        <w:left w:val="none" w:sz="0" w:space="0" w:color="auto"/>
        <w:bottom w:val="none" w:sz="0" w:space="0" w:color="auto"/>
        <w:right w:val="none" w:sz="0" w:space="0" w:color="auto"/>
      </w:divBdr>
      <w:divsChild>
        <w:div w:id="131293411">
          <w:marLeft w:val="0"/>
          <w:marRight w:val="0"/>
          <w:marTop w:val="0"/>
          <w:marBottom w:val="0"/>
          <w:divBdr>
            <w:top w:val="none" w:sz="0" w:space="0" w:color="auto"/>
            <w:left w:val="none" w:sz="0" w:space="0" w:color="auto"/>
            <w:bottom w:val="none" w:sz="0" w:space="0" w:color="auto"/>
            <w:right w:val="none" w:sz="0" w:space="0" w:color="auto"/>
          </w:divBdr>
          <w:divsChild>
            <w:div w:id="2002198560">
              <w:marLeft w:val="0"/>
              <w:marRight w:val="0"/>
              <w:marTop w:val="0"/>
              <w:marBottom w:val="0"/>
              <w:divBdr>
                <w:top w:val="none" w:sz="0" w:space="0" w:color="auto"/>
                <w:left w:val="none" w:sz="0" w:space="0" w:color="auto"/>
                <w:bottom w:val="none" w:sz="0" w:space="0" w:color="auto"/>
                <w:right w:val="none" w:sz="0" w:space="0" w:color="auto"/>
              </w:divBdr>
              <w:divsChild>
                <w:div w:id="4904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851745">
      <w:bodyDiv w:val="1"/>
      <w:marLeft w:val="0"/>
      <w:marRight w:val="0"/>
      <w:marTop w:val="0"/>
      <w:marBottom w:val="0"/>
      <w:divBdr>
        <w:top w:val="none" w:sz="0" w:space="0" w:color="auto"/>
        <w:left w:val="none" w:sz="0" w:space="0" w:color="auto"/>
        <w:bottom w:val="none" w:sz="0" w:space="0" w:color="auto"/>
        <w:right w:val="none" w:sz="0" w:space="0" w:color="auto"/>
      </w:divBdr>
    </w:div>
    <w:div w:id="293609674">
      <w:bodyDiv w:val="1"/>
      <w:marLeft w:val="0"/>
      <w:marRight w:val="0"/>
      <w:marTop w:val="0"/>
      <w:marBottom w:val="0"/>
      <w:divBdr>
        <w:top w:val="none" w:sz="0" w:space="0" w:color="auto"/>
        <w:left w:val="none" w:sz="0" w:space="0" w:color="auto"/>
        <w:bottom w:val="none" w:sz="0" w:space="0" w:color="auto"/>
        <w:right w:val="none" w:sz="0" w:space="0" w:color="auto"/>
      </w:divBdr>
      <w:divsChild>
        <w:div w:id="1315985945">
          <w:marLeft w:val="0"/>
          <w:marRight w:val="0"/>
          <w:marTop w:val="0"/>
          <w:marBottom w:val="0"/>
          <w:divBdr>
            <w:top w:val="none" w:sz="0" w:space="0" w:color="auto"/>
            <w:left w:val="none" w:sz="0" w:space="0" w:color="auto"/>
            <w:bottom w:val="none" w:sz="0" w:space="0" w:color="auto"/>
            <w:right w:val="none" w:sz="0" w:space="0" w:color="auto"/>
          </w:divBdr>
          <w:divsChild>
            <w:div w:id="1689140721">
              <w:marLeft w:val="0"/>
              <w:marRight w:val="0"/>
              <w:marTop w:val="0"/>
              <w:marBottom w:val="0"/>
              <w:divBdr>
                <w:top w:val="none" w:sz="0" w:space="0" w:color="auto"/>
                <w:left w:val="none" w:sz="0" w:space="0" w:color="auto"/>
                <w:bottom w:val="none" w:sz="0" w:space="0" w:color="auto"/>
                <w:right w:val="none" w:sz="0" w:space="0" w:color="auto"/>
              </w:divBdr>
              <w:divsChild>
                <w:div w:id="151611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642759">
      <w:bodyDiv w:val="1"/>
      <w:marLeft w:val="0"/>
      <w:marRight w:val="0"/>
      <w:marTop w:val="0"/>
      <w:marBottom w:val="0"/>
      <w:divBdr>
        <w:top w:val="none" w:sz="0" w:space="0" w:color="auto"/>
        <w:left w:val="none" w:sz="0" w:space="0" w:color="auto"/>
        <w:bottom w:val="none" w:sz="0" w:space="0" w:color="auto"/>
        <w:right w:val="none" w:sz="0" w:space="0" w:color="auto"/>
      </w:divBdr>
    </w:div>
    <w:div w:id="374354477">
      <w:bodyDiv w:val="1"/>
      <w:marLeft w:val="0"/>
      <w:marRight w:val="0"/>
      <w:marTop w:val="0"/>
      <w:marBottom w:val="0"/>
      <w:divBdr>
        <w:top w:val="none" w:sz="0" w:space="0" w:color="auto"/>
        <w:left w:val="none" w:sz="0" w:space="0" w:color="auto"/>
        <w:bottom w:val="none" w:sz="0" w:space="0" w:color="auto"/>
        <w:right w:val="none" w:sz="0" w:space="0" w:color="auto"/>
      </w:divBdr>
    </w:div>
    <w:div w:id="446894670">
      <w:bodyDiv w:val="1"/>
      <w:marLeft w:val="0"/>
      <w:marRight w:val="0"/>
      <w:marTop w:val="0"/>
      <w:marBottom w:val="0"/>
      <w:divBdr>
        <w:top w:val="none" w:sz="0" w:space="0" w:color="auto"/>
        <w:left w:val="none" w:sz="0" w:space="0" w:color="auto"/>
        <w:bottom w:val="none" w:sz="0" w:space="0" w:color="auto"/>
        <w:right w:val="none" w:sz="0" w:space="0" w:color="auto"/>
      </w:divBdr>
    </w:div>
    <w:div w:id="447090871">
      <w:bodyDiv w:val="1"/>
      <w:marLeft w:val="0"/>
      <w:marRight w:val="0"/>
      <w:marTop w:val="0"/>
      <w:marBottom w:val="0"/>
      <w:divBdr>
        <w:top w:val="none" w:sz="0" w:space="0" w:color="auto"/>
        <w:left w:val="none" w:sz="0" w:space="0" w:color="auto"/>
        <w:bottom w:val="none" w:sz="0" w:space="0" w:color="auto"/>
        <w:right w:val="none" w:sz="0" w:space="0" w:color="auto"/>
      </w:divBdr>
    </w:div>
    <w:div w:id="484320576">
      <w:bodyDiv w:val="1"/>
      <w:marLeft w:val="0"/>
      <w:marRight w:val="0"/>
      <w:marTop w:val="0"/>
      <w:marBottom w:val="0"/>
      <w:divBdr>
        <w:top w:val="none" w:sz="0" w:space="0" w:color="auto"/>
        <w:left w:val="none" w:sz="0" w:space="0" w:color="auto"/>
        <w:bottom w:val="none" w:sz="0" w:space="0" w:color="auto"/>
        <w:right w:val="none" w:sz="0" w:space="0" w:color="auto"/>
      </w:divBdr>
    </w:div>
    <w:div w:id="535311025">
      <w:bodyDiv w:val="1"/>
      <w:marLeft w:val="0"/>
      <w:marRight w:val="0"/>
      <w:marTop w:val="0"/>
      <w:marBottom w:val="0"/>
      <w:divBdr>
        <w:top w:val="none" w:sz="0" w:space="0" w:color="auto"/>
        <w:left w:val="none" w:sz="0" w:space="0" w:color="auto"/>
        <w:bottom w:val="none" w:sz="0" w:space="0" w:color="auto"/>
        <w:right w:val="none" w:sz="0" w:space="0" w:color="auto"/>
      </w:divBdr>
    </w:div>
    <w:div w:id="723798935">
      <w:bodyDiv w:val="1"/>
      <w:marLeft w:val="0"/>
      <w:marRight w:val="0"/>
      <w:marTop w:val="0"/>
      <w:marBottom w:val="0"/>
      <w:divBdr>
        <w:top w:val="none" w:sz="0" w:space="0" w:color="auto"/>
        <w:left w:val="none" w:sz="0" w:space="0" w:color="auto"/>
        <w:bottom w:val="none" w:sz="0" w:space="0" w:color="auto"/>
        <w:right w:val="none" w:sz="0" w:space="0" w:color="auto"/>
      </w:divBdr>
    </w:div>
    <w:div w:id="732584332">
      <w:bodyDiv w:val="1"/>
      <w:marLeft w:val="0"/>
      <w:marRight w:val="0"/>
      <w:marTop w:val="0"/>
      <w:marBottom w:val="0"/>
      <w:divBdr>
        <w:top w:val="none" w:sz="0" w:space="0" w:color="auto"/>
        <w:left w:val="none" w:sz="0" w:space="0" w:color="auto"/>
        <w:bottom w:val="none" w:sz="0" w:space="0" w:color="auto"/>
        <w:right w:val="none" w:sz="0" w:space="0" w:color="auto"/>
      </w:divBdr>
      <w:divsChild>
        <w:div w:id="503209735">
          <w:marLeft w:val="0"/>
          <w:marRight w:val="0"/>
          <w:marTop w:val="0"/>
          <w:marBottom w:val="0"/>
          <w:divBdr>
            <w:top w:val="none" w:sz="0" w:space="0" w:color="auto"/>
            <w:left w:val="none" w:sz="0" w:space="0" w:color="auto"/>
            <w:bottom w:val="none" w:sz="0" w:space="0" w:color="auto"/>
            <w:right w:val="none" w:sz="0" w:space="0" w:color="auto"/>
          </w:divBdr>
          <w:divsChild>
            <w:div w:id="10380409">
              <w:marLeft w:val="0"/>
              <w:marRight w:val="0"/>
              <w:marTop w:val="0"/>
              <w:marBottom w:val="0"/>
              <w:divBdr>
                <w:top w:val="none" w:sz="0" w:space="0" w:color="auto"/>
                <w:left w:val="none" w:sz="0" w:space="0" w:color="auto"/>
                <w:bottom w:val="none" w:sz="0" w:space="0" w:color="auto"/>
                <w:right w:val="none" w:sz="0" w:space="0" w:color="auto"/>
              </w:divBdr>
              <w:divsChild>
                <w:div w:id="120378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615270">
      <w:bodyDiv w:val="1"/>
      <w:marLeft w:val="0"/>
      <w:marRight w:val="0"/>
      <w:marTop w:val="0"/>
      <w:marBottom w:val="0"/>
      <w:divBdr>
        <w:top w:val="none" w:sz="0" w:space="0" w:color="auto"/>
        <w:left w:val="none" w:sz="0" w:space="0" w:color="auto"/>
        <w:bottom w:val="none" w:sz="0" w:space="0" w:color="auto"/>
        <w:right w:val="none" w:sz="0" w:space="0" w:color="auto"/>
      </w:divBdr>
      <w:divsChild>
        <w:div w:id="1838300859">
          <w:marLeft w:val="0"/>
          <w:marRight w:val="0"/>
          <w:marTop w:val="0"/>
          <w:marBottom w:val="0"/>
          <w:divBdr>
            <w:top w:val="none" w:sz="0" w:space="0" w:color="auto"/>
            <w:left w:val="none" w:sz="0" w:space="0" w:color="auto"/>
            <w:bottom w:val="none" w:sz="0" w:space="0" w:color="auto"/>
            <w:right w:val="none" w:sz="0" w:space="0" w:color="auto"/>
          </w:divBdr>
          <w:divsChild>
            <w:div w:id="298459411">
              <w:marLeft w:val="0"/>
              <w:marRight w:val="0"/>
              <w:marTop w:val="0"/>
              <w:marBottom w:val="0"/>
              <w:divBdr>
                <w:top w:val="none" w:sz="0" w:space="0" w:color="auto"/>
                <w:left w:val="none" w:sz="0" w:space="0" w:color="auto"/>
                <w:bottom w:val="none" w:sz="0" w:space="0" w:color="auto"/>
                <w:right w:val="none" w:sz="0" w:space="0" w:color="auto"/>
              </w:divBdr>
              <w:divsChild>
                <w:div w:id="190926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18208">
      <w:bodyDiv w:val="1"/>
      <w:marLeft w:val="0"/>
      <w:marRight w:val="0"/>
      <w:marTop w:val="0"/>
      <w:marBottom w:val="0"/>
      <w:divBdr>
        <w:top w:val="none" w:sz="0" w:space="0" w:color="auto"/>
        <w:left w:val="none" w:sz="0" w:space="0" w:color="auto"/>
        <w:bottom w:val="none" w:sz="0" w:space="0" w:color="auto"/>
        <w:right w:val="none" w:sz="0" w:space="0" w:color="auto"/>
      </w:divBdr>
    </w:div>
    <w:div w:id="913853635">
      <w:bodyDiv w:val="1"/>
      <w:marLeft w:val="0"/>
      <w:marRight w:val="0"/>
      <w:marTop w:val="0"/>
      <w:marBottom w:val="0"/>
      <w:divBdr>
        <w:top w:val="none" w:sz="0" w:space="0" w:color="auto"/>
        <w:left w:val="none" w:sz="0" w:space="0" w:color="auto"/>
        <w:bottom w:val="none" w:sz="0" w:space="0" w:color="auto"/>
        <w:right w:val="none" w:sz="0" w:space="0" w:color="auto"/>
      </w:divBdr>
    </w:div>
    <w:div w:id="1006784025">
      <w:bodyDiv w:val="1"/>
      <w:marLeft w:val="0"/>
      <w:marRight w:val="0"/>
      <w:marTop w:val="0"/>
      <w:marBottom w:val="0"/>
      <w:divBdr>
        <w:top w:val="none" w:sz="0" w:space="0" w:color="auto"/>
        <w:left w:val="none" w:sz="0" w:space="0" w:color="auto"/>
        <w:bottom w:val="none" w:sz="0" w:space="0" w:color="auto"/>
        <w:right w:val="none" w:sz="0" w:space="0" w:color="auto"/>
      </w:divBdr>
      <w:divsChild>
        <w:div w:id="1398750551">
          <w:marLeft w:val="0"/>
          <w:marRight w:val="0"/>
          <w:marTop w:val="0"/>
          <w:marBottom w:val="0"/>
          <w:divBdr>
            <w:top w:val="none" w:sz="0" w:space="0" w:color="auto"/>
            <w:left w:val="none" w:sz="0" w:space="0" w:color="auto"/>
            <w:bottom w:val="none" w:sz="0" w:space="0" w:color="auto"/>
            <w:right w:val="none" w:sz="0" w:space="0" w:color="auto"/>
          </w:divBdr>
          <w:divsChild>
            <w:div w:id="1119301174">
              <w:marLeft w:val="0"/>
              <w:marRight w:val="0"/>
              <w:marTop w:val="0"/>
              <w:marBottom w:val="0"/>
              <w:divBdr>
                <w:top w:val="none" w:sz="0" w:space="0" w:color="auto"/>
                <w:left w:val="none" w:sz="0" w:space="0" w:color="auto"/>
                <w:bottom w:val="none" w:sz="0" w:space="0" w:color="auto"/>
                <w:right w:val="none" w:sz="0" w:space="0" w:color="auto"/>
              </w:divBdr>
              <w:divsChild>
                <w:div w:id="147583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58164">
      <w:bodyDiv w:val="1"/>
      <w:marLeft w:val="0"/>
      <w:marRight w:val="0"/>
      <w:marTop w:val="0"/>
      <w:marBottom w:val="0"/>
      <w:divBdr>
        <w:top w:val="none" w:sz="0" w:space="0" w:color="auto"/>
        <w:left w:val="none" w:sz="0" w:space="0" w:color="auto"/>
        <w:bottom w:val="none" w:sz="0" w:space="0" w:color="auto"/>
        <w:right w:val="none" w:sz="0" w:space="0" w:color="auto"/>
      </w:divBdr>
    </w:div>
    <w:div w:id="1099373659">
      <w:bodyDiv w:val="1"/>
      <w:marLeft w:val="0"/>
      <w:marRight w:val="0"/>
      <w:marTop w:val="0"/>
      <w:marBottom w:val="0"/>
      <w:divBdr>
        <w:top w:val="none" w:sz="0" w:space="0" w:color="auto"/>
        <w:left w:val="none" w:sz="0" w:space="0" w:color="auto"/>
        <w:bottom w:val="none" w:sz="0" w:space="0" w:color="auto"/>
        <w:right w:val="none" w:sz="0" w:space="0" w:color="auto"/>
      </w:divBdr>
    </w:div>
    <w:div w:id="1142385608">
      <w:bodyDiv w:val="1"/>
      <w:marLeft w:val="0"/>
      <w:marRight w:val="0"/>
      <w:marTop w:val="0"/>
      <w:marBottom w:val="0"/>
      <w:divBdr>
        <w:top w:val="none" w:sz="0" w:space="0" w:color="auto"/>
        <w:left w:val="none" w:sz="0" w:space="0" w:color="auto"/>
        <w:bottom w:val="none" w:sz="0" w:space="0" w:color="auto"/>
        <w:right w:val="none" w:sz="0" w:space="0" w:color="auto"/>
      </w:divBdr>
      <w:divsChild>
        <w:div w:id="1292443568">
          <w:marLeft w:val="0"/>
          <w:marRight w:val="0"/>
          <w:marTop w:val="0"/>
          <w:marBottom w:val="0"/>
          <w:divBdr>
            <w:top w:val="none" w:sz="0" w:space="0" w:color="auto"/>
            <w:left w:val="none" w:sz="0" w:space="0" w:color="auto"/>
            <w:bottom w:val="none" w:sz="0" w:space="0" w:color="auto"/>
            <w:right w:val="none" w:sz="0" w:space="0" w:color="auto"/>
          </w:divBdr>
          <w:divsChild>
            <w:div w:id="1457408774">
              <w:marLeft w:val="0"/>
              <w:marRight w:val="0"/>
              <w:marTop w:val="0"/>
              <w:marBottom w:val="0"/>
              <w:divBdr>
                <w:top w:val="none" w:sz="0" w:space="0" w:color="auto"/>
                <w:left w:val="none" w:sz="0" w:space="0" w:color="auto"/>
                <w:bottom w:val="none" w:sz="0" w:space="0" w:color="auto"/>
                <w:right w:val="none" w:sz="0" w:space="0" w:color="auto"/>
              </w:divBdr>
              <w:divsChild>
                <w:div w:id="14624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768564">
      <w:bodyDiv w:val="1"/>
      <w:marLeft w:val="0"/>
      <w:marRight w:val="0"/>
      <w:marTop w:val="0"/>
      <w:marBottom w:val="0"/>
      <w:divBdr>
        <w:top w:val="none" w:sz="0" w:space="0" w:color="auto"/>
        <w:left w:val="none" w:sz="0" w:space="0" w:color="auto"/>
        <w:bottom w:val="none" w:sz="0" w:space="0" w:color="auto"/>
        <w:right w:val="none" w:sz="0" w:space="0" w:color="auto"/>
      </w:divBdr>
    </w:div>
    <w:div w:id="1273247755">
      <w:bodyDiv w:val="1"/>
      <w:marLeft w:val="0"/>
      <w:marRight w:val="0"/>
      <w:marTop w:val="0"/>
      <w:marBottom w:val="0"/>
      <w:divBdr>
        <w:top w:val="none" w:sz="0" w:space="0" w:color="auto"/>
        <w:left w:val="none" w:sz="0" w:space="0" w:color="auto"/>
        <w:bottom w:val="none" w:sz="0" w:space="0" w:color="auto"/>
        <w:right w:val="none" w:sz="0" w:space="0" w:color="auto"/>
      </w:divBdr>
      <w:divsChild>
        <w:div w:id="217477210">
          <w:marLeft w:val="0"/>
          <w:marRight w:val="0"/>
          <w:marTop w:val="0"/>
          <w:marBottom w:val="0"/>
          <w:divBdr>
            <w:top w:val="none" w:sz="0" w:space="0" w:color="auto"/>
            <w:left w:val="none" w:sz="0" w:space="0" w:color="auto"/>
            <w:bottom w:val="none" w:sz="0" w:space="0" w:color="auto"/>
            <w:right w:val="none" w:sz="0" w:space="0" w:color="auto"/>
          </w:divBdr>
          <w:divsChild>
            <w:div w:id="1009217751">
              <w:marLeft w:val="0"/>
              <w:marRight w:val="0"/>
              <w:marTop w:val="0"/>
              <w:marBottom w:val="0"/>
              <w:divBdr>
                <w:top w:val="none" w:sz="0" w:space="0" w:color="auto"/>
                <w:left w:val="none" w:sz="0" w:space="0" w:color="auto"/>
                <w:bottom w:val="none" w:sz="0" w:space="0" w:color="auto"/>
                <w:right w:val="none" w:sz="0" w:space="0" w:color="auto"/>
              </w:divBdr>
              <w:divsChild>
                <w:div w:id="213359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236">
      <w:bodyDiv w:val="1"/>
      <w:marLeft w:val="0"/>
      <w:marRight w:val="0"/>
      <w:marTop w:val="0"/>
      <w:marBottom w:val="0"/>
      <w:divBdr>
        <w:top w:val="none" w:sz="0" w:space="0" w:color="auto"/>
        <w:left w:val="none" w:sz="0" w:space="0" w:color="auto"/>
        <w:bottom w:val="none" w:sz="0" w:space="0" w:color="auto"/>
        <w:right w:val="none" w:sz="0" w:space="0" w:color="auto"/>
      </w:divBdr>
    </w:div>
    <w:div w:id="1330328251">
      <w:bodyDiv w:val="1"/>
      <w:marLeft w:val="0"/>
      <w:marRight w:val="0"/>
      <w:marTop w:val="0"/>
      <w:marBottom w:val="0"/>
      <w:divBdr>
        <w:top w:val="none" w:sz="0" w:space="0" w:color="auto"/>
        <w:left w:val="none" w:sz="0" w:space="0" w:color="auto"/>
        <w:bottom w:val="none" w:sz="0" w:space="0" w:color="auto"/>
        <w:right w:val="none" w:sz="0" w:space="0" w:color="auto"/>
      </w:divBdr>
    </w:div>
    <w:div w:id="1359698923">
      <w:bodyDiv w:val="1"/>
      <w:marLeft w:val="0"/>
      <w:marRight w:val="0"/>
      <w:marTop w:val="0"/>
      <w:marBottom w:val="0"/>
      <w:divBdr>
        <w:top w:val="none" w:sz="0" w:space="0" w:color="auto"/>
        <w:left w:val="none" w:sz="0" w:space="0" w:color="auto"/>
        <w:bottom w:val="none" w:sz="0" w:space="0" w:color="auto"/>
        <w:right w:val="none" w:sz="0" w:space="0" w:color="auto"/>
      </w:divBdr>
      <w:divsChild>
        <w:div w:id="259680042">
          <w:marLeft w:val="0"/>
          <w:marRight w:val="0"/>
          <w:marTop w:val="0"/>
          <w:marBottom w:val="0"/>
          <w:divBdr>
            <w:top w:val="none" w:sz="0" w:space="0" w:color="auto"/>
            <w:left w:val="none" w:sz="0" w:space="0" w:color="auto"/>
            <w:bottom w:val="none" w:sz="0" w:space="0" w:color="auto"/>
            <w:right w:val="none" w:sz="0" w:space="0" w:color="auto"/>
          </w:divBdr>
          <w:divsChild>
            <w:div w:id="1741900919">
              <w:marLeft w:val="0"/>
              <w:marRight w:val="0"/>
              <w:marTop w:val="0"/>
              <w:marBottom w:val="0"/>
              <w:divBdr>
                <w:top w:val="none" w:sz="0" w:space="0" w:color="auto"/>
                <w:left w:val="none" w:sz="0" w:space="0" w:color="auto"/>
                <w:bottom w:val="none" w:sz="0" w:space="0" w:color="auto"/>
                <w:right w:val="none" w:sz="0" w:space="0" w:color="auto"/>
              </w:divBdr>
              <w:divsChild>
                <w:div w:id="64914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311159">
      <w:bodyDiv w:val="1"/>
      <w:marLeft w:val="0"/>
      <w:marRight w:val="0"/>
      <w:marTop w:val="0"/>
      <w:marBottom w:val="0"/>
      <w:divBdr>
        <w:top w:val="none" w:sz="0" w:space="0" w:color="auto"/>
        <w:left w:val="none" w:sz="0" w:space="0" w:color="auto"/>
        <w:bottom w:val="none" w:sz="0" w:space="0" w:color="auto"/>
        <w:right w:val="none" w:sz="0" w:space="0" w:color="auto"/>
      </w:divBdr>
    </w:div>
    <w:div w:id="1506096102">
      <w:bodyDiv w:val="1"/>
      <w:marLeft w:val="0"/>
      <w:marRight w:val="0"/>
      <w:marTop w:val="0"/>
      <w:marBottom w:val="0"/>
      <w:divBdr>
        <w:top w:val="none" w:sz="0" w:space="0" w:color="auto"/>
        <w:left w:val="none" w:sz="0" w:space="0" w:color="auto"/>
        <w:bottom w:val="none" w:sz="0" w:space="0" w:color="auto"/>
        <w:right w:val="none" w:sz="0" w:space="0" w:color="auto"/>
      </w:divBdr>
      <w:divsChild>
        <w:div w:id="2017727662">
          <w:marLeft w:val="0"/>
          <w:marRight w:val="0"/>
          <w:marTop w:val="0"/>
          <w:marBottom w:val="0"/>
          <w:divBdr>
            <w:top w:val="none" w:sz="0" w:space="0" w:color="auto"/>
            <w:left w:val="none" w:sz="0" w:space="0" w:color="auto"/>
            <w:bottom w:val="none" w:sz="0" w:space="0" w:color="auto"/>
            <w:right w:val="none" w:sz="0" w:space="0" w:color="auto"/>
          </w:divBdr>
          <w:divsChild>
            <w:div w:id="1241019099">
              <w:marLeft w:val="0"/>
              <w:marRight w:val="0"/>
              <w:marTop w:val="0"/>
              <w:marBottom w:val="0"/>
              <w:divBdr>
                <w:top w:val="none" w:sz="0" w:space="0" w:color="auto"/>
                <w:left w:val="none" w:sz="0" w:space="0" w:color="auto"/>
                <w:bottom w:val="none" w:sz="0" w:space="0" w:color="auto"/>
                <w:right w:val="none" w:sz="0" w:space="0" w:color="auto"/>
              </w:divBdr>
              <w:divsChild>
                <w:div w:id="3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17957">
      <w:bodyDiv w:val="1"/>
      <w:marLeft w:val="0"/>
      <w:marRight w:val="0"/>
      <w:marTop w:val="0"/>
      <w:marBottom w:val="0"/>
      <w:divBdr>
        <w:top w:val="none" w:sz="0" w:space="0" w:color="auto"/>
        <w:left w:val="none" w:sz="0" w:space="0" w:color="auto"/>
        <w:bottom w:val="none" w:sz="0" w:space="0" w:color="auto"/>
        <w:right w:val="none" w:sz="0" w:space="0" w:color="auto"/>
      </w:divBdr>
      <w:divsChild>
        <w:div w:id="1686321622">
          <w:marLeft w:val="0"/>
          <w:marRight w:val="0"/>
          <w:marTop w:val="0"/>
          <w:marBottom w:val="0"/>
          <w:divBdr>
            <w:top w:val="none" w:sz="0" w:space="0" w:color="auto"/>
            <w:left w:val="none" w:sz="0" w:space="0" w:color="auto"/>
            <w:bottom w:val="none" w:sz="0" w:space="0" w:color="auto"/>
            <w:right w:val="none" w:sz="0" w:space="0" w:color="auto"/>
          </w:divBdr>
          <w:divsChild>
            <w:div w:id="1564173071">
              <w:marLeft w:val="0"/>
              <w:marRight w:val="0"/>
              <w:marTop w:val="0"/>
              <w:marBottom w:val="0"/>
              <w:divBdr>
                <w:top w:val="none" w:sz="0" w:space="0" w:color="auto"/>
                <w:left w:val="none" w:sz="0" w:space="0" w:color="auto"/>
                <w:bottom w:val="none" w:sz="0" w:space="0" w:color="auto"/>
                <w:right w:val="none" w:sz="0" w:space="0" w:color="auto"/>
              </w:divBdr>
              <w:divsChild>
                <w:div w:id="177952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13917">
      <w:bodyDiv w:val="1"/>
      <w:marLeft w:val="0"/>
      <w:marRight w:val="0"/>
      <w:marTop w:val="0"/>
      <w:marBottom w:val="0"/>
      <w:divBdr>
        <w:top w:val="none" w:sz="0" w:space="0" w:color="auto"/>
        <w:left w:val="none" w:sz="0" w:space="0" w:color="auto"/>
        <w:bottom w:val="none" w:sz="0" w:space="0" w:color="auto"/>
        <w:right w:val="none" w:sz="0" w:space="0" w:color="auto"/>
      </w:divBdr>
      <w:divsChild>
        <w:div w:id="42875520">
          <w:marLeft w:val="0"/>
          <w:marRight w:val="0"/>
          <w:marTop w:val="0"/>
          <w:marBottom w:val="0"/>
          <w:divBdr>
            <w:top w:val="none" w:sz="0" w:space="0" w:color="auto"/>
            <w:left w:val="none" w:sz="0" w:space="0" w:color="auto"/>
            <w:bottom w:val="none" w:sz="0" w:space="0" w:color="auto"/>
            <w:right w:val="none" w:sz="0" w:space="0" w:color="auto"/>
          </w:divBdr>
          <w:divsChild>
            <w:div w:id="157506757">
              <w:marLeft w:val="0"/>
              <w:marRight w:val="0"/>
              <w:marTop w:val="0"/>
              <w:marBottom w:val="0"/>
              <w:divBdr>
                <w:top w:val="none" w:sz="0" w:space="0" w:color="auto"/>
                <w:left w:val="none" w:sz="0" w:space="0" w:color="auto"/>
                <w:bottom w:val="none" w:sz="0" w:space="0" w:color="auto"/>
                <w:right w:val="none" w:sz="0" w:space="0" w:color="auto"/>
              </w:divBdr>
              <w:divsChild>
                <w:div w:id="10099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166705">
      <w:bodyDiv w:val="1"/>
      <w:marLeft w:val="0"/>
      <w:marRight w:val="0"/>
      <w:marTop w:val="0"/>
      <w:marBottom w:val="0"/>
      <w:divBdr>
        <w:top w:val="none" w:sz="0" w:space="0" w:color="auto"/>
        <w:left w:val="none" w:sz="0" w:space="0" w:color="auto"/>
        <w:bottom w:val="none" w:sz="0" w:space="0" w:color="auto"/>
        <w:right w:val="none" w:sz="0" w:space="0" w:color="auto"/>
      </w:divBdr>
    </w:div>
    <w:div w:id="1773894679">
      <w:bodyDiv w:val="1"/>
      <w:marLeft w:val="0"/>
      <w:marRight w:val="0"/>
      <w:marTop w:val="0"/>
      <w:marBottom w:val="0"/>
      <w:divBdr>
        <w:top w:val="none" w:sz="0" w:space="0" w:color="auto"/>
        <w:left w:val="none" w:sz="0" w:space="0" w:color="auto"/>
        <w:bottom w:val="none" w:sz="0" w:space="0" w:color="auto"/>
        <w:right w:val="none" w:sz="0" w:space="0" w:color="auto"/>
      </w:divBdr>
      <w:divsChild>
        <w:div w:id="2080665344">
          <w:marLeft w:val="0"/>
          <w:marRight w:val="0"/>
          <w:marTop w:val="0"/>
          <w:marBottom w:val="0"/>
          <w:divBdr>
            <w:top w:val="none" w:sz="0" w:space="0" w:color="auto"/>
            <w:left w:val="none" w:sz="0" w:space="0" w:color="auto"/>
            <w:bottom w:val="none" w:sz="0" w:space="0" w:color="auto"/>
            <w:right w:val="none" w:sz="0" w:space="0" w:color="auto"/>
          </w:divBdr>
          <w:divsChild>
            <w:div w:id="1874808427">
              <w:marLeft w:val="0"/>
              <w:marRight w:val="0"/>
              <w:marTop w:val="0"/>
              <w:marBottom w:val="0"/>
              <w:divBdr>
                <w:top w:val="none" w:sz="0" w:space="0" w:color="auto"/>
                <w:left w:val="none" w:sz="0" w:space="0" w:color="auto"/>
                <w:bottom w:val="none" w:sz="0" w:space="0" w:color="auto"/>
                <w:right w:val="none" w:sz="0" w:space="0" w:color="auto"/>
              </w:divBdr>
              <w:divsChild>
                <w:div w:id="40071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420290">
      <w:bodyDiv w:val="1"/>
      <w:marLeft w:val="0"/>
      <w:marRight w:val="0"/>
      <w:marTop w:val="0"/>
      <w:marBottom w:val="0"/>
      <w:divBdr>
        <w:top w:val="none" w:sz="0" w:space="0" w:color="auto"/>
        <w:left w:val="none" w:sz="0" w:space="0" w:color="auto"/>
        <w:bottom w:val="none" w:sz="0" w:space="0" w:color="auto"/>
        <w:right w:val="none" w:sz="0" w:space="0" w:color="auto"/>
      </w:divBdr>
      <w:divsChild>
        <w:div w:id="1885864686">
          <w:marLeft w:val="0"/>
          <w:marRight w:val="0"/>
          <w:marTop w:val="0"/>
          <w:marBottom w:val="0"/>
          <w:divBdr>
            <w:top w:val="none" w:sz="0" w:space="0" w:color="auto"/>
            <w:left w:val="none" w:sz="0" w:space="0" w:color="auto"/>
            <w:bottom w:val="none" w:sz="0" w:space="0" w:color="auto"/>
            <w:right w:val="none" w:sz="0" w:space="0" w:color="auto"/>
          </w:divBdr>
          <w:divsChild>
            <w:div w:id="579798543">
              <w:marLeft w:val="0"/>
              <w:marRight w:val="0"/>
              <w:marTop w:val="0"/>
              <w:marBottom w:val="0"/>
              <w:divBdr>
                <w:top w:val="none" w:sz="0" w:space="0" w:color="auto"/>
                <w:left w:val="none" w:sz="0" w:space="0" w:color="auto"/>
                <w:bottom w:val="none" w:sz="0" w:space="0" w:color="auto"/>
                <w:right w:val="none" w:sz="0" w:space="0" w:color="auto"/>
              </w:divBdr>
              <w:divsChild>
                <w:div w:id="80585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87015">
      <w:bodyDiv w:val="1"/>
      <w:marLeft w:val="0"/>
      <w:marRight w:val="0"/>
      <w:marTop w:val="0"/>
      <w:marBottom w:val="0"/>
      <w:divBdr>
        <w:top w:val="none" w:sz="0" w:space="0" w:color="auto"/>
        <w:left w:val="none" w:sz="0" w:space="0" w:color="auto"/>
        <w:bottom w:val="none" w:sz="0" w:space="0" w:color="auto"/>
        <w:right w:val="none" w:sz="0" w:space="0" w:color="auto"/>
      </w:divBdr>
      <w:divsChild>
        <w:div w:id="1244030506">
          <w:marLeft w:val="0"/>
          <w:marRight w:val="0"/>
          <w:marTop w:val="0"/>
          <w:marBottom w:val="0"/>
          <w:divBdr>
            <w:top w:val="none" w:sz="0" w:space="0" w:color="auto"/>
            <w:left w:val="none" w:sz="0" w:space="0" w:color="auto"/>
            <w:bottom w:val="none" w:sz="0" w:space="0" w:color="auto"/>
            <w:right w:val="none" w:sz="0" w:space="0" w:color="auto"/>
          </w:divBdr>
          <w:divsChild>
            <w:div w:id="368993496">
              <w:marLeft w:val="0"/>
              <w:marRight w:val="0"/>
              <w:marTop w:val="0"/>
              <w:marBottom w:val="0"/>
              <w:divBdr>
                <w:top w:val="none" w:sz="0" w:space="0" w:color="auto"/>
                <w:left w:val="none" w:sz="0" w:space="0" w:color="auto"/>
                <w:bottom w:val="none" w:sz="0" w:space="0" w:color="auto"/>
                <w:right w:val="none" w:sz="0" w:space="0" w:color="auto"/>
              </w:divBdr>
              <w:divsChild>
                <w:div w:id="159065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611833">
      <w:bodyDiv w:val="1"/>
      <w:marLeft w:val="0"/>
      <w:marRight w:val="0"/>
      <w:marTop w:val="0"/>
      <w:marBottom w:val="0"/>
      <w:divBdr>
        <w:top w:val="none" w:sz="0" w:space="0" w:color="auto"/>
        <w:left w:val="none" w:sz="0" w:space="0" w:color="auto"/>
        <w:bottom w:val="none" w:sz="0" w:space="0" w:color="auto"/>
        <w:right w:val="none" w:sz="0" w:space="0" w:color="auto"/>
      </w:divBdr>
      <w:divsChild>
        <w:div w:id="444423094">
          <w:marLeft w:val="0"/>
          <w:marRight w:val="0"/>
          <w:marTop w:val="0"/>
          <w:marBottom w:val="0"/>
          <w:divBdr>
            <w:top w:val="none" w:sz="0" w:space="0" w:color="auto"/>
            <w:left w:val="none" w:sz="0" w:space="0" w:color="auto"/>
            <w:bottom w:val="none" w:sz="0" w:space="0" w:color="auto"/>
            <w:right w:val="none" w:sz="0" w:space="0" w:color="auto"/>
          </w:divBdr>
          <w:divsChild>
            <w:div w:id="987511783">
              <w:marLeft w:val="0"/>
              <w:marRight w:val="0"/>
              <w:marTop w:val="0"/>
              <w:marBottom w:val="0"/>
              <w:divBdr>
                <w:top w:val="none" w:sz="0" w:space="0" w:color="auto"/>
                <w:left w:val="none" w:sz="0" w:space="0" w:color="auto"/>
                <w:bottom w:val="none" w:sz="0" w:space="0" w:color="auto"/>
                <w:right w:val="none" w:sz="0" w:space="0" w:color="auto"/>
              </w:divBdr>
              <w:divsChild>
                <w:div w:id="4568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25153">
      <w:bodyDiv w:val="1"/>
      <w:marLeft w:val="0"/>
      <w:marRight w:val="0"/>
      <w:marTop w:val="0"/>
      <w:marBottom w:val="0"/>
      <w:divBdr>
        <w:top w:val="none" w:sz="0" w:space="0" w:color="auto"/>
        <w:left w:val="none" w:sz="0" w:space="0" w:color="auto"/>
        <w:bottom w:val="none" w:sz="0" w:space="0" w:color="auto"/>
        <w:right w:val="none" w:sz="0" w:space="0" w:color="auto"/>
      </w:divBdr>
      <w:divsChild>
        <w:div w:id="1043208687">
          <w:marLeft w:val="0"/>
          <w:marRight w:val="0"/>
          <w:marTop w:val="0"/>
          <w:marBottom w:val="0"/>
          <w:divBdr>
            <w:top w:val="none" w:sz="0" w:space="0" w:color="auto"/>
            <w:left w:val="none" w:sz="0" w:space="0" w:color="auto"/>
            <w:bottom w:val="none" w:sz="0" w:space="0" w:color="auto"/>
            <w:right w:val="none" w:sz="0" w:space="0" w:color="auto"/>
          </w:divBdr>
          <w:divsChild>
            <w:div w:id="773750421">
              <w:marLeft w:val="0"/>
              <w:marRight w:val="0"/>
              <w:marTop w:val="0"/>
              <w:marBottom w:val="0"/>
              <w:divBdr>
                <w:top w:val="none" w:sz="0" w:space="0" w:color="auto"/>
                <w:left w:val="none" w:sz="0" w:space="0" w:color="auto"/>
                <w:bottom w:val="none" w:sz="0" w:space="0" w:color="auto"/>
                <w:right w:val="none" w:sz="0" w:space="0" w:color="auto"/>
              </w:divBdr>
              <w:divsChild>
                <w:div w:id="17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hyperlink" Target="mailto:performance@sct.gouv.qc.ca" TargetMode="External"/><Relationship Id="rId42" Type="http://schemas.openxmlformats.org/officeDocument/2006/relationships/hyperlink" Target="http://legisquebec.gouv.qc.ca/fr/ShowDoc/cs/M-30" TargetMode="External"/><Relationship Id="rId47" Type="http://schemas.openxmlformats.org/officeDocument/2006/relationships/hyperlink" Target="http://www.mddelcc.gouv.qc.ca/" TargetMode="External"/><Relationship Id="rId63" Type="http://schemas.openxmlformats.org/officeDocument/2006/relationships/image" Target="media/image2.png"/><Relationship Id="rId68" Type="http://schemas.openxmlformats.org/officeDocument/2006/relationships/footer" Target="foot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8.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yperlink" Target="https://www.legisquebec.gouv.qc.ca/fr/document/lc/D-8.3" TargetMode="External"/><Relationship Id="rId37" Type="http://schemas.openxmlformats.org/officeDocument/2006/relationships/hyperlink" Target="mailto:indice_sspbp@sct.gouv.qc.ca" TargetMode="External"/><Relationship Id="rId40" Type="http://schemas.openxmlformats.org/officeDocument/2006/relationships/hyperlink" Target="http://legisquebec.gouv.qc.ca/fr/showDoc/cs/F-3.1.1?&amp;digest=" TargetMode="External"/><Relationship Id="rId45" Type="http://schemas.openxmlformats.org/officeDocument/2006/relationships/hyperlink" Target="https://www.quebec.ca/gouvernement/ministere/finances/publications" TargetMode="External"/><Relationship Id="rId53" Type="http://schemas.openxmlformats.org/officeDocument/2006/relationships/hyperlink" Target="https://cdn-contenu.quebec.ca/cdn-contenu/adm/gouv/homophobie-transphobie/PL-plan-action-homophobie-transphobie-2023-2028-BLCHT.pdf" TargetMode="External"/><Relationship Id="rId58" Type="http://schemas.openxmlformats.org/officeDocument/2006/relationships/hyperlink" Target="mailto:vincent.bourque@finances.gouv.qc.ca" TargetMode="External"/><Relationship Id="rId66" Type="http://schemas.openxmlformats.org/officeDocument/2006/relationships/header" Target="header14.xml"/><Relationship Id="rId5" Type="http://schemas.openxmlformats.org/officeDocument/2006/relationships/numbering" Target="numbering.xml"/><Relationship Id="rId61" Type="http://schemas.openxmlformats.org/officeDocument/2006/relationships/footer" Target="footer6.xml"/><Relationship Id="rId19" Type="http://schemas.openxmlformats.org/officeDocument/2006/relationships/hyperlink" Target="mailto:performance@sct.gouv.qc.ca" TargetMode="External"/><Relationship Id="rId14" Type="http://schemas.openxmlformats.org/officeDocument/2006/relationships/footer" Target="footer2.xml"/><Relationship Id="rId22" Type="http://schemas.openxmlformats.org/officeDocument/2006/relationships/hyperlink" Target="https://www.publicationsduquebec.gouv.qc.ca/fileadmin/gazette/pdf_encrypte/lois_reglements/2025F/86555.pdf" TargetMode="External"/><Relationship Id="rId27" Type="http://schemas.openxmlformats.org/officeDocument/2006/relationships/footer" Target="footer4.xml"/><Relationship Id="rId30" Type="http://schemas.openxmlformats.org/officeDocument/2006/relationships/header" Target="header9.xml"/><Relationship Id="rId35" Type="http://schemas.openxmlformats.org/officeDocument/2006/relationships/hyperlink" Target="mailto:performanceri@mcn.gouv.qc.ca" TargetMode="External"/><Relationship Id="rId43" Type="http://schemas.openxmlformats.org/officeDocument/2006/relationships/hyperlink" Target="mailto:SES.ethique@mce.gouv.qc.ca" TargetMode="External"/><Relationship Id="rId48" Type="http://schemas.openxmlformats.org/officeDocument/2006/relationships/hyperlink" Target="mailto:rapportcharte@mlf.gouv.qc.ca" TargetMode="External"/><Relationship Id="rId56" Type="http://schemas.openxmlformats.org/officeDocument/2006/relationships/hyperlink" Target="http://www.finances.gouv.qc.ca/documents/Ministere/Fr/MINFR_PolitiqueFSP.pdf" TargetMode="External"/><Relationship Id="rId64" Type="http://schemas.openxmlformats.org/officeDocument/2006/relationships/image" Target="media/image3.jpe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cdn-contenu.quebec.ca/cdn-contenu/adm/org/SCF/publications/plans-strategiques/Feuillet-actions-prio-violence-conj.pdf" TargetMode="External"/><Relationship Id="rId3" Type="http://schemas.openxmlformats.org/officeDocument/2006/relationships/customXml" Target="../customXml/item3.xml"/><Relationship Id="rId12" Type="http://schemas.openxmlformats.org/officeDocument/2006/relationships/hyperlink" Target="https://www.piv.gouv.qc.ca/normes-graphiques/" TargetMode="Externa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hyperlink" Target="mailto:infogestionrh@sct.gouv.qc.ca" TargetMode="External"/><Relationship Id="rId38" Type="http://schemas.openxmlformats.org/officeDocument/2006/relationships/hyperlink" Target="mailto:reddition.comptes@sct.gouv.qc.ca" TargetMode="External"/><Relationship Id="rId46" Type="http://schemas.openxmlformats.org/officeDocument/2006/relationships/hyperlink" Target="mailto:gouvernance@finances.gouv.qc.ca" TargetMode="External"/><Relationship Id="rId59" Type="http://schemas.openxmlformats.org/officeDocument/2006/relationships/header" Target="header10.xml"/><Relationship Id="rId67" Type="http://schemas.openxmlformats.org/officeDocument/2006/relationships/header" Target="header15.xml"/><Relationship Id="rId20" Type="http://schemas.openxmlformats.org/officeDocument/2006/relationships/hyperlink" Target="http://www.assnat.qc.ca/fr/calendrier-detaille.html" TargetMode="External"/><Relationship Id="rId41" Type="http://schemas.openxmlformats.org/officeDocument/2006/relationships/hyperlink" Target="mailto:infogestionrh@sct.gouv.qc.ca" TargetMode="External"/><Relationship Id="rId54" Type="http://schemas.openxmlformats.org/officeDocument/2006/relationships/hyperlink" Target="https://cdn-contenu.quebec.ca/cdn-contenu/adm/org/SCF/publications/plans-strategiques/PL-plan-action-gouv-acces-avortement-2024-2027-SCF-VF.pdf" TargetMode="External"/><Relationship Id="rId62" Type="http://schemas.openxmlformats.org/officeDocument/2006/relationships/header" Target="header12.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www.publicationsduquebec.gouv.qc.ca/fileadmin/gazette/pdf_encrypte/lois_reglements/2025F/86555.pdf" TargetMode="External"/><Relationship Id="rId28" Type="http://schemas.openxmlformats.org/officeDocument/2006/relationships/header" Target="header7.xml"/><Relationship Id="rId36" Type="http://schemas.openxmlformats.org/officeDocument/2006/relationships/hyperlink" Target="http://legisquebec.gouv.qc.ca/fr/showDoc/cs/F-3.1.1?&amp;digest=" TargetMode="External"/><Relationship Id="rId49" Type="http://schemas.openxmlformats.org/officeDocument/2006/relationships/hyperlink" Target="https://cdn-contenu.quebec.ca/cdn-contenu/adm/org/SCF/publications/plans-strategiques/Strategie-egalite-2022-2027.pdf" TargetMode="External"/><Relationship Id="rId57" Type="http://schemas.openxmlformats.org/officeDocument/2006/relationships/hyperlink" Target="file:///C:\Users\fous01\AppData\Local\Microsoft\Windows\INetCache\Content.Outlook\X0D88FKR\%20Loi%20modifiant%20l&#8217;organisation%20et%20la%20gouvernance%20du%20r&#233;seau%20de%20la%20sant&#233;%20et%20des%20services%20sociaux%20notamment%20par%20l&#8217;abolition%20des%20agences%20r&#233;gionales" TargetMode="External"/><Relationship Id="rId10" Type="http://schemas.openxmlformats.org/officeDocument/2006/relationships/endnotes" Target="endnotes.xml"/><Relationship Id="rId31" Type="http://schemas.openxmlformats.org/officeDocument/2006/relationships/footer" Target="footer5.xml"/><Relationship Id="rId44" Type="http://schemas.openxmlformats.org/officeDocument/2006/relationships/hyperlink" Target="http://legisquebec.gouv.qc.ca/fr/ShowDoc/cs/G-1.02" TargetMode="External"/><Relationship Id="rId52" Type="http://schemas.openxmlformats.org/officeDocument/2006/relationships/hyperlink" Target="https://cdn-contenu.quebec.ca/cdn-contenu/adm/org/SCF/publications/plans-strategiques/Strategie-violence-sexuelle-2022-2027.pdf" TargetMode="External"/><Relationship Id="rId60" Type="http://schemas.openxmlformats.org/officeDocument/2006/relationships/header" Target="header11.xml"/><Relationship Id="rId65"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3.xml"/><Relationship Id="rId39" Type="http://schemas.openxmlformats.org/officeDocument/2006/relationships/hyperlink" Target="mailto:infodd@environnement.gouv.qc.ca" TargetMode="External"/><Relationship Id="rId34" Type="http://schemas.openxmlformats.org/officeDocument/2006/relationships/hyperlink" Target="mailto:indice_sspbp@sct.gouv.qc.ca" TargetMode="External"/><Relationship Id="rId50" Type="http://schemas.openxmlformats.org/officeDocument/2006/relationships/hyperlink" Target="https://cdn-contenu.quebec.ca/cdn-contenu/adm/org/SCF/publications/plans-strategiques/plan_action_prevenir_situations_vc_haut_risque_2020_2025.pdf" TargetMode="External"/><Relationship Id="rId55" Type="http://schemas.openxmlformats.org/officeDocument/2006/relationships/hyperlink" Target="mailto:Julie.lemieux@scf.gouv.qc.c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egisquebec.gouv.qc.ca/fr/document/lc/D-8.3?&amp;cible=" TargetMode="External"/></Relationships>
</file>

<file path=word/theme/theme1.xml><?xml version="1.0" encoding="utf-8"?>
<a:theme xmlns:a="http://schemas.openxmlformats.org/drawingml/2006/main" name="Thème Office">
  <a:themeElements>
    <a:clrScheme name="Gabarit gouvernemental">
      <a:dk1>
        <a:sysClr val="windowText" lastClr="000000"/>
      </a:dk1>
      <a:lt1>
        <a:sysClr val="window" lastClr="FFFFFF"/>
      </a:lt1>
      <a:dk2>
        <a:srgbClr val="19255B"/>
      </a:dk2>
      <a:lt2>
        <a:srgbClr val="2D2E83"/>
      </a:lt2>
      <a:accent1>
        <a:srgbClr val="005DA1"/>
      </a:accent1>
      <a:accent2>
        <a:srgbClr val="3B85C4"/>
      </a:accent2>
      <a:accent3>
        <a:srgbClr val="38A7DE"/>
      </a:accent3>
      <a:accent4>
        <a:srgbClr val="4DC0DF"/>
      </a:accent4>
      <a:accent5>
        <a:srgbClr val="BDE3F2"/>
      </a:accent5>
      <a:accent6>
        <a:srgbClr val="2FB7C2"/>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F474A03542204BB853BFF8AD66E2DE" ma:contentTypeVersion="13" ma:contentTypeDescription="Crée un document." ma:contentTypeScope="" ma:versionID="346188238ba73fa2ed8c78ca2add7b21">
  <xsd:schema xmlns:xsd="http://www.w3.org/2001/XMLSchema" xmlns:xs="http://www.w3.org/2001/XMLSchema" xmlns:p="http://schemas.microsoft.com/office/2006/metadata/properties" xmlns:ns3="b198140d-6516-4334-bd4a-a8a12272cd3e" xmlns:ns4="096053c5-4bf6-47ab-87e6-6ea6da0fcd33" targetNamespace="http://schemas.microsoft.com/office/2006/metadata/properties" ma:root="true" ma:fieldsID="2eaa6a8340ad79d08a3ea6fd929d01e9" ns3:_="" ns4:_="">
    <xsd:import namespace="b198140d-6516-4334-bd4a-a8a12272cd3e"/>
    <xsd:import namespace="096053c5-4bf6-47ab-87e6-6ea6da0fcd3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8140d-6516-4334-bd4a-a8a12272cd3e"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6053c5-4bf6-47ab-87e6-6ea6da0fcd3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4FACE0-E1F0-4944-8ABE-5A59075C36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AC28A8-FECE-4DE5-A2C2-26EA81374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8140d-6516-4334-bd4a-a8a12272cd3e"/>
    <ds:schemaRef ds:uri="096053c5-4bf6-47ab-87e6-6ea6da0fc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303F4D-F926-44D1-8E89-77678929C977}">
  <ds:schemaRefs>
    <ds:schemaRef ds:uri="http://schemas.openxmlformats.org/officeDocument/2006/bibliography"/>
  </ds:schemaRefs>
</ds:datastoreItem>
</file>

<file path=customXml/itemProps4.xml><?xml version="1.0" encoding="utf-8"?>
<ds:datastoreItem xmlns:ds="http://schemas.openxmlformats.org/officeDocument/2006/customXml" ds:itemID="{672A6B1E-A26D-4C86-9035-2FC9C1792C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11275</Words>
  <Characters>62018</Characters>
  <Application>Microsoft Office Word</Application>
  <DocSecurity>0</DocSecurity>
  <Lines>516</Lines>
  <Paragraphs>146</Paragraphs>
  <ScaleCrop>false</ScaleCrop>
  <HeadingPairs>
    <vt:vector size="2" baseType="variant">
      <vt:variant>
        <vt:lpstr>Titre</vt:lpstr>
      </vt:variant>
      <vt:variant>
        <vt:i4>1</vt:i4>
      </vt:variant>
    </vt:vector>
  </HeadingPairs>
  <TitlesOfParts>
    <vt:vector size="1" baseType="lpstr">
      <vt:lpstr>Instructions et gabarit du rapport annuel de gestion 2019-2020 pour les ministères et organismes de l’Administration gouvernementale</vt:lpstr>
    </vt:vector>
  </TitlesOfParts>
  <Company>Ministère du Conseil exécutif</Company>
  <LinksUpToDate>false</LinksUpToDate>
  <CharactersWithSpaces>73147</CharactersWithSpaces>
  <SharedDoc>false</SharedDoc>
  <HLinks>
    <vt:vector size="372" baseType="variant">
      <vt:variant>
        <vt:i4>6422540</vt:i4>
      </vt:variant>
      <vt:variant>
        <vt:i4>279</vt:i4>
      </vt:variant>
      <vt:variant>
        <vt:i4>0</vt:i4>
      </vt:variant>
      <vt:variant>
        <vt:i4>5</vt:i4>
      </vt:variant>
      <vt:variant>
        <vt:lpwstr>mailto:vincent.bourque@finances.gouv.qc.ca</vt:lpwstr>
      </vt:variant>
      <vt:variant>
        <vt:lpwstr/>
      </vt:variant>
      <vt:variant>
        <vt:i4>2424848</vt:i4>
      </vt:variant>
      <vt:variant>
        <vt:i4>276</vt:i4>
      </vt:variant>
      <vt:variant>
        <vt:i4>0</vt:i4>
      </vt:variant>
      <vt:variant>
        <vt:i4>5</vt:i4>
      </vt:variant>
      <vt:variant>
        <vt:lpwstr>http://www.finances.gouv.qc.ca/documents/Ministere/Fr/MINFR_PolitiqueFSP.pdf</vt:lpwstr>
      </vt:variant>
      <vt:variant>
        <vt:lpwstr/>
      </vt:variant>
      <vt:variant>
        <vt:i4>1769574</vt:i4>
      </vt:variant>
      <vt:variant>
        <vt:i4>273</vt:i4>
      </vt:variant>
      <vt:variant>
        <vt:i4>0</vt:i4>
      </vt:variant>
      <vt:variant>
        <vt:i4>5</vt:i4>
      </vt:variant>
      <vt:variant>
        <vt:lpwstr>mailto:mireille.pelchat@scf.gouv.qc.ca</vt:lpwstr>
      </vt:variant>
      <vt:variant>
        <vt:lpwstr/>
      </vt:variant>
      <vt:variant>
        <vt:i4>393240</vt:i4>
      </vt:variant>
      <vt:variant>
        <vt:i4>270</vt:i4>
      </vt:variant>
      <vt:variant>
        <vt:i4>0</vt:i4>
      </vt:variant>
      <vt:variant>
        <vt:i4>5</vt:i4>
      </vt:variant>
      <vt:variant>
        <vt:lpwstr>http://www.scf.gouv.qc.ca/fileadmin/Documents/Egalite/strategie-egalite-2021.pdf</vt:lpwstr>
      </vt:variant>
      <vt:variant>
        <vt:lpwstr/>
      </vt:variant>
      <vt:variant>
        <vt:i4>6553683</vt:i4>
      </vt:variant>
      <vt:variant>
        <vt:i4>267</vt:i4>
      </vt:variant>
      <vt:variant>
        <vt:i4>0</vt:i4>
      </vt:variant>
      <vt:variant>
        <vt:i4>5</vt:i4>
      </vt:variant>
      <vt:variant>
        <vt:lpwstr>mailto:MRA@oqlf.gouv.qc.ca</vt:lpwstr>
      </vt:variant>
      <vt:variant>
        <vt:lpwstr/>
      </vt:variant>
      <vt:variant>
        <vt:i4>3604511</vt:i4>
      </vt:variant>
      <vt:variant>
        <vt:i4>264</vt:i4>
      </vt:variant>
      <vt:variant>
        <vt:i4>0</vt:i4>
      </vt:variant>
      <vt:variant>
        <vt:i4>5</vt:i4>
      </vt:variant>
      <vt:variant>
        <vt:lpwstr>mailto:daiprp@mce.gouv.qc.ca</vt:lpwstr>
      </vt:variant>
      <vt:variant>
        <vt:lpwstr/>
      </vt:variant>
      <vt:variant>
        <vt:i4>8192020</vt:i4>
      </vt:variant>
      <vt:variant>
        <vt:i4>261</vt:i4>
      </vt:variant>
      <vt:variant>
        <vt:i4>0</vt:i4>
      </vt:variant>
      <vt:variant>
        <vt:i4>5</vt:i4>
      </vt:variant>
      <vt:variant>
        <vt:lpwstr>mailto:alain.duchaine@economie.gouv.qc.ca</vt:lpwstr>
      </vt:variant>
      <vt:variant>
        <vt:lpwstr/>
      </vt:variant>
      <vt:variant>
        <vt:i4>4063291</vt:i4>
      </vt:variant>
      <vt:variant>
        <vt:i4>258</vt:i4>
      </vt:variant>
      <vt:variant>
        <vt:i4>0</vt:i4>
      </vt:variant>
      <vt:variant>
        <vt:i4>5</vt:i4>
      </vt:variant>
      <vt:variant>
        <vt:lpwstr>http://www.mddelcc.gouv.qc.ca/</vt:lpwstr>
      </vt:variant>
      <vt:variant>
        <vt:lpwstr/>
      </vt:variant>
      <vt:variant>
        <vt:i4>1048669</vt:i4>
      </vt:variant>
      <vt:variant>
        <vt:i4>255</vt:i4>
      </vt:variant>
      <vt:variant>
        <vt:i4>0</vt:i4>
      </vt:variant>
      <vt:variant>
        <vt:i4>5</vt:i4>
      </vt:variant>
      <vt:variant>
        <vt:lpwstr>mailto:Direction</vt:lpwstr>
      </vt:variant>
      <vt:variant>
        <vt:lpwstr/>
      </vt:variant>
      <vt:variant>
        <vt:i4>2097278</vt:i4>
      </vt:variant>
      <vt:variant>
        <vt:i4>252</vt:i4>
      </vt:variant>
      <vt:variant>
        <vt:i4>0</vt:i4>
      </vt:variant>
      <vt:variant>
        <vt:i4>5</vt:i4>
      </vt:variant>
      <vt:variant>
        <vt:lpwstr>http://legisquebec.gouv.qc.ca/fr/ShowDoc/cs/G-1.02</vt:lpwstr>
      </vt:variant>
      <vt:variant>
        <vt:lpwstr/>
      </vt:variant>
      <vt:variant>
        <vt:i4>3670031</vt:i4>
      </vt:variant>
      <vt:variant>
        <vt:i4>249</vt:i4>
      </vt:variant>
      <vt:variant>
        <vt:i4>0</vt:i4>
      </vt:variant>
      <vt:variant>
        <vt:i4>5</vt:i4>
      </vt:variant>
      <vt:variant>
        <vt:lpwstr>mailto:marie-eve.beaulieu@mce.gouv.qc.ca</vt:lpwstr>
      </vt:variant>
      <vt:variant>
        <vt:lpwstr/>
      </vt:variant>
      <vt:variant>
        <vt:i4>786502</vt:i4>
      </vt:variant>
      <vt:variant>
        <vt:i4>246</vt:i4>
      </vt:variant>
      <vt:variant>
        <vt:i4>0</vt:i4>
      </vt:variant>
      <vt:variant>
        <vt:i4>5</vt:i4>
      </vt:variant>
      <vt:variant>
        <vt:lpwstr>http://legisquebec.gouv.qc.ca/fr/ShowDoc/cs/M-30</vt:lpwstr>
      </vt:variant>
      <vt:variant>
        <vt:lpwstr/>
      </vt:variant>
      <vt:variant>
        <vt:i4>4456489</vt:i4>
      </vt:variant>
      <vt:variant>
        <vt:i4>243</vt:i4>
      </vt:variant>
      <vt:variant>
        <vt:i4>0</vt:i4>
      </vt:variant>
      <vt:variant>
        <vt:i4>5</vt:i4>
      </vt:variant>
      <vt:variant>
        <vt:lpwstr>mailto:elise.makakieboumbou@sct.gouv.qc.ca</vt:lpwstr>
      </vt:variant>
      <vt:variant>
        <vt:lpwstr/>
      </vt:variant>
      <vt:variant>
        <vt:i4>5111827</vt:i4>
      </vt:variant>
      <vt:variant>
        <vt:i4>240</vt:i4>
      </vt:variant>
      <vt:variant>
        <vt:i4>0</vt:i4>
      </vt:variant>
      <vt:variant>
        <vt:i4>5</vt:i4>
      </vt:variant>
      <vt:variant>
        <vt:lpwstr>http://legisquebec.gouv.qc.ca/fr/showDoc/cs/F-3.1.1?&amp;digest=</vt:lpwstr>
      </vt:variant>
      <vt:variant>
        <vt:lpwstr/>
      </vt:variant>
      <vt:variant>
        <vt:i4>1179752</vt:i4>
      </vt:variant>
      <vt:variant>
        <vt:i4>237</vt:i4>
      </vt:variant>
      <vt:variant>
        <vt:i4>0</vt:i4>
      </vt:variant>
      <vt:variant>
        <vt:i4>5</vt:i4>
      </vt:variant>
      <vt:variant>
        <vt:lpwstr>mailto:brigitte.chandonnet@sct.gouv.qc.ca</vt:lpwstr>
      </vt:variant>
      <vt:variant>
        <vt:lpwstr/>
      </vt:variant>
      <vt:variant>
        <vt:i4>4128821</vt:i4>
      </vt:variant>
      <vt:variant>
        <vt:i4>234</vt:i4>
      </vt:variant>
      <vt:variant>
        <vt:i4>0</vt:i4>
      </vt:variant>
      <vt:variant>
        <vt:i4>5</vt:i4>
      </vt:variant>
      <vt:variant>
        <vt:lpwstr>http://legisquebec.gouv.qc.ca/fr/showversion/cs/D-11.1?code=se:23&amp;pointInTime=20200106</vt:lpwstr>
      </vt:variant>
      <vt:variant>
        <vt:lpwstr>20200106</vt:lpwstr>
      </vt:variant>
      <vt:variant>
        <vt:i4>3932212</vt:i4>
      </vt:variant>
      <vt:variant>
        <vt:i4>231</vt:i4>
      </vt:variant>
      <vt:variant>
        <vt:i4>0</vt:i4>
      </vt:variant>
      <vt:variant>
        <vt:i4>5</vt:i4>
      </vt:variant>
      <vt:variant>
        <vt:lpwstr>http://legisquebec.gouv.qc.ca/fr/showversion/cs/D-11.1?code=se:12&amp;pointInTime=20200106</vt:lpwstr>
      </vt:variant>
      <vt:variant>
        <vt:lpwstr>20200106</vt:lpwstr>
      </vt:variant>
      <vt:variant>
        <vt:i4>3932259</vt:i4>
      </vt:variant>
      <vt:variant>
        <vt:i4>228</vt:i4>
      </vt:variant>
      <vt:variant>
        <vt:i4>0</vt:i4>
      </vt:variant>
      <vt:variant>
        <vt:i4>5</vt:i4>
      </vt:variant>
      <vt:variant>
        <vt:lpwstr>http://legisquebec.gouv.qc.ca/fr/showDoc/cs/D-11.1</vt:lpwstr>
      </vt:variant>
      <vt:variant>
        <vt:lpwstr/>
      </vt:variant>
      <vt:variant>
        <vt:i4>1376380</vt:i4>
      </vt:variant>
      <vt:variant>
        <vt:i4>225</vt:i4>
      </vt:variant>
      <vt:variant>
        <vt:i4>0</vt:i4>
      </vt:variant>
      <vt:variant>
        <vt:i4>5</vt:i4>
      </vt:variant>
      <vt:variant>
        <vt:lpwstr>mailto:patrice.routhier@mamh.gouv.qc.ca</vt:lpwstr>
      </vt:variant>
      <vt:variant>
        <vt:lpwstr/>
      </vt:variant>
      <vt:variant>
        <vt:i4>3342439</vt:i4>
      </vt:variant>
      <vt:variant>
        <vt:i4>222</vt:i4>
      </vt:variant>
      <vt:variant>
        <vt:i4>0</vt:i4>
      </vt:variant>
      <vt:variant>
        <vt:i4>5</vt:i4>
      </vt:variant>
      <vt:variant>
        <vt:lpwstr>http://www.bdso.gouv.qc.ca/</vt:lpwstr>
      </vt:variant>
      <vt:variant>
        <vt:lpwstr/>
      </vt:variant>
      <vt:variant>
        <vt:i4>4522088</vt:i4>
      </vt:variant>
      <vt:variant>
        <vt:i4>219</vt:i4>
      </vt:variant>
      <vt:variant>
        <vt:i4>0</vt:i4>
      </vt:variant>
      <vt:variant>
        <vt:i4>5</vt:i4>
      </vt:variant>
      <vt:variant>
        <vt:lpwstr>mailto:infodd@environnement.gouv.qc.ca</vt:lpwstr>
      </vt:variant>
      <vt:variant>
        <vt:lpwstr/>
      </vt:variant>
      <vt:variant>
        <vt:i4>4522088</vt:i4>
      </vt:variant>
      <vt:variant>
        <vt:i4>216</vt:i4>
      </vt:variant>
      <vt:variant>
        <vt:i4>0</vt:i4>
      </vt:variant>
      <vt:variant>
        <vt:i4>5</vt:i4>
      </vt:variant>
      <vt:variant>
        <vt:lpwstr>mailto:infodd@environnement.gouv.qc.ca</vt:lpwstr>
      </vt:variant>
      <vt:variant>
        <vt:lpwstr/>
      </vt:variant>
      <vt:variant>
        <vt:i4>1704052</vt:i4>
      </vt:variant>
      <vt:variant>
        <vt:i4>213</vt:i4>
      </vt:variant>
      <vt:variant>
        <vt:i4>0</vt:i4>
      </vt:variant>
      <vt:variant>
        <vt:i4>5</vt:i4>
      </vt:variant>
      <vt:variant>
        <vt:lpwstr>mailto:caroline.lortie@sct.gouv.qc.ca</vt:lpwstr>
      </vt:variant>
      <vt:variant>
        <vt:lpwstr/>
      </vt:variant>
      <vt:variant>
        <vt:i4>6815840</vt:i4>
      </vt:variant>
      <vt:variant>
        <vt:i4>210</vt:i4>
      </vt:variant>
      <vt:variant>
        <vt:i4>0</vt:i4>
      </vt:variant>
      <vt:variant>
        <vt:i4>5</vt:i4>
      </vt:variant>
      <vt:variant>
        <vt:lpwstr>mailto:indice_sspbp@sct.gouv.qc.ca</vt:lpwstr>
      </vt:variant>
      <vt:variant>
        <vt:lpwstr/>
      </vt:variant>
      <vt:variant>
        <vt:i4>5111827</vt:i4>
      </vt:variant>
      <vt:variant>
        <vt:i4>207</vt:i4>
      </vt:variant>
      <vt:variant>
        <vt:i4>0</vt:i4>
      </vt:variant>
      <vt:variant>
        <vt:i4>5</vt:i4>
      </vt:variant>
      <vt:variant>
        <vt:lpwstr>http://legisquebec.gouv.qc.ca/fr/showDoc/cs/F-3.1.1?&amp;digest=</vt:lpwstr>
      </vt:variant>
      <vt:variant>
        <vt:lpwstr/>
      </vt:variant>
      <vt:variant>
        <vt:i4>6815840</vt:i4>
      </vt:variant>
      <vt:variant>
        <vt:i4>204</vt:i4>
      </vt:variant>
      <vt:variant>
        <vt:i4>0</vt:i4>
      </vt:variant>
      <vt:variant>
        <vt:i4>5</vt:i4>
      </vt:variant>
      <vt:variant>
        <vt:lpwstr>mailto:indice_sspbp@sct.gouv.qc.ca</vt:lpwstr>
      </vt:variant>
      <vt:variant>
        <vt:lpwstr/>
      </vt:variant>
      <vt:variant>
        <vt:i4>5701702</vt:i4>
      </vt:variant>
      <vt:variant>
        <vt:i4>201</vt:i4>
      </vt:variant>
      <vt:variant>
        <vt:i4>0</vt:i4>
      </vt:variant>
      <vt:variant>
        <vt:i4>5</vt:i4>
      </vt:variant>
      <vt:variant>
        <vt:lpwstr>mailto:demande_info_gestion_dgiigs@sct.gouv.qc.ca</vt:lpwstr>
      </vt:variant>
      <vt:variant>
        <vt:lpwstr/>
      </vt:variant>
      <vt:variant>
        <vt:i4>2621466</vt:i4>
      </vt:variant>
      <vt:variant>
        <vt:i4>198</vt:i4>
      </vt:variant>
      <vt:variant>
        <vt:i4>0</vt:i4>
      </vt:variant>
      <vt:variant>
        <vt:i4>5</vt:i4>
      </vt:variant>
      <vt:variant>
        <vt:lpwstr>mailto:soutiengar@sct.gouv.qc.ca</vt:lpwstr>
      </vt:variant>
      <vt:variant>
        <vt:lpwstr/>
      </vt:variant>
      <vt:variant>
        <vt:i4>2621466</vt:i4>
      </vt:variant>
      <vt:variant>
        <vt:i4>195</vt:i4>
      </vt:variant>
      <vt:variant>
        <vt:i4>0</vt:i4>
      </vt:variant>
      <vt:variant>
        <vt:i4>5</vt:i4>
      </vt:variant>
      <vt:variant>
        <vt:lpwstr>mailto:soutiengar@sct.gouv.qc.ca</vt:lpwstr>
      </vt:variant>
      <vt:variant>
        <vt:lpwstr/>
      </vt:variant>
      <vt:variant>
        <vt:i4>6291495</vt:i4>
      </vt:variant>
      <vt:variant>
        <vt:i4>192</vt:i4>
      </vt:variant>
      <vt:variant>
        <vt:i4>0</vt:i4>
      </vt:variant>
      <vt:variant>
        <vt:i4>5</vt:i4>
      </vt:variant>
      <vt:variant>
        <vt:lpwstr>https://performance.gouv.qc.ca/accueil/</vt:lpwstr>
      </vt:variant>
      <vt:variant>
        <vt:lpwstr/>
      </vt:variant>
      <vt:variant>
        <vt:i4>2621466</vt:i4>
      </vt:variant>
      <vt:variant>
        <vt:i4>189</vt:i4>
      </vt:variant>
      <vt:variant>
        <vt:i4>0</vt:i4>
      </vt:variant>
      <vt:variant>
        <vt:i4>5</vt:i4>
      </vt:variant>
      <vt:variant>
        <vt:lpwstr>mailto:soutiengar@sct.gouv.qc.ca</vt:lpwstr>
      </vt:variant>
      <vt:variant>
        <vt:lpwstr/>
      </vt:variant>
      <vt:variant>
        <vt:i4>1376316</vt:i4>
      </vt:variant>
      <vt:variant>
        <vt:i4>182</vt:i4>
      </vt:variant>
      <vt:variant>
        <vt:i4>0</vt:i4>
      </vt:variant>
      <vt:variant>
        <vt:i4>5</vt:i4>
      </vt:variant>
      <vt:variant>
        <vt:lpwstr/>
      </vt:variant>
      <vt:variant>
        <vt:lpwstr>_Toc63436684</vt:lpwstr>
      </vt:variant>
      <vt:variant>
        <vt:i4>1179708</vt:i4>
      </vt:variant>
      <vt:variant>
        <vt:i4>176</vt:i4>
      </vt:variant>
      <vt:variant>
        <vt:i4>0</vt:i4>
      </vt:variant>
      <vt:variant>
        <vt:i4>5</vt:i4>
      </vt:variant>
      <vt:variant>
        <vt:lpwstr/>
      </vt:variant>
      <vt:variant>
        <vt:lpwstr>_Toc63436683</vt:lpwstr>
      </vt:variant>
      <vt:variant>
        <vt:i4>1245244</vt:i4>
      </vt:variant>
      <vt:variant>
        <vt:i4>170</vt:i4>
      </vt:variant>
      <vt:variant>
        <vt:i4>0</vt:i4>
      </vt:variant>
      <vt:variant>
        <vt:i4>5</vt:i4>
      </vt:variant>
      <vt:variant>
        <vt:lpwstr/>
      </vt:variant>
      <vt:variant>
        <vt:lpwstr>_Toc63436682</vt:lpwstr>
      </vt:variant>
      <vt:variant>
        <vt:i4>1048636</vt:i4>
      </vt:variant>
      <vt:variant>
        <vt:i4>164</vt:i4>
      </vt:variant>
      <vt:variant>
        <vt:i4>0</vt:i4>
      </vt:variant>
      <vt:variant>
        <vt:i4>5</vt:i4>
      </vt:variant>
      <vt:variant>
        <vt:lpwstr/>
      </vt:variant>
      <vt:variant>
        <vt:lpwstr>_Toc63436681</vt:lpwstr>
      </vt:variant>
      <vt:variant>
        <vt:i4>1114172</vt:i4>
      </vt:variant>
      <vt:variant>
        <vt:i4>158</vt:i4>
      </vt:variant>
      <vt:variant>
        <vt:i4>0</vt:i4>
      </vt:variant>
      <vt:variant>
        <vt:i4>5</vt:i4>
      </vt:variant>
      <vt:variant>
        <vt:lpwstr/>
      </vt:variant>
      <vt:variant>
        <vt:lpwstr>_Toc63436680</vt:lpwstr>
      </vt:variant>
      <vt:variant>
        <vt:i4>1572915</vt:i4>
      </vt:variant>
      <vt:variant>
        <vt:i4>152</vt:i4>
      </vt:variant>
      <vt:variant>
        <vt:i4>0</vt:i4>
      </vt:variant>
      <vt:variant>
        <vt:i4>5</vt:i4>
      </vt:variant>
      <vt:variant>
        <vt:lpwstr/>
      </vt:variant>
      <vt:variant>
        <vt:lpwstr>_Toc63436679</vt:lpwstr>
      </vt:variant>
      <vt:variant>
        <vt:i4>1638451</vt:i4>
      </vt:variant>
      <vt:variant>
        <vt:i4>146</vt:i4>
      </vt:variant>
      <vt:variant>
        <vt:i4>0</vt:i4>
      </vt:variant>
      <vt:variant>
        <vt:i4>5</vt:i4>
      </vt:variant>
      <vt:variant>
        <vt:lpwstr/>
      </vt:variant>
      <vt:variant>
        <vt:lpwstr>_Toc63436678</vt:lpwstr>
      </vt:variant>
      <vt:variant>
        <vt:i4>1441843</vt:i4>
      </vt:variant>
      <vt:variant>
        <vt:i4>140</vt:i4>
      </vt:variant>
      <vt:variant>
        <vt:i4>0</vt:i4>
      </vt:variant>
      <vt:variant>
        <vt:i4>5</vt:i4>
      </vt:variant>
      <vt:variant>
        <vt:lpwstr/>
      </vt:variant>
      <vt:variant>
        <vt:lpwstr>_Toc63436677</vt:lpwstr>
      </vt:variant>
      <vt:variant>
        <vt:i4>1507379</vt:i4>
      </vt:variant>
      <vt:variant>
        <vt:i4>134</vt:i4>
      </vt:variant>
      <vt:variant>
        <vt:i4>0</vt:i4>
      </vt:variant>
      <vt:variant>
        <vt:i4>5</vt:i4>
      </vt:variant>
      <vt:variant>
        <vt:lpwstr/>
      </vt:variant>
      <vt:variant>
        <vt:lpwstr>_Toc63436676</vt:lpwstr>
      </vt:variant>
      <vt:variant>
        <vt:i4>1310771</vt:i4>
      </vt:variant>
      <vt:variant>
        <vt:i4>128</vt:i4>
      </vt:variant>
      <vt:variant>
        <vt:i4>0</vt:i4>
      </vt:variant>
      <vt:variant>
        <vt:i4>5</vt:i4>
      </vt:variant>
      <vt:variant>
        <vt:lpwstr/>
      </vt:variant>
      <vt:variant>
        <vt:lpwstr>_Toc63436675</vt:lpwstr>
      </vt:variant>
      <vt:variant>
        <vt:i4>1376307</vt:i4>
      </vt:variant>
      <vt:variant>
        <vt:i4>122</vt:i4>
      </vt:variant>
      <vt:variant>
        <vt:i4>0</vt:i4>
      </vt:variant>
      <vt:variant>
        <vt:i4>5</vt:i4>
      </vt:variant>
      <vt:variant>
        <vt:lpwstr/>
      </vt:variant>
      <vt:variant>
        <vt:lpwstr>_Toc63436674</vt:lpwstr>
      </vt:variant>
      <vt:variant>
        <vt:i4>1179699</vt:i4>
      </vt:variant>
      <vt:variant>
        <vt:i4>116</vt:i4>
      </vt:variant>
      <vt:variant>
        <vt:i4>0</vt:i4>
      </vt:variant>
      <vt:variant>
        <vt:i4>5</vt:i4>
      </vt:variant>
      <vt:variant>
        <vt:lpwstr/>
      </vt:variant>
      <vt:variant>
        <vt:lpwstr>_Toc63436673</vt:lpwstr>
      </vt:variant>
      <vt:variant>
        <vt:i4>1245235</vt:i4>
      </vt:variant>
      <vt:variant>
        <vt:i4>110</vt:i4>
      </vt:variant>
      <vt:variant>
        <vt:i4>0</vt:i4>
      </vt:variant>
      <vt:variant>
        <vt:i4>5</vt:i4>
      </vt:variant>
      <vt:variant>
        <vt:lpwstr/>
      </vt:variant>
      <vt:variant>
        <vt:lpwstr>_Toc63436672</vt:lpwstr>
      </vt:variant>
      <vt:variant>
        <vt:i4>1048627</vt:i4>
      </vt:variant>
      <vt:variant>
        <vt:i4>104</vt:i4>
      </vt:variant>
      <vt:variant>
        <vt:i4>0</vt:i4>
      </vt:variant>
      <vt:variant>
        <vt:i4>5</vt:i4>
      </vt:variant>
      <vt:variant>
        <vt:lpwstr/>
      </vt:variant>
      <vt:variant>
        <vt:lpwstr>_Toc63436671</vt:lpwstr>
      </vt:variant>
      <vt:variant>
        <vt:i4>1114163</vt:i4>
      </vt:variant>
      <vt:variant>
        <vt:i4>98</vt:i4>
      </vt:variant>
      <vt:variant>
        <vt:i4>0</vt:i4>
      </vt:variant>
      <vt:variant>
        <vt:i4>5</vt:i4>
      </vt:variant>
      <vt:variant>
        <vt:lpwstr/>
      </vt:variant>
      <vt:variant>
        <vt:lpwstr>_Toc63436670</vt:lpwstr>
      </vt:variant>
      <vt:variant>
        <vt:i4>1572914</vt:i4>
      </vt:variant>
      <vt:variant>
        <vt:i4>92</vt:i4>
      </vt:variant>
      <vt:variant>
        <vt:i4>0</vt:i4>
      </vt:variant>
      <vt:variant>
        <vt:i4>5</vt:i4>
      </vt:variant>
      <vt:variant>
        <vt:lpwstr/>
      </vt:variant>
      <vt:variant>
        <vt:lpwstr>_Toc63436669</vt:lpwstr>
      </vt:variant>
      <vt:variant>
        <vt:i4>1638450</vt:i4>
      </vt:variant>
      <vt:variant>
        <vt:i4>86</vt:i4>
      </vt:variant>
      <vt:variant>
        <vt:i4>0</vt:i4>
      </vt:variant>
      <vt:variant>
        <vt:i4>5</vt:i4>
      </vt:variant>
      <vt:variant>
        <vt:lpwstr/>
      </vt:variant>
      <vt:variant>
        <vt:lpwstr>_Toc63436668</vt:lpwstr>
      </vt:variant>
      <vt:variant>
        <vt:i4>1441842</vt:i4>
      </vt:variant>
      <vt:variant>
        <vt:i4>80</vt:i4>
      </vt:variant>
      <vt:variant>
        <vt:i4>0</vt:i4>
      </vt:variant>
      <vt:variant>
        <vt:i4>5</vt:i4>
      </vt:variant>
      <vt:variant>
        <vt:lpwstr/>
      </vt:variant>
      <vt:variant>
        <vt:lpwstr>_Toc63436667</vt:lpwstr>
      </vt:variant>
      <vt:variant>
        <vt:i4>1507378</vt:i4>
      </vt:variant>
      <vt:variant>
        <vt:i4>74</vt:i4>
      </vt:variant>
      <vt:variant>
        <vt:i4>0</vt:i4>
      </vt:variant>
      <vt:variant>
        <vt:i4>5</vt:i4>
      </vt:variant>
      <vt:variant>
        <vt:lpwstr/>
      </vt:variant>
      <vt:variant>
        <vt:lpwstr>_Toc63436666</vt:lpwstr>
      </vt:variant>
      <vt:variant>
        <vt:i4>1310770</vt:i4>
      </vt:variant>
      <vt:variant>
        <vt:i4>68</vt:i4>
      </vt:variant>
      <vt:variant>
        <vt:i4>0</vt:i4>
      </vt:variant>
      <vt:variant>
        <vt:i4>5</vt:i4>
      </vt:variant>
      <vt:variant>
        <vt:lpwstr/>
      </vt:variant>
      <vt:variant>
        <vt:lpwstr>_Toc63436665</vt:lpwstr>
      </vt:variant>
      <vt:variant>
        <vt:i4>1376306</vt:i4>
      </vt:variant>
      <vt:variant>
        <vt:i4>62</vt:i4>
      </vt:variant>
      <vt:variant>
        <vt:i4>0</vt:i4>
      </vt:variant>
      <vt:variant>
        <vt:i4>5</vt:i4>
      </vt:variant>
      <vt:variant>
        <vt:lpwstr/>
      </vt:variant>
      <vt:variant>
        <vt:lpwstr>_Toc63436664</vt:lpwstr>
      </vt:variant>
      <vt:variant>
        <vt:i4>1179698</vt:i4>
      </vt:variant>
      <vt:variant>
        <vt:i4>56</vt:i4>
      </vt:variant>
      <vt:variant>
        <vt:i4>0</vt:i4>
      </vt:variant>
      <vt:variant>
        <vt:i4>5</vt:i4>
      </vt:variant>
      <vt:variant>
        <vt:lpwstr/>
      </vt:variant>
      <vt:variant>
        <vt:lpwstr>_Toc63436663</vt:lpwstr>
      </vt:variant>
      <vt:variant>
        <vt:i4>1245234</vt:i4>
      </vt:variant>
      <vt:variant>
        <vt:i4>50</vt:i4>
      </vt:variant>
      <vt:variant>
        <vt:i4>0</vt:i4>
      </vt:variant>
      <vt:variant>
        <vt:i4>5</vt:i4>
      </vt:variant>
      <vt:variant>
        <vt:lpwstr/>
      </vt:variant>
      <vt:variant>
        <vt:lpwstr>_Toc63436662</vt:lpwstr>
      </vt:variant>
      <vt:variant>
        <vt:i4>1048626</vt:i4>
      </vt:variant>
      <vt:variant>
        <vt:i4>44</vt:i4>
      </vt:variant>
      <vt:variant>
        <vt:i4>0</vt:i4>
      </vt:variant>
      <vt:variant>
        <vt:i4>5</vt:i4>
      </vt:variant>
      <vt:variant>
        <vt:lpwstr/>
      </vt:variant>
      <vt:variant>
        <vt:lpwstr>_Toc63436661</vt:lpwstr>
      </vt:variant>
      <vt:variant>
        <vt:i4>1114162</vt:i4>
      </vt:variant>
      <vt:variant>
        <vt:i4>38</vt:i4>
      </vt:variant>
      <vt:variant>
        <vt:i4>0</vt:i4>
      </vt:variant>
      <vt:variant>
        <vt:i4>5</vt:i4>
      </vt:variant>
      <vt:variant>
        <vt:lpwstr/>
      </vt:variant>
      <vt:variant>
        <vt:lpwstr>_Toc63436660</vt:lpwstr>
      </vt:variant>
      <vt:variant>
        <vt:i4>1572913</vt:i4>
      </vt:variant>
      <vt:variant>
        <vt:i4>32</vt:i4>
      </vt:variant>
      <vt:variant>
        <vt:i4>0</vt:i4>
      </vt:variant>
      <vt:variant>
        <vt:i4>5</vt:i4>
      </vt:variant>
      <vt:variant>
        <vt:lpwstr/>
      </vt:variant>
      <vt:variant>
        <vt:lpwstr>_Toc63436659</vt:lpwstr>
      </vt:variant>
      <vt:variant>
        <vt:i4>1638449</vt:i4>
      </vt:variant>
      <vt:variant>
        <vt:i4>26</vt:i4>
      </vt:variant>
      <vt:variant>
        <vt:i4>0</vt:i4>
      </vt:variant>
      <vt:variant>
        <vt:i4>5</vt:i4>
      </vt:variant>
      <vt:variant>
        <vt:lpwstr/>
      </vt:variant>
      <vt:variant>
        <vt:lpwstr>_Toc63436658</vt:lpwstr>
      </vt:variant>
      <vt:variant>
        <vt:i4>1441841</vt:i4>
      </vt:variant>
      <vt:variant>
        <vt:i4>20</vt:i4>
      </vt:variant>
      <vt:variant>
        <vt:i4>0</vt:i4>
      </vt:variant>
      <vt:variant>
        <vt:i4>5</vt:i4>
      </vt:variant>
      <vt:variant>
        <vt:lpwstr/>
      </vt:variant>
      <vt:variant>
        <vt:lpwstr>_Toc63436657</vt:lpwstr>
      </vt:variant>
      <vt:variant>
        <vt:i4>1507377</vt:i4>
      </vt:variant>
      <vt:variant>
        <vt:i4>14</vt:i4>
      </vt:variant>
      <vt:variant>
        <vt:i4>0</vt:i4>
      </vt:variant>
      <vt:variant>
        <vt:i4>5</vt:i4>
      </vt:variant>
      <vt:variant>
        <vt:lpwstr/>
      </vt:variant>
      <vt:variant>
        <vt:lpwstr>_Toc63436656</vt:lpwstr>
      </vt:variant>
      <vt:variant>
        <vt:i4>1310769</vt:i4>
      </vt:variant>
      <vt:variant>
        <vt:i4>8</vt:i4>
      </vt:variant>
      <vt:variant>
        <vt:i4>0</vt:i4>
      </vt:variant>
      <vt:variant>
        <vt:i4>5</vt:i4>
      </vt:variant>
      <vt:variant>
        <vt:lpwstr/>
      </vt:variant>
      <vt:variant>
        <vt:lpwstr>_Toc63436655</vt:lpwstr>
      </vt:variant>
      <vt:variant>
        <vt:i4>1376305</vt:i4>
      </vt:variant>
      <vt:variant>
        <vt:i4>2</vt:i4>
      </vt:variant>
      <vt:variant>
        <vt:i4>0</vt:i4>
      </vt:variant>
      <vt:variant>
        <vt:i4>5</vt:i4>
      </vt:variant>
      <vt:variant>
        <vt:lpwstr/>
      </vt:variant>
      <vt:variant>
        <vt:lpwstr>_Toc63436654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et gabarit du rapport annuel de gestion 2019-2020 pour les ministères et organismes de l’Administration gouvernementale</dc:title>
  <dc:subject/>
  <dc:creator>Secrétariat du Conseil du trésor</dc:creator>
  <cp:keywords>instructions, gabarit, rapport, annuel, gestion, 2019, 2020</cp:keywords>
  <dc:description/>
  <cp:lastModifiedBy>Maxime Rioux</cp:lastModifiedBy>
  <cp:revision>2</cp:revision>
  <cp:lastPrinted>2025-12-15T20:21:00Z</cp:lastPrinted>
  <dcterms:created xsi:type="dcterms:W3CDTF">2026-10-14T18:25:00Z</dcterms:created>
  <dcterms:modified xsi:type="dcterms:W3CDTF">2026-10-14T18:25:00Z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0x0101001AF474A03542204BB853BFF8AD66E2DE</vt:lpwstr>
  </property>
  <property fmtid="{D5CDD505-2E9C-101B-9397-08002B2CF9AE}" pid="4" name="Exception Archive">
    <vt:lpwstr>true</vt:lpwstr>
  </property>
</Properties>
</file>