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711B" w14:textId="0862ECEB" w:rsidR="00D07911" w:rsidRPr="003506DC" w:rsidRDefault="00D07911" w:rsidP="00142569">
      <w:pPr>
        <w:spacing w:after="200"/>
        <w:rPr>
          <w:lang w:val="en-CA"/>
        </w:rPr>
      </w:pPr>
    </w:p>
    <w:p w14:paraId="0504F740" w14:textId="6AD20D75" w:rsidR="00D07911" w:rsidRDefault="00A05AC1" w:rsidP="00142569">
      <w:pPr>
        <w:spacing w:after="200"/>
      </w:pPr>
      <w:r w:rsidRPr="00603941">
        <w:rPr>
          <w:rFonts w:hint="eastAsia"/>
          <w:noProof/>
          <w:lang w:eastAsia="fr-CA"/>
        </w:rPr>
        <mc:AlternateContent>
          <mc:Choice Requires="wps">
            <w:drawing>
              <wp:anchor distT="0" distB="0" distL="114300" distR="114300" simplePos="0" relativeHeight="251657216" behindDoc="0" locked="0" layoutInCell="1" allowOverlap="1" wp14:anchorId="7C0E59DC" wp14:editId="2301E0FE">
                <wp:simplePos x="0" y="0"/>
                <wp:positionH relativeFrom="margin">
                  <wp:posOffset>-906780</wp:posOffset>
                </wp:positionH>
                <wp:positionV relativeFrom="paragraph">
                  <wp:posOffset>202565</wp:posOffset>
                </wp:positionV>
                <wp:extent cx="4745990" cy="130302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4745990" cy="13030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74D5A8" w14:textId="77777777" w:rsidR="001C1C93" w:rsidRDefault="00BB76CB" w:rsidP="00603941">
                            <w:pPr>
                              <w:pStyle w:val="Titre1"/>
                              <w:rPr>
                                <w:rFonts w:ascii="Arial Gras" w:hAnsi="Arial Gras"/>
                                <w:caps w:val="0"/>
                                <w:sz w:val="36"/>
                                <w:szCs w:val="36"/>
                              </w:rPr>
                            </w:pPr>
                            <w:r w:rsidRPr="001C1C93">
                              <w:rPr>
                                <w:rFonts w:ascii="Arial Gras" w:hAnsi="Arial Gras"/>
                                <w:caps w:val="0"/>
                                <w:sz w:val="36"/>
                                <w:szCs w:val="36"/>
                              </w:rPr>
                              <w:t>Un autre emploi</w:t>
                            </w:r>
                          </w:p>
                          <w:p w14:paraId="4A0BE642" w14:textId="4CE261F7" w:rsidR="00603941" w:rsidRPr="001C1C93" w:rsidRDefault="001C1C93" w:rsidP="001C1C93">
                            <w:pPr>
                              <w:rPr>
                                <w:sz w:val="32"/>
                                <w:szCs w:val="32"/>
                              </w:rPr>
                            </w:pPr>
                            <w:r w:rsidRPr="001C1C93">
                              <w:rPr>
                                <w:sz w:val="32"/>
                                <w:szCs w:val="32"/>
                              </w:rPr>
                              <w:t>D</w:t>
                            </w:r>
                            <w:r w:rsidR="00BB76CB" w:rsidRPr="001C1C93">
                              <w:rPr>
                                <w:sz w:val="32"/>
                                <w:szCs w:val="32"/>
                              </w:rPr>
                              <w:t xml:space="preserve">ans votre organisation ou ailleurs dans la fonction publique québécoise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E59DC" id="_x0000_t202" coordsize="21600,21600" o:spt="202" path="m,l,21600r21600,l21600,xe">
                <v:stroke joinstyle="miter"/>
                <v:path gradientshapeok="t" o:connecttype="rect"/>
              </v:shapetype>
              <v:shape id="Zone de texte 4" o:spid="_x0000_s1026" type="#_x0000_t202" style="position:absolute;margin-left:-71.4pt;margin-top:15.95pt;width:373.7pt;height:102.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" filled="f" stroked="f">
                <v:textbox>
                  <w:txbxContent>
                    <w:p w14:paraId="4174D5A8" w14:textId="77777777" w:rsidR="001C1C93" w:rsidRDefault="00BB76CB" w:rsidP="00603941">
                      <w:pPr>
                        <w:pStyle w:val="Titre1"/>
                        <w:rPr>
                          <w:rFonts w:ascii="Arial Gras" w:hAnsi="Arial Gras"/>
                          <w:caps w:val="0"/>
                          <w:sz w:val="36"/>
                          <w:szCs w:val="36"/>
                        </w:rPr>
                      </w:pPr>
                      <w:r w:rsidRPr="001C1C93">
                        <w:rPr>
                          <w:rFonts w:ascii="Arial Gras" w:hAnsi="Arial Gras"/>
                          <w:caps w:val="0"/>
                          <w:sz w:val="36"/>
                          <w:szCs w:val="36"/>
                        </w:rPr>
                        <w:t>Un autre emploi</w:t>
                      </w:r>
                    </w:p>
                    <w:p w14:paraId="4A0BE642" w14:textId="4CE261F7" w:rsidR="00603941" w:rsidRPr="001C1C93" w:rsidRDefault="001C1C93" w:rsidP="001C1C93">
                      <w:pPr>
                        <w:rPr>
                          <w:sz w:val="32"/>
                          <w:szCs w:val="32"/>
                        </w:rPr>
                      </w:pPr>
                      <w:r w:rsidRPr="001C1C93">
                        <w:rPr>
                          <w:sz w:val="32"/>
                          <w:szCs w:val="32"/>
                        </w:rPr>
                        <w:t>D</w:t>
                      </w:r>
                      <w:r w:rsidR="00BB76CB" w:rsidRPr="001C1C93">
                        <w:rPr>
                          <w:sz w:val="32"/>
                          <w:szCs w:val="32"/>
                        </w:rPr>
                        <w:t xml:space="preserve">ans votre organisation ou ailleurs dans la fonction publique québécoise </w:t>
                      </w:r>
                    </w:p>
                  </w:txbxContent>
                </v:textbox>
                <w10:wrap type="square" anchorx="margin"/>
              </v:shape>
            </w:pict>
          </mc:Fallback>
        </mc:AlternateContent>
      </w:r>
    </w:p>
    <w:p w14:paraId="2847622C" w14:textId="67E8D8CD" w:rsidR="00D07911" w:rsidRDefault="00D07911" w:rsidP="00142569">
      <w:pPr>
        <w:spacing w:after="200"/>
      </w:pPr>
    </w:p>
    <w:p w14:paraId="41A85A85" w14:textId="793B16B9" w:rsidR="00D07911" w:rsidRDefault="00D07911" w:rsidP="00142569">
      <w:pPr>
        <w:spacing w:after="200"/>
      </w:pPr>
    </w:p>
    <w:p w14:paraId="5088AAFF" w14:textId="53C7B078" w:rsidR="00D07911" w:rsidRDefault="00D07911" w:rsidP="00142569">
      <w:pPr>
        <w:spacing w:after="200"/>
      </w:pPr>
    </w:p>
    <w:p w14:paraId="09905057" w14:textId="41EA7BF3" w:rsidR="00D07911" w:rsidRDefault="00D07911" w:rsidP="00142569">
      <w:pPr>
        <w:spacing w:after="200"/>
      </w:pPr>
    </w:p>
    <w:p w14:paraId="1E0C09B3" w14:textId="6AB81F71" w:rsidR="00DB68BD" w:rsidRPr="00AF5465" w:rsidRDefault="00DB68BD" w:rsidP="001C1C93"/>
    <w:p w14:paraId="590DB867" w14:textId="5926B7A0" w:rsidR="00BB76CB" w:rsidRDefault="00BB76CB" w:rsidP="00587FB3">
      <w:pPr>
        <w:rPr>
          <w:shd w:val="clear" w:color="auto" w:fill="FFFFFF"/>
        </w:rPr>
      </w:pPr>
      <w:r w:rsidRPr="00BB76CB">
        <w:rPr>
          <w:shd w:val="clear" w:color="auto" w:fill="FFFFFF"/>
        </w:rPr>
        <w:t xml:space="preserve">Vous souhaitez découvrir d’autres possibilités d’emploi au sein de votre organisation actuelle ou dans un autre </w:t>
      </w:r>
      <w:r w:rsidR="00A064EA">
        <w:rPr>
          <w:shd w:val="clear" w:color="auto" w:fill="FFFFFF"/>
        </w:rPr>
        <w:t xml:space="preserve">ministère ou </w:t>
      </w:r>
      <w:r w:rsidRPr="00BB76CB">
        <w:rPr>
          <w:shd w:val="clear" w:color="auto" w:fill="FFFFFF"/>
        </w:rPr>
        <w:t xml:space="preserve">organisme de la fonction publique? Différents parcours peuvent être envisagés. </w:t>
      </w:r>
      <w:r w:rsidR="00703C24">
        <w:rPr>
          <w:shd w:val="clear" w:color="auto" w:fill="FFFFFF"/>
        </w:rPr>
        <w:t>C</w:t>
      </w:r>
      <w:r w:rsidRPr="00BB76CB">
        <w:rPr>
          <w:shd w:val="clear" w:color="auto" w:fill="FFFFFF"/>
        </w:rPr>
        <w:t>ette démarche vise à vous faire découvrir les options existantes et à cibler celles qui répondent le mieux à votre profil et à vos aspirations.</w:t>
      </w:r>
    </w:p>
    <w:p w14:paraId="2BA88DB7" w14:textId="77777777" w:rsidR="00587FB3" w:rsidRPr="00BB76CB" w:rsidRDefault="00587FB3" w:rsidP="00587FB3">
      <w:pPr>
        <w:rPr>
          <w:shd w:val="clear" w:color="auto" w:fill="FFFFFF"/>
        </w:rPr>
      </w:pPr>
    </w:p>
    <w:p w14:paraId="748C6CA7" w14:textId="77777777" w:rsidR="00BB76CB" w:rsidRDefault="00BB76CB" w:rsidP="00587FB3">
      <w:pPr>
        <w:rPr>
          <w:shd w:val="clear" w:color="auto" w:fill="FFFFFF"/>
        </w:rPr>
      </w:pPr>
      <w:r w:rsidRPr="00BB76CB">
        <w:rPr>
          <w:shd w:val="clear" w:color="auto" w:fill="FFFFFF"/>
        </w:rPr>
        <w:t>Quelques pistes pour guider votre exploration :</w:t>
      </w:r>
    </w:p>
    <w:p w14:paraId="67B51678" w14:textId="77E4A3D1" w:rsidR="00857B38" w:rsidRDefault="00BC5BB0" w:rsidP="009D6A26">
      <w:pPr>
        <w:pStyle w:val="Listepuces"/>
        <w:numPr>
          <w:ilvl w:val="0"/>
          <w:numId w:val="20"/>
        </w:numPr>
        <w:spacing w:after="120"/>
        <w:ind w:left="714" w:hanging="357"/>
        <w:contextualSpacing w:val="0"/>
      </w:pPr>
      <w:r>
        <w:t>Référez-vous au document « </w:t>
      </w:r>
      <w:r w:rsidRPr="00BC5BB0">
        <w:t>La mobilité dans la fonction publique québécoise</w:t>
      </w:r>
      <w:r w:rsidR="007501CA">
        <w:t> »</w:t>
      </w:r>
      <w:r>
        <w:t xml:space="preserve"> </w:t>
      </w:r>
      <w:r w:rsidR="003163E4">
        <w:t xml:space="preserve">de la rubrique Ressources </w:t>
      </w:r>
      <w:r>
        <w:t xml:space="preserve">afin d’en savoir plus sur </w:t>
      </w:r>
      <w:r w:rsidR="00BB76CB" w:rsidRPr="00703C24">
        <w:t>les</w:t>
      </w:r>
      <w:r w:rsidR="004747B9" w:rsidRPr="00703C24">
        <w:t xml:space="preserve"> modes de dotation </w:t>
      </w:r>
      <w:r w:rsidR="00F1590C">
        <w:t>et</w:t>
      </w:r>
      <w:r w:rsidR="004747B9" w:rsidRPr="00703C24">
        <w:t xml:space="preserve"> les</w:t>
      </w:r>
      <w:r w:rsidR="00BB76CB" w:rsidRPr="00703C24">
        <w:t xml:space="preserve"> </w:t>
      </w:r>
      <w:hyperlink r:id="rId8" w:history="1">
        <w:r w:rsidR="00BB76CB" w:rsidRPr="00857B38">
          <w:t>processus de sélection</w:t>
        </w:r>
      </w:hyperlink>
      <w:r w:rsidR="00F1590C">
        <w:t>.</w:t>
      </w:r>
      <w:r w:rsidR="00BB76CB" w:rsidRPr="00703C24">
        <w:t xml:space="preserve"> </w:t>
      </w:r>
    </w:p>
    <w:p w14:paraId="18AC8173" w14:textId="498E007A" w:rsidR="00A064EA" w:rsidRDefault="00BB76CB" w:rsidP="009D6A26">
      <w:pPr>
        <w:pStyle w:val="Listepuces"/>
        <w:numPr>
          <w:ilvl w:val="0"/>
          <w:numId w:val="20"/>
        </w:numPr>
        <w:spacing w:after="120"/>
        <w:ind w:left="714" w:hanging="357"/>
        <w:contextualSpacing w:val="0"/>
      </w:pPr>
      <w:r w:rsidRPr="00703C24">
        <w:t>Prenez connaissance de l’information disponible dans votre organisation</w:t>
      </w:r>
      <w:r w:rsidR="00BF4704" w:rsidRPr="00703C24">
        <w:t xml:space="preserve"> (l’intranet de votre organisation</w:t>
      </w:r>
      <w:r w:rsidR="004724B7">
        <w:t>,</w:t>
      </w:r>
      <w:r w:rsidR="00BF4704" w:rsidRPr="00703C24">
        <w:t xml:space="preserve"> la direction des ressources humaines, etc</w:t>
      </w:r>
      <w:r w:rsidR="007C117F">
        <w:t>.</w:t>
      </w:r>
      <w:r w:rsidR="00BF4704" w:rsidRPr="00703C24">
        <w:t>)</w:t>
      </w:r>
      <w:r w:rsidR="00A064EA">
        <w:t>.</w:t>
      </w:r>
    </w:p>
    <w:p w14:paraId="4E5C32A2" w14:textId="2E618120" w:rsidR="00A064EA" w:rsidRPr="00703C24" w:rsidRDefault="00A064EA" w:rsidP="00A064EA">
      <w:pPr>
        <w:pStyle w:val="Listepuces"/>
        <w:numPr>
          <w:ilvl w:val="0"/>
          <w:numId w:val="20"/>
        </w:numPr>
        <w:spacing w:after="120"/>
        <w:ind w:left="714" w:hanging="357"/>
        <w:contextualSpacing w:val="0"/>
      </w:pPr>
      <w:r>
        <w:t xml:space="preserve">Parcourez les informations disponibles concernant </w:t>
      </w:r>
      <w:hyperlink r:id="rId9" w:history="1">
        <w:r w:rsidRPr="00A064EA">
          <w:rPr>
            <w:rStyle w:val="Lienhypertexte"/>
          </w:rPr>
          <w:t>les ministères et les organismes</w:t>
        </w:r>
      </w:hyperlink>
      <w:r>
        <w:t xml:space="preserve"> de la fonction publique. </w:t>
      </w:r>
    </w:p>
    <w:p w14:paraId="069E643F" w14:textId="79293767" w:rsidR="00BB76CB" w:rsidRPr="00703C24" w:rsidRDefault="00BB76CB" w:rsidP="00703C24">
      <w:pPr>
        <w:pStyle w:val="Listepuces"/>
        <w:numPr>
          <w:ilvl w:val="0"/>
          <w:numId w:val="20"/>
        </w:numPr>
        <w:spacing w:after="120"/>
        <w:ind w:left="714" w:hanging="357"/>
        <w:contextualSpacing w:val="0"/>
      </w:pPr>
      <w:r w:rsidRPr="00703C24">
        <w:t xml:space="preserve">Explorez les différents </w:t>
      </w:r>
      <w:hyperlink r:id="rId10" w:history="1">
        <w:r w:rsidRPr="00857B38">
          <w:rPr>
            <w:rStyle w:val="Lienhypertexte"/>
          </w:rPr>
          <w:t>domaines d’emploi</w:t>
        </w:r>
      </w:hyperlink>
      <w:r w:rsidRPr="00857B38">
        <w:rPr>
          <w:rStyle w:val="Lienhypertexte"/>
        </w:rPr>
        <w:t>,</w:t>
      </w:r>
      <w:r w:rsidRPr="00703C24">
        <w:t xml:space="preserve"> les secteurs d’activité et les exemples de postes associés.</w:t>
      </w:r>
    </w:p>
    <w:p w14:paraId="7BDEE03C" w14:textId="097F397B" w:rsidR="00BB76CB" w:rsidRPr="00703C24" w:rsidRDefault="00BB76CB" w:rsidP="00703C24">
      <w:pPr>
        <w:pStyle w:val="Listepuces"/>
        <w:numPr>
          <w:ilvl w:val="0"/>
          <w:numId w:val="20"/>
        </w:numPr>
        <w:spacing w:after="120"/>
        <w:ind w:left="714" w:hanging="357"/>
        <w:contextualSpacing w:val="0"/>
      </w:pPr>
      <w:r w:rsidRPr="00703C24">
        <w:t xml:space="preserve">Consultez </w:t>
      </w:r>
      <w:hyperlink r:id="rId11" w:history="1">
        <w:r w:rsidR="00BF4704" w:rsidRPr="00C71C3D">
          <w:rPr>
            <w:rStyle w:val="Lienhypertexte"/>
          </w:rPr>
          <w:t>Emploi</w:t>
        </w:r>
        <w:r w:rsidR="00934F3E" w:rsidRPr="00C71C3D">
          <w:rPr>
            <w:rStyle w:val="Lienhypertexte"/>
          </w:rPr>
          <w:t>s</w:t>
        </w:r>
        <w:r w:rsidR="00BF4704" w:rsidRPr="00C71C3D">
          <w:rPr>
            <w:rStyle w:val="Lienhypertexte"/>
          </w:rPr>
          <w:t xml:space="preserve"> en ligne</w:t>
        </w:r>
      </w:hyperlink>
      <w:r w:rsidR="00BF4704" w:rsidRPr="00703C24">
        <w:t xml:space="preserve"> pour connaître </w:t>
      </w:r>
      <w:r w:rsidRPr="00703C24">
        <w:t xml:space="preserve">les offres d’emploi </w:t>
      </w:r>
      <w:r w:rsidR="004724B7">
        <w:t>dans</w:t>
      </w:r>
      <w:r w:rsidRPr="00703C24">
        <w:t xml:space="preserve"> la fonction publique</w:t>
      </w:r>
      <w:r w:rsidR="00BF4704" w:rsidRPr="00703C24">
        <w:t>.</w:t>
      </w:r>
      <w:r w:rsidRPr="00703C24">
        <w:br/>
        <w:t xml:space="preserve">Repérez les emplois qui vous attirent et examinez </w:t>
      </w:r>
      <w:r w:rsidR="004724B7">
        <w:t>les</w:t>
      </w:r>
      <w:r w:rsidRPr="00703C24">
        <w:t xml:space="preserve"> rôles, </w:t>
      </w:r>
      <w:r w:rsidR="004724B7">
        <w:t xml:space="preserve">les </w:t>
      </w:r>
      <w:r w:rsidRPr="00703C24">
        <w:t xml:space="preserve">responsabilités et </w:t>
      </w:r>
      <w:r w:rsidR="004724B7">
        <w:t xml:space="preserve">les </w:t>
      </w:r>
      <w:r w:rsidRPr="00703C24">
        <w:t>exigences pour mieux comprendre les possibilités offertes.</w:t>
      </w:r>
    </w:p>
    <w:p w14:paraId="2D7B274F" w14:textId="77777777" w:rsidR="00BB76CB" w:rsidRPr="00BB76CB" w:rsidRDefault="00BB76CB" w:rsidP="00587FB3">
      <w:pPr>
        <w:rPr>
          <w:shd w:val="clear" w:color="auto" w:fill="FFFFFF"/>
        </w:rPr>
      </w:pPr>
    </w:p>
    <w:p w14:paraId="7AC9D2BD" w14:textId="51B367F5" w:rsidR="001C1C93" w:rsidRDefault="001C1C93" w:rsidP="00587FB3">
      <w:bookmarkStart w:id="0" w:name="_Hlk221005037"/>
      <w:r w:rsidRPr="002D1AAD">
        <w:t>Après avoir</w:t>
      </w:r>
      <w:r>
        <w:t xml:space="preserve"> consulté différentes sources d’information à propos des</w:t>
      </w:r>
      <w:r w:rsidRPr="002D1AAD">
        <w:t xml:space="preserve"> possibilités d’emploi au sein de votre organisation ou dans la fonction publique, vous disposez maintenant d’un </w:t>
      </w:r>
      <w:r>
        <w:t>portrait</w:t>
      </w:r>
      <w:r w:rsidRPr="002D1AAD">
        <w:t xml:space="preserve"> concret des responsabilités et </w:t>
      </w:r>
      <w:r>
        <w:t>de la nature</w:t>
      </w:r>
      <w:r w:rsidRPr="002D1AAD">
        <w:t xml:space="preserve"> des </w:t>
      </w:r>
      <w:r w:rsidRPr="00781783">
        <w:t>emplois</w:t>
      </w:r>
      <w:r w:rsidRPr="002D1AAD">
        <w:t xml:space="preserve"> </w:t>
      </w:r>
      <w:r>
        <w:t>existants</w:t>
      </w:r>
      <w:r w:rsidRPr="002D1AAD">
        <w:t>.</w:t>
      </w:r>
      <w:r>
        <w:t xml:space="preserve"> </w:t>
      </w:r>
      <w:r w:rsidRPr="002D1AAD">
        <w:t xml:space="preserve">Ces informations </w:t>
      </w:r>
      <w:r>
        <w:t>vous permettront d’affiner votre réflexion.</w:t>
      </w:r>
    </w:p>
    <w:p w14:paraId="0ECFBDCD" w14:textId="15045D6A" w:rsidR="001C1C93" w:rsidRDefault="001C1C93" w:rsidP="00587FB3">
      <w:r>
        <w:br w:type="page"/>
      </w:r>
    </w:p>
    <w:p w14:paraId="1472CA10" w14:textId="0F707D7F" w:rsidR="001C1C93" w:rsidRPr="002D1AAD" w:rsidRDefault="001C1C93" w:rsidP="00587FB3">
      <w:r>
        <w:lastRenderedPageBreak/>
        <w:t>E</w:t>
      </w:r>
      <w:r w:rsidRPr="00287E9A">
        <w:t>n vous appuyant sur vos explorations précédentes</w:t>
      </w:r>
      <w:r w:rsidR="00B07A0E">
        <w:t>,</w:t>
      </w:r>
      <w:r>
        <w:t xml:space="preserve"> notamment </w:t>
      </w:r>
      <w:r w:rsidR="00B07A0E">
        <w:t>celles portant sur</w:t>
      </w:r>
      <w:r w:rsidRPr="002D1AAD">
        <w:t xml:space="preserve"> vos besoins et </w:t>
      </w:r>
      <w:r>
        <w:t xml:space="preserve">vos </w:t>
      </w:r>
      <w:r w:rsidRPr="002D1AAD">
        <w:t>compétences</w:t>
      </w:r>
      <w:r>
        <w:t xml:space="preserve">, </w:t>
      </w:r>
      <w:r w:rsidRPr="00287E9A">
        <w:t>prenez le temps de répondre aux questions suivantes</w:t>
      </w:r>
      <w:r>
        <w:t>. Celles-ci</w:t>
      </w:r>
      <w:r w:rsidRPr="002D1AAD">
        <w:t xml:space="preserve"> vous invitent à identifier les responsabilités, tâches et caractéristiques </w:t>
      </w:r>
      <w:r w:rsidR="004724B7">
        <w:t xml:space="preserve">des </w:t>
      </w:r>
      <w:r w:rsidRPr="002D1AAD">
        <w:t>emploi</w:t>
      </w:r>
      <w:r w:rsidR="004724B7">
        <w:t>s</w:t>
      </w:r>
      <w:r w:rsidRPr="002D1AAD">
        <w:t xml:space="preserve"> qui vous attirent le plus</w:t>
      </w:r>
      <w:r w:rsidR="00B07A0E">
        <w:t>.</w:t>
      </w:r>
    </w:p>
    <w:bookmarkEnd w:id="0"/>
    <w:p w14:paraId="6B4001C6" w14:textId="69C4E5EE" w:rsidR="001C1C93" w:rsidRPr="00287E9A" w:rsidRDefault="001C1C93" w:rsidP="00587FB3"/>
    <w:p w14:paraId="60D38B07" w14:textId="675B751E" w:rsidR="00BB76CB" w:rsidRPr="00BB76CB" w:rsidRDefault="00BB76CB" w:rsidP="00587FB3">
      <w:pPr>
        <w:rPr>
          <w:b/>
          <w:bCs/>
          <w:shd w:val="clear" w:color="auto" w:fill="FFFFFF"/>
        </w:rPr>
      </w:pPr>
      <w:r w:rsidRPr="00BB76CB">
        <w:rPr>
          <w:b/>
          <w:bCs/>
          <w:shd w:val="clear" w:color="auto" w:fill="FFFFFF"/>
        </w:rPr>
        <w:t>Quelles responsabilités et tâches aimeriez-vous particulièrement assumer dans un emploi?</w:t>
      </w:r>
    </w:p>
    <w:p w14:paraId="77D81386" w14:textId="68D7C62F" w:rsidR="00B07A0E" w:rsidRPr="00703C24" w:rsidRDefault="00B07A0E" w:rsidP="00703C24">
      <w:pPr>
        <w:rPr>
          <w:i/>
          <w:iCs/>
        </w:rPr>
      </w:pPr>
      <w:r w:rsidRPr="00703C24">
        <w:rPr>
          <w:i/>
          <w:iCs/>
        </w:rPr>
        <w:t xml:space="preserve">Pour vous inspirer, vous pouvez consulter </w:t>
      </w:r>
      <w:r w:rsidR="00BC5BB0" w:rsidRPr="00BC5BB0">
        <w:rPr>
          <w:i/>
          <w:iCs/>
        </w:rPr>
        <w:t xml:space="preserve">le </w:t>
      </w:r>
      <w:r w:rsidR="007501CA">
        <w:rPr>
          <w:i/>
          <w:iCs/>
        </w:rPr>
        <w:t>document</w:t>
      </w:r>
      <w:r w:rsidR="004724B7">
        <w:rPr>
          <w:i/>
          <w:iCs/>
        </w:rPr>
        <w:t>,</w:t>
      </w:r>
      <w:r w:rsidR="00BC5BB0">
        <w:t> « Catégories d’emplois dans la fonction publique »</w:t>
      </w:r>
      <w:r w:rsidRPr="00703C24">
        <w:rPr>
          <w:i/>
          <w:iCs/>
        </w:rPr>
        <w:t xml:space="preserve"> </w:t>
      </w:r>
      <w:r w:rsidR="00857B38">
        <w:rPr>
          <w:i/>
          <w:iCs/>
        </w:rPr>
        <w:t xml:space="preserve">de la rubrique Ressources, </w:t>
      </w:r>
      <w:r w:rsidRPr="00703C24">
        <w:rPr>
          <w:i/>
          <w:iCs/>
        </w:rPr>
        <w:t>qui présente notamment les différentes catégories d’emploi ainsi que des exemples</w:t>
      </w:r>
      <w:r w:rsidR="00884E86">
        <w:rPr>
          <w:i/>
          <w:iCs/>
        </w:rPr>
        <w:t xml:space="preserve"> de</w:t>
      </w:r>
      <w:r w:rsidRPr="00703C24">
        <w:rPr>
          <w:i/>
          <w:iCs/>
        </w:rPr>
        <w:t xml:space="preserve"> tâches pouvant leur être associées.</w:t>
      </w:r>
    </w:p>
    <w:p w14:paraId="5024E627" w14:textId="77777777" w:rsidR="00A934E2" w:rsidRDefault="00A934E2" w:rsidP="00587FB3">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329E4DF2" w14:textId="77777777" w:rsidR="00A934E2" w:rsidRDefault="00A934E2" w:rsidP="00587FB3">
      <w:pPr>
        <w:shd w:val="clear" w:color="auto" w:fill="E2F6EF"/>
      </w:pPr>
    </w:p>
    <w:p w14:paraId="345E516E" w14:textId="77777777" w:rsidR="00A934E2" w:rsidRDefault="00A934E2" w:rsidP="00587FB3">
      <w:pPr>
        <w:shd w:val="clear" w:color="auto" w:fill="E2F6EF"/>
      </w:pPr>
    </w:p>
    <w:p w14:paraId="1412AB60" w14:textId="77777777" w:rsidR="00077CA7" w:rsidRDefault="00077CA7" w:rsidP="00077CA7">
      <w:pPr>
        <w:pStyle w:val="Corpsdetexte"/>
        <w:spacing w:before="263" w:line="340" w:lineRule="auto"/>
        <w:ind w:right="297"/>
        <w:rPr>
          <w:rFonts w:eastAsiaTheme="minorHAnsi" w:cstheme="minorBidi"/>
          <w:b/>
          <w:bCs/>
          <w:color w:val="202A4A"/>
          <w:sz w:val="20"/>
          <w:szCs w:val="22"/>
          <w:shd w:val="clear" w:color="auto" w:fill="FFFFFF"/>
          <w:lang w:val="fr-CA"/>
        </w:rPr>
      </w:pPr>
      <w:r w:rsidRPr="00077CA7">
        <w:rPr>
          <w:rFonts w:eastAsiaTheme="minorHAnsi" w:cstheme="minorBidi"/>
          <w:b/>
          <w:bCs/>
          <w:color w:val="202A4A"/>
          <w:sz w:val="20"/>
          <w:szCs w:val="22"/>
          <w:shd w:val="clear" w:color="auto" w:fill="FFFFFF"/>
          <w:lang w:val="fr-CA"/>
        </w:rPr>
        <w:t>Quelles caractéristiques d’emploi recherchez-vous particulièrement?</w:t>
      </w:r>
    </w:p>
    <w:p w14:paraId="7288A1DF" w14:textId="4B37393E" w:rsidR="00077CA7" w:rsidRPr="00703C24" w:rsidRDefault="00077CA7" w:rsidP="00703C24">
      <w:pPr>
        <w:rPr>
          <w:b/>
          <w:bCs/>
          <w:i/>
          <w:iCs/>
          <w:shd w:val="clear" w:color="auto" w:fill="FFFFFF"/>
        </w:rPr>
      </w:pPr>
      <w:r w:rsidRPr="00703C24">
        <w:rPr>
          <w:i/>
          <w:iCs/>
          <w:shd w:val="clear" w:color="auto" w:fill="FFFFFF"/>
        </w:rPr>
        <w:t>Exemples de caractéristiques : environnement de travail, proximité géographique, salaire et conditions, types de relations avec les collègues et les gestionnaires, etc.</w:t>
      </w:r>
    </w:p>
    <w:p w14:paraId="6306C6D1" w14:textId="466D53E1" w:rsidR="00B07A0E" w:rsidRDefault="00A934E2" w:rsidP="00587FB3">
      <w:pPr>
        <w:shd w:val="clear" w:color="auto" w:fill="E2F6EF"/>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72289C28" w14:textId="77777777" w:rsidR="00703C24" w:rsidRDefault="00703C24" w:rsidP="00587FB3">
      <w:pPr>
        <w:shd w:val="clear" w:color="auto" w:fill="E2F6EF"/>
      </w:pPr>
    </w:p>
    <w:p w14:paraId="2ADCA4E0" w14:textId="77777777" w:rsidR="00703C24" w:rsidRPr="00703C24" w:rsidRDefault="00703C24" w:rsidP="00587FB3">
      <w:pPr>
        <w:shd w:val="clear" w:color="auto" w:fill="E2F6EF"/>
        <w:rPr>
          <w:noProof/>
        </w:rPr>
      </w:pPr>
    </w:p>
    <w:p w14:paraId="251131CC" w14:textId="118BB96F" w:rsidR="00587FB3" w:rsidRDefault="00587FB3" w:rsidP="00587FB3">
      <w:pPr>
        <w:rPr>
          <w:bCs/>
          <w:iCs/>
        </w:rPr>
      </w:pPr>
    </w:p>
    <w:p w14:paraId="1954A543" w14:textId="3FCA7180" w:rsidR="00077CA7" w:rsidRPr="00077CA7" w:rsidRDefault="00077CA7" w:rsidP="00587FB3">
      <w:pPr>
        <w:pStyle w:val="Titre3"/>
        <w:rPr>
          <w:rFonts w:eastAsiaTheme="minorHAnsi"/>
          <w:shd w:val="clear" w:color="auto" w:fill="FFFFFF"/>
        </w:rPr>
      </w:pPr>
      <w:r w:rsidRPr="00077CA7">
        <w:rPr>
          <w:rFonts w:eastAsiaTheme="minorHAnsi"/>
          <w:shd w:val="clear" w:color="auto" w:fill="FFFFFF"/>
        </w:rPr>
        <w:t>Identifie</w:t>
      </w:r>
      <w:r w:rsidR="00587FB3">
        <w:rPr>
          <w:rFonts w:eastAsiaTheme="minorHAnsi"/>
          <w:shd w:val="clear" w:color="auto" w:fill="FFFFFF"/>
        </w:rPr>
        <w:t>r</w:t>
      </w:r>
      <w:r w:rsidRPr="00077CA7">
        <w:rPr>
          <w:rFonts w:eastAsiaTheme="minorHAnsi"/>
          <w:shd w:val="clear" w:color="auto" w:fill="FFFFFF"/>
        </w:rPr>
        <w:t xml:space="preserve"> les emplois correspondant à vos aspirations</w:t>
      </w:r>
    </w:p>
    <w:p w14:paraId="0CE65B31" w14:textId="77777777" w:rsidR="00587FB3" w:rsidRDefault="00587FB3" w:rsidP="00587FB3">
      <w:pPr>
        <w:rPr>
          <w:shd w:val="clear" w:color="auto" w:fill="FFFFFF"/>
        </w:rPr>
      </w:pPr>
    </w:p>
    <w:p w14:paraId="5F54CCC9" w14:textId="54AD06AF" w:rsidR="00077CA7" w:rsidRPr="00077CA7" w:rsidRDefault="00077CA7" w:rsidP="00587FB3">
      <w:pPr>
        <w:rPr>
          <w:shd w:val="clear" w:color="auto" w:fill="FFFFFF"/>
        </w:rPr>
      </w:pPr>
      <w:r w:rsidRPr="00077CA7">
        <w:rPr>
          <w:shd w:val="clear" w:color="auto" w:fill="FFFFFF"/>
        </w:rPr>
        <w:t>À la suite de vos recherches exploratoires et en tenant compte des réflexions que vous avez menées jusqu’ici (besoins, compétences, responsabilités et caractéristiques d’emploi), inscrivez dans le tableau ci-dessous les emplois qui pourraient correspondre à vos aspirations.</w:t>
      </w:r>
    </w:p>
    <w:p w14:paraId="534125DE" w14:textId="1B73C4EC" w:rsidR="00077CA7" w:rsidRPr="00077CA7" w:rsidRDefault="00077CA7" w:rsidP="00587FB3">
      <w:pPr>
        <w:rPr>
          <w:shd w:val="clear" w:color="auto" w:fill="FFFFFF"/>
        </w:rPr>
      </w:pPr>
      <w:r w:rsidRPr="00077CA7">
        <w:rPr>
          <w:shd w:val="clear" w:color="auto" w:fill="FFFFFF"/>
        </w:rPr>
        <w:t>N’hésitez pas à inclure</w:t>
      </w:r>
      <w:r w:rsidR="00884E86">
        <w:rPr>
          <w:shd w:val="clear" w:color="auto" w:fill="FFFFFF"/>
        </w:rPr>
        <w:t> </w:t>
      </w:r>
      <w:r w:rsidRPr="00077CA7">
        <w:rPr>
          <w:shd w:val="clear" w:color="auto" w:fill="FFFFFF"/>
        </w:rPr>
        <w:t>:</w:t>
      </w:r>
    </w:p>
    <w:p w14:paraId="0556903E" w14:textId="6A65A92A" w:rsidR="00077CA7" w:rsidRPr="00077CA7" w:rsidRDefault="00884E86" w:rsidP="00587FB3">
      <w:pPr>
        <w:pStyle w:val="Listepuces"/>
        <w:numPr>
          <w:ilvl w:val="0"/>
          <w:numId w:val="21"/>
        </w:numPr>
        <w:spacing w:after="120"/>
        <w:ind w:left="714" w:hanging="357"/>
        <w:contextualSpacing w:val="0"/>
        <w:rPr>
          <w:shd w:val="clear" w:color="auto" w:fill="FFFFFF"/>
        </w:rPr>
      </w:pPr>
      <w:r>
        <w:rPr>
          <w:shd w:val="clear" w:color="auto" w:fill="FFFFFF"/>
        </w:rPr>
        <w:t>l</w:t>
      </w:r>
      <w:r w:rsidR="00587FB3" w:rsidRPr="00077CA7">
        <w:rPr>
          <w:shd w:val="clear" w:color="auto" w:fill="FFFFFF"/>
        </w:rPr>
        <w:t>es</w:t>
      </w:r>
      <w:r w:rsidR="00077CA7" w:rsidRPr="00077CA7">
        <w:rPr>
          <w:shd w:val="clear" w:color="auto" w:fill="FFFFFF"/>
        </w:rPr>
        <w:t xml:space="preserve"> emplois pour lesquels vous disposez déjà de suffisamment d’informations</w:t>
      </w:r>
      <w:r w:rsidR="00587FB3">
        <w:rPr>
          <w:shd w:val="clear" w:color="auto" w:fill="FFFFFF"/>
        </w:rPr>
        <w:t>;</w:t>
      </w:r>
    </w:p>
    <w:p w14:paraId="64E83EC9" w14:textId="145C1A29" w:rsidR="00077CA7" w:rsidRPr="00077CA7" w:rsidRDefault="00884E86" w:rsidP="00587FB3">
      <w:pPr>
        <w:pStyle w:val="Listepuces"/>
        <w:numPr>
          <w:ilvl w:val="0"/>
          <w:numId w:val="21"/>
        </w:numPr>
        <w:spacing w:after="120"/>
        <w:ind w:left="714" w:hanging="357"/>
        <w:contextualSpacing w:val="0"/>
        <w:rPr>
          <w:shd w:val="clear" w:color="auto" w:fill="FFFFFF"/>
        </w:rPr>
      </w:pPr>
      <w:r>
        <w:rPr>
          <w:shd w:val="clear" w:color="auto" w:fill="FFFFFF"/>
        </w:rPr>
        <w:t>c</w:t>
      </w:r>
      <w:r w:rsidR="00587FB3" w:rsidRPr="00077CA7">
        <w:rPr>
          <w:shd w:val="clear" w:color="auto" w:fill="FFFFFF"/>
        </w:rPr>
        <w:t>eux</w:t>
      </w:r>
      <w:r w:rsidR="00077CA7" w:rsidRPr="00077CA7">
        <w:rPr>
          <w:shd w:val="clear" w:color="auto" w:fill="FFFFFF"/>
        </w:rPr>
        <w:t xml:space="preserve"> pour lesquels vous auriez besoin de plus de renseignements avant de décider.</w:t>
      </w:r>
    </w:p>
    <w:p w14:paraId="4BB4A742" w14:textId="3C4CB750" w:rsidR="00BA549F" w:rsidRPr="00BD0D59" w:rsidRDefault="00077CA7" w:rsidP="00BA549F">
      <w:pPr>
        <w:pStyle w:val="Lgende"/>
        <w:keepNext/>
        <w:rPr>
          <w:sz w:val="22"/>
          <w:szCs w:val="20"/>
        </w:rPr>
      </w:pPr>
      <w:r>
        <w:rPr>
          <w:sz w:val="22"/>
          <w:szCs w:val="20"/>
        </w:rPr>
        <w:t>Emplois correspondant à mes aspirations</w:t>
      </w:r>
    </w:p>
    <w:tbl>
      <w:tblPr>
        <w:tblStyle w:val="Grilledutableau"/>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60"/>
        <w:gridCol w:w="2160"/>
        <w:gridCol w:w="2160"/>
        <w:gridCol w:w="2160"/>
      </w:tblGrid>
      <w:tr w:rsidR="00077CA7" w14:paraId="73997A71" w14:textId="77777777" w:rsidTr="00151723">
        <w:trPr>
          <w:trHeight w:val="659"/>
          <w:tblHeader/>
          <w:jc w:val="center"/>
        </w:trPr>
        <w:tc>
          <w:tcPr>
            <w:tcW w:w="2160" w:type="dxa"/>
            <w:tcBorders>
              <w:top w:val="nil"/>
              <w:bottom w:val="nil"/>
              <w:right w:val="single" w:sz="4" w:space="0" w:color="FFFFFF" w:themeColor="background1"/>
            </w:tcBorders>
            <w:shd w:val="clear" w:color="auto" w:fill="F6EE87"/>
            <w:vAlign w:val="center"/>
          </w:tcPr>
          <w:p w14:paraId="6C816A76" w14:textId="547116FD" w:rsidR="00077CA7" w:rsidRPr="000E20AB" w:rsidRDefault="00077CA7" w:rsidP="00077CA7">
            <w:pPr>
              <w:pStyle w:val="TH"/>
            </w:pPr>
            <w:r>
              <w:t>Emploi</w:t>
            </w:r>
          </w:p>
        </w:tc>
        <w:tc>
          <w:tcPr>
            <w:tcW w:w="2160" w:type="dxa"/>
            <w:tcBorders>
              <w:top w:val="nil"/>
              <w:left w:val="single" w:sz="4" w:space="0" w:color="FFFFFF" w:themeColor="background1"/>
              <w:bottom w:val="nil"/>
              <w:right w:val="single" w:sz="4" w:space="0" w:color="FFFFFF" w:themeColor="background1"/>
            </w:tcBorders>
            <w:shd w:val="clear" w:color="auto" w:fill="F6EE87"/>
            <w:vAlign w:val="center"/>
          </w:tcPr>
          <w:p w14:paraId="3BDE28C1" w14:textId="46030298" w:rsidR="00077CA7" w:rsidRDefault="00077CA7" w:rsidP="00077CA7">
            <w:pPr>
              <w:pStyle w:val="TH"/>
            </w:pPr>
            <w:r>
              <w:t>Domaine d’emploi</w:t>
            </w:r>
          </w:p>
        </w:tc>
        <w:tc>
          <w:tcPr>
            <w:tcW w:w="2160" w:type="dxa"/>
            <w:tcBorders>
              <w:top w:val="nil"/>
              <w:left w:val="single" w:sz="4" w:space="0" w:color="FFFFFF" w:themeColor="background1"/>
              <w:bottom w:val="nil"/>
              <w:right w:val="single" w:sz="4" w:space="0" w:color="FFFFFF" w:themeColor="background1"/>
            </w:tcBorders>
            <w:shd w:val="clear" w:color="auto" w:fill="F6EE87"/>
            <w:vAlign w:val="center"/>
          </w:tcPr>
          <w:p w14:paraId="54CE3F91" w14:textId="1BD8D8F6" w:rsidR="00077CA7" w:rsidRDefault="00077CA7" w:rsidP="00077CA7">
            <w:pPr>
              <w:pStyle w:val="TH"/>
            </w:pPr>
            <w:r>
              <w:t>Ministère ou organisme visé</w:t>
            </w:r>
          </w:p>
        </w:tc>
        <w:tc>
          <w:tcPr>
            <w:tcW w:w="2160" w:type="dxa"/>
            <w:tcBorders>
              <w:top w:val="nil"/>
              <w:left w:val="single" w:sz="4" w:space="0" w:color="FFFFFF" w:themeColor="background1"/>
              <w:bottom w:val="nil"/>
            </w:tcBorders>
            <w:shd w:val="clear" w:color="auto" w:fill="F6EE87"/>
            <w:vAlign w:val="center"/>
          </w:tcPr>
          <w:p w14:paraId="07697426" w14:textId="5B83D38F" w:rsidR="00077CA7" w:rsidRDefault="00077CA7" w:rsidP="00077CA7">
            <w:pPr>
              <w:pStyle w:val="TH"/>
            </w:pPr>
            <w:r>
              <w:t>Mode de dotation</w:t>
            </w:r>
          </w:p>
        </w:tc>
      </w:tr>
      <w:tr w:rsidR="00077CA7" w14:paraId="3B2EECED" w14:textId="77777777" w:rsidTr="00151723">
        <w:trPr>
          <w:trHeight w:val="567"/>
          <w:jc w:val="center"/>
        </w:trPr>
        <w:tc>
          <w:tcPr>
            <w:tcW w:w="2160" w:type="dxa"/>
            <w:tcBorders>
              <w:top w:val="nil"/>
              <w:bottom w:val="single" w:sz="4" w:space="0" w:color="808080" w:themeColor="background1" w:themeShade="80"/>
              <w:right w:val="single" w:sz="4" w:space="0" w:color="808080" w:themeColor="background1" w:themeShade="80"/>
            </w:tcBorders>
          </w:tcPr>
          <w:p w14:paraId="61FB3A6F" w14:textId="733D71A3" w:rsidR="00077CA7" w:rsidRPr="0018385B" w:rsidRDefault="0018385B" w:rsidP="0018385B">
            <w:pPr>
              <w:pStyle w:val="TD"/>
              <w:rPr>
                <w:rFonts w:cs="Arial"/>
              </w:rPr>
            </w:pPr>
            <w:r w:rsidRPr="0018385B">
              <w:rPr>
                <w:rFonts w:cs="Arial"/>
              </w:rPr>
              <w:fldChar w:fldCharType="begin">
                <w:ffData>
                  <w:name w:val="Texte2"/>
                  <w:enabled/>
                  <w:calcOnExit w:val="0"/>
                  <w:textInput/>
                </w:ffData>
              </w:fldChar>
            </w:r>
            <w:bookmarkStart w:id="1" w:name="Texte2"/>
            <w:r w:rsidRPr="0018385B">
              <w:rPr>
                <w:rFonts w:cs="Arial"/>
              </w:rPr>
              <w:instrText xml:space="preserve"> FORMTEXT </w:instrText>
            </w:r>
            <w:r w:rsidRPr="0018385B">
              <w:rPr>
                <w:rFonts w:cs="Arial"/>
              </w:rPr>
            </w:r>
            <w:r w:rsidRPr="0018385B">
              <w:rPr>
                <w:rFonts w:cs="Arial"/>
              </w:rPr>
              <w:fldChar w:fldCharType="separate"/>
            </w:r>
            <w:r w:rsidRPr="0018385B">
              <w:rPr>
                <w:rFonts w:cs="Arial"/>
                <w:noProof/>
              </w:rPr>
              <w:t> </w:t>
            </w:r>
            <w:r w:rsidRPr="0018385B">
              <w:rPr>
                <w:rFonts w:cs="Arial"/>
                <w:noProof/>
              </w:rPr>
              <w:t> </w:t>
            </w:r>
            <w:r w:rsidRPr="0018385B">
              <w:rPr>
                <w:rFonts w:cs="Arial"/>
                <w:noProof/>
              </w:rPr>
              <w:t> </w:t>
            </w:r>
            <w:r w:rsidRPr="0018385B">
              <w:rPr>
                <w:rFonts w:cs="Arial"/>
                <w:noProof/>
              </w:rPr>
              <w:t> </w:t>
            </w:r>
            <w:r w:rsidRPr="0018385B">
              <w:rPr>
                <w:rFonts w:cs="Arial"/>
                <w:noProof/>
              </w:rPr>
              <w:t> </w:t>
            </w:r>
            <w:r w:rsidRPr="0018385B">
              <w:rPr>
                <w:rFonts w:cs="Arial"/>
              </w:rPr>
              <w:fldChar w:fldCharType="end"/>
            </w:r>
            <w:bookmarkEnd w:id="1"/>
          </w:p>
        </w:tc>
        <w:tc>
          <w:tcPr>
            <w:tcW w:w="216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DFD980D" w14:textId="56847CAD" w:rsidR="00077CA7" w:rsidRPr="0018385B" w:rsidRDefault="0018385B" w:rsidP="0018385B">
            <w:pPr>
              <w:pStyle w:val="TD"/>
              <w:spacing w:after="240"/>
              <w:rPr>
                <w:rFonts w:cs="Arial"/>
              </w:rPr>
            </w:pPr>
            <w:r>
              <w:rPr>
                <w:rFonts w:cs="Arial"/>
              </w:rPr>
              <w:fldChar w:fldCharType="begin">
                <w:ffData>
                  <w:name w:val="Texte3"/>
                  <w:enabled/>
                  <w:calcOnExit w:val="0"/>
                  <w:textInput/>
                </w:ffData>
              </w:fldChar>
            </w:r>
            <w:bookmarkStart w:id="2" w:name="Texte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c>
          <w:tcPr>
            <w:tcW w:w="216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4BF21DD" w14:textId="4F030360" w:rsidR="00077CA7" w:rsidRPr="0018385B" w:rsidRDefault="0018385B" w:rsidP="0018385B">
            <w:pPr>
              <w:pStyle w:val="TD"/>
              <w:spacing w:after="240"/>
              <w:rPr>
                <w:rFonts w:cs="Arial"/>
              </w:rPr>
            </w:pPr>
            <w:r>
              <w:rPr>
                <w:rFonts w:cs="Arial"/>
              </w:rPr>
              <w:fldChar w:fldCharType="begin">
                <w:ffData>
                  <w:name w:val="Texte4"/>
                  <w:enabled/>
                  <w:calcOnExit w:val="0"/>
                  <w:textInput/>
                </w:ffData>
              </w:fldChar>
            </w:r>
            <w:bookmarkStart w:id="3" w:name="Texte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c>
          <w:tcPr>
            <w:tcW w:w="2160" w:type="dxa"/>
            <w:tcBorders>
              <w:top w:val="nil"/>
              <w:left w:val="single" w:sz="4" w:space="0" w:color="808080" w:themeColor="background1" w:themeShade="80"/>
              <w:bottom w:val="single" w:sz="4" w:space="0" w:color="808080" w:themeColor="background1" w:themeShade="80"/>
            </w:tcBorders>
          </w:tcPr>
          <w:p w14:paraId="3382C792" w14:textId="1A6109E1" w:rsidR="00077CA7" w:rsidRPr="0018385B" w:rsidRDefault="0018385B" w:rsidP="0018385B">
            <w:pPr>
              <w:pStyle w:val="TD"/>
              <w:spacing w:after="240"/>
              <w:rPr>
                <w:rFonts w:cs="Arial"/>
              </w:rPr>
            </w:pPr>
            <w:r>
              <w:rPr>
                <w:rFonts w:cs="Arial"/>
              </w:rPr>
              <w:fldChar w:fldCharType="begin">
                <w:ffData>
                  <w:name w:val="Texte5"/>
                  <w:enabled/>
                  <w:calcOnExit w:val="0"/>
                  <w:textInput/>
                </w:ffData>
              </w:fldChar>
            </w:r>
            <w:bookmarkStart w:id="4" w:name="Texte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r>
      <w:tr w:rsidR="00077CA7" w14:paraId="231E9A76" w14:textId="77777777" w:rsidTr="00151723">
        <w:trPr>
          <w:trHeight w:val="567"/>
          <w:jc w:val="center"/>
        </w:trPr>
        <w:tc>
          <w:tcPr>
            <w:tcW w:w="216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244257B" w14:textId="0002B3AB" w:rsidR="00077CA7" w:rsidRPr="0018385B" w:rsidRDefault="0018385B" w:rsidP="0018385B">
            <w:pPr>
              <w:pStyle w:val="TD"/>
              <w:rPr>
                <w:rFonts w:cs="Arial"/>
              </w:rPr>
            </w:pPr>
            <w:r>
              <w:rPr>
                <w:rFonts w:cs="Arial"/>
              </w:rPr>
              <w:fldChar w:fldCharType="begin">
                <w:ffData>
                  <w:name w:val="Texte6"/>
                  <w:enabled/>
                  <w:calcOnExit w:val="0"/>
                  <w:textInput/>
                </w:ffData>
              </w:fldChar>
            </w:r>
            <w:bookmarkStart w:id="5" w:name="Texte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5E89F1" w14:textId="6439095C" w:rsidR="00077CA7" w:rsidRPr="0018385B" w:rsidRDefault="0018385B" w:rsidP="0018385B">
            <w:pPr>
              <w:pStyle w:val="TD"/>
              <w:rPr>
                <w:rFonts w:cs="Arial"/>
              </w:rPr>
            </w:pPr>
            <w:r>
              <w:rPr>
                <w:rFonts w:cs="Arial"/>
              </w:rPr>
              <w:fldChar w:fldCharType="begin">
                <w:ffData>
                  <w:name w:val="Texte7"/>
                  <w:enabled/>
                  <w:calcOnExit w:val="0"/>
                  <w:textInput/>
                </w:ffData>
              </w:fldChar>
            </w:r>
            <w:bookmarkStart w:id="6" w:name="Texte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DECD79" w14:textId="486B5677" w:rsidR="00077CA7" w:rsidRPr="0018385B" w:rsidRDefault="0018385B" w:rsidP="0018385B">
            <w:pPr>
              <w:pStyle w:val="TD"/>
              <w:rPr>
                <w:rFonts w:cs="Arial"/>
              </w:rPr>
            </w:pPr>
            <w:r>
              <w:rPr>
                <w:rFonts w:cs="Arial"/>
              </w:rPr>
              <w:fldChar w:fldCharType="begin">
                <w:ffData>
                  <w:name w:val="Texte8"/>
                  <w:enabled/>
                  <w:calcOnExit w:val="0"/>
                  <w:textInput/>
                </w:ffData>
              </w:fldChar>
            </w:r>
            <w:bookmarkStart w:id="7" w:name="Texte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27D7C85" w14:textId="6ACBE41C" w:rsidR="00077CA7" w:rsidRPr="0018385B" w:rsidRDefault="0018385B" w:rsidP="0018385B">
            <w:pPr>
              <w:pStyle w:val="TD"/>
              <w:rPr>
                <w:rFonts w:cs="Arial"/>
              </w:rPr>
            </w:pPr>
            <w:r>
              <w:rPr>
                <w:rFonts w:cs="Arial"/>
              </w:rPr>
              <w:fldChar w:fldCharType="begin">
                <w:ffData>
                  <w:name w:val="Texte9"/>
                  <w:enabled/>
                  <w:calcOnExit w:val="0"/>
                  <w:textInput/>
                </w:ffData>
              </w:fldChar>
            </w:r>
            <w:bookmarkStart w:id="8" w:name="Texte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r>
      <w:tr w:rsidR="00077CA7" w14:paraId="40916542" w14:textId="77777777" w:rsidTr="00151723">
        <w:trPr>
          <w:trHeight w:val="567"/>
          <w:jc w:val="center"/>
        </w:trPr>
        <w:tc>
          <w:tcPr>
            <w:tcW w:w="216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707463C" w14:textId="1AB8A1B0" w:rsidR="00077CA7" w:rsidRPr="0018385B" w:rsidRDefault="0018385B" w:rsidP="0018385B">
            <w:pPr>
              <w:pStyle w:val="TD"/>
              <w:rPr>
                <w:rFonts w:cs="Arial"/>
              </w:rPr>
            </w:pPr>
            <w:r>
              <w:rPr>
                <w:rFonts w:cs="Arial"/>
              </w:rPr>
              <w:fldChar w:fldCharType="begin">
                <w:ffData>
                  <w:name w:val="Texte10"/>
                  <w:enabled/>
                  <w:calcOnExit w:val="0"/>
                  <w:textInput/>
                </w:ffData>
              </w:fldChar>
            </w:r>
            <w:bookmarkStart w:id="9" w:name="Texte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1E47A9" w14:textId="4EDBE9AF" w:rsidR="00077CA7" w:rsidRPr="0018385B" w:rsidRDefault="0018385B" w:rsidP="0018385B">
            <w:pPr>
              <w:pStyle w:val="TD"/>
              <w:rPr>
                <w:rFonts w:cs="Arial"/>
              </w:rPr>
            </w:pPr>
            <w:r>
              <w:rPr>
                <w:rFonts w:cs="Arial"/>
              </w:rPr>
              <w:fldChar w:fldCharType="begin">
                <w:ffData>
                  <w:name w:val="Texte11"/>
                  <w:enabled/>
                  <w:calcOnExit w:val="0"/>
                  <w:textInput/>
                </w:ffData>
              </w:fldChar>
            </w:r>
            <w:bookmarkStart w:id="10" w:name="Texte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AFEC64" w14:textId="009440B8" w:rsidR="00077CA7" w:rsidRPr="0018385B" w:rsidRDefault="0018385B" w:rsidP="0018385B">
            <w:pPr>
              <w:pStyle w:val="TD"/>
              <w:rPr>
                <w:rFonts w:cs="Arial"/>
              </w:rPr>
            </w:pPr>
            <w:r>
              <w:rPr>
                <w:rFonts w:cs="Arial"/>
              </w:rPr>
              <w:fldChar w:fldCharType="begin">
                <w:ffData>
                  <w:name w:val="Texte12"/>
                  <w:enabled/>
                  <w:calcOnExit w:val="0"/>
                  <w:textInput/>
                </w:ffData>
              </w:fldChar>
            </w:r>
            <w:bookmarkStart w:id="11" w:name="Texte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10CBBE7" w14:textId="51095A48" w:rsidR="00077CA7" w:rsidRPr="0018385B" w:rsidRDefault="0018385B" w:rsidP="0018385B">
            <w:pPr>
              <w:pStyle w:val="TD"/>
              <w:rPr>
                <w:rFonts w:cs="Arial"/>
              </w:rPr>
            </w:pPr>
            <w:r>
              <w:rPr>
                <w:rFonts w:cs="Arial"/>
              </w:rPr>
              <w:fldChar w:fldCharType="begin">
                <w:ffData>
                  <w:name w:val="Texte13"/>
                  <w:enabled/>
                  <w:calcOnExit w:val="0"/>
                  <w:textInput/>
                </w:ffData>
              </w:fldChar>
            </w:r>
            <w:bookmarkStart w:id="12" w:name="Texte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r>
    </w:tbl>
    <w:p w14:paraId="0FD52ADC" w14:textId="77777777" w:rsidR="00825BB8" w:rsidRDefault="00825BB8" w:rsidP="00825BB8"/>
    <w:p w14:paraId="36D829E0" w14:textId="77777777" w:rsidR="00D07911" w:rsidRPr="00D07911" w:rsidRDefault="00D07911" w:rsidP="00D07911">
      <w:pPr>
        <w:sectPr w:rsidR="00D07911" w:rsidRPr="00D07911" w:rsidSect="00142569">
          <w:headerReference w:type="default" r:id="rId12"/>
          <w:footerReference w:type="default" r:id="rId13"/>
          <w:headerReference w:type="first" r:id="rId14"/>
          <w:pgSz w:w="12240" w:h="15840"/>
          <w:pgMar w:top="1843" w:right="1800" w:bottom="1985" w:left="1800" w:header="709" w:footer="0" w:gutter="0"/>
          <w:pgNumType w:start="1"/>
          <w:cols w:space="708"/>
          <w:titlePg/>
          <w:docGrid w:linePitch="360"/>
        </w:sectPr>
      </w:pPr>
    </w:p>
    <w:p w14:paraId="14984576" w14:textId="39D75435" w:rsidR="00825BB8" w:rsidRPr="00AD5FA4" w:rsidRDefault="00825BB8" w:rsidP="00825BB8">
      <w:pPr>
        <w:rPr>
          <w:shd w:val="clear" w:color="auto" w:fill="FFFFFF"/>
        </w:rPr>
      </w:pPr>
      <w:r w:rsidRPr="00AD5FA4">
        <w:rPr>
          <w:shd w:val="clear" w:color="auto" w:fill="FFFFFF"/>
        </w:rPr>
        <w:lastRenderedPageBreak/>
        <w:t xml:space="preserve">À la suite de vos recherches, de vos observations et des consultations effectuées, prenez un moment pour synthétiser ce que vous </w:t>
      </w:r>
      <w:r w:rsidR="00884E86">
        <w:rPr>
          <w:shd w:val="clear" w:color="auto" w:fill="FFFFFF"/>
        </w:rPr>
        <w:t>avez retenu</w:t>
      </w:r>
      <w:r w:rsidR="00884E86" w:rsidRPr="00AD5FA4">
        <w:rPr>
          <w:shd w:val="clear" w:color="auto" w:fill="FFFFFF"/>
        </w:rPr>
        <w:t xml:space="preserve"> </w:t>
      </w:r>
      <w:r w:rsidRPr="00AD5FA4">
        <w:rPr>
          <w:shd w:val="clear" w:color="auto" w:fill="FFFFFF"/>
        </w:rPr>
        <w:t>et définir la portée de votre projet.</w:t>
      </w:r>
    </w:p>
    <w:p w14:paraId="30AD6C13" w14:textId="77777777" w:rsidR="00825BB8" w:rsidRPr="00587FB3" w:rsidRDefault="00825BB8" w:rsidP="00825BB8">
      <w:pPr>
        <w:rPr>
          <w:shd w:val="clear" w:color="auto" w:fill="FFFFFF"/>
        </w:rPr>
      </w:pPr>
    </w:p>
    <w:p w14:paraId="0817F530" w14:textId="77777777" w:rsidR="00825BB8" w:rsidRPr="0043574D" w:rsidRDefault="00825BB8" w:rsidP="00825BB8">
      <w:pPr>
        <w:rPr>
          <w:b/>
          <w:bCs/>
          <w:shd w:val="clear" w:color="auto" w:fill="FFFFFF"/>
        </w:rPr>
      </w:pPr>
      <w:r w:rsidRPr="0043574D">
        <w:rPr>
          <w:b/>
          <w:bCs/>
          <w:shd w:val="clear" w:color="auto" w:fill="FFFFFF"/>
        </w:rPr>
        <w:t xml:space="preserve">Ce que </w:t>
      </w:r>
      <w:r>
        <w:rPr>
          <w:b/>
          <w:bCs/>
          <w:shd w:val="clear" w:color="auto" w:fill="FFFFFF"/>
        </w:rPr>
        <w:t>vous retenez</w:t>
      </w:r>
      <w:r w:rsidRPr="0043574D">
        <w:rPr>
          <w:b/>
          <w:bCs/>
          <w:shd w:val="clear" w:color="auto" w:fill="FFFFFF"/>
        </w:rPr>
        <w:t xml:space="preserve"> de </w:t>
      </w:r>
      <w:r>
        <w:rPr>
          <w:b/>
          <w:bCs/>
          <w:shd w:val="clear" w:color="auto" w:fill="FFFFFF"/>
        </w:rPr>
        <w:t>vos</w:t>
      </w:r>
      <w:r w:rsidRPr="0043574D">
        <w:rPr>
          <w:b/>
          <w:bCs/>
          <w:shd w:val="clear" w:color="auto" w:fill="FFFFFF"/>
        </w:rPr>
        <w:t xml:space="preserve"> réflexions et recherches</w:t>
      </w:r>
    </w:p>
    <w:p w14:paraId="1A25F593" w14:textId="77777777" w:rsidR="00825BB8" w:rsidRPr="0043574D" w:rsidRDefault="00825BB8" w:rsidP="00825BB8">
      <w:pPr>
        <w:rPr>
          <w:i/>
          <w:iCs/>
        </w:rPr>
      </w:pPr>
      <w:r w:rsidRPr="0043574D">
        <w:rPr>
          <w:i/>
          <w:iCs/>
        </w:rPr>
        <w:t xml:space="preserve">Quelles informations et observations ont été les plus pertinentes pour </w:t>
      </w:r>
      <w:r>
        <w:rPr>
          <w:i/>
          <w:iCs/>
        </w:rPr>
        <w:t>vous</w:t>
      </w:r>
      <w:r w:rsidRPr="0043574D">
        <w:rPr>
          <w:i/>
          <w:iCs/>
        </w:rPr>
        <w:t>?</w:t>
      </w:r>
    </w:p>
    <w:p w14:paraId="3D4AD8A7" w14:textId="09FB1235" w:rsidR="00825BB8" w:rsidRDefault="00825BB8" w:rsidP="00825BB8">
      <w:pPr>
        <w:rPr>
          <w:i/>
          <w:iCs/>
        </w:rPr>
      </w:pPr>
      <w:r w:rsidRPr="0043574D">
        <w:rPr>
          <w:i/>
          <w:iCs/>
        </w:rPr>
        <w:t xml:space="preserve">Quelles pistes d’emploi semblent alignées </w:t>
      </w:r>
      <w:r w:rsidR="00884E86">
        <w:rPr>
          <w:i/>
          <w:iCs/>
        </w:rPr>
        <w:t>sur</w:t>
      </w:r>
      <w:r w:rsidR="00884E86" w:rsidRPr="0043574D">
        <w:rPr>
          <w:i/>
          <w:iCs/>
        </w:rPr>
        <w:t xml:space="preserve"> </w:t>
      </w:r>
      <w:r>
        <w:rPr>
          <w:i/>
          <w:iCs/>
        </w:rPr>
        <w:t>vos</w:t>
      </w:r>
      <w:r w:rsidRPr="0043574D">
        <w:rPr>
          <w:i/>
          <w:iCs/>
        </w:rPr>
        <w:t xml:space="preserve"> besoins, compétences et aspirations?</w:t>
      </w:r>
    </w:p>
    <w:p w14:paraId="7B6646BF" w14:textId="77777777" w:rsidR="00825BB8" w:rsidRDefault="00825BB8" w:rsidP="00825BB8">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bookmarkStart w:id="13" w:name="_Hlk221007784"/>
    </w:p>
    <w:p w14:paraId="1DB5038D" w14:textId="77777777" w:rsidR="00825BB8" w:rsidRDefault="00825BB8" w:rsidP="00825BB8">
      <w:pPr>
        <w:shd w:val="clear" w:color="auto" w:fill="E2F6EF"/>
      </w:pPr>
    </w:p>
    <w:p w14:paraId="4455FCEF" w14:textId="77777777" w:rsidR="00825BB8" w:rsidRDefault="00825BB8" w:rsidP="00825BB8">
      <w:pPr>
        <w:shd w:val="clear" w:color="auto" w:fill="E2F6EF"/>
      </w:pPr>
    </w:p>
    <w:bookmarkEnd w:id="13"/>
    <w:p w14:paraId="31D525F5" w14:textId="77777777" w:rsidR="00825BB8" w:rsidRPr="005870B7" w:rsidRDefault="00825BB8" w:rsidP="00825BB8"/>
    <w:p w14:paraId="591DE645" w14:textId="77777777" w:rsidR="00825BB8" w:rsidRPr="005870B7" w:rsidRDefault="00825BB8" w:rsidP="00825BB8">
      <w:pPr>
        <w:rPr>
          <w:b/>
          <w:bCs/>
          <w:shd w:val="clear" w:color="auto" w:fill="FFFFFF"/>
        </w:rPr>
      </w:pPr>
      <w:r w:rsidRPr="005870B7">
        <w:rPr>
          <w:b/>
          <w:bCs/>
          <w:shd w:val="clear" w:color="auto" w:fill="FFFFFF"/>
        </w:rPr>
        <w:t>Autres considérations importantes</w:t>
      </w:r>
    </w:p>
    <w:p w14:paraId="6B17BCBB" w14:textId="1D7A7FE5" w:rsidR="00825BB8" w:rsidRPr="00934F3E" w:rsidRDefault="00825BB8" w:rsidP="00825BB8">
      <w:pPr>
        <w:rPr>
          <w:i/>
          <w:iCs/>
          <w:shd w:val="clear" w:color="auto" w:fill="FFFFFF"/>
        </w:rPr>
      </w:pPr>
      <w:r w:rsidRPr="00934F3E">
        <w:rPr>
          <w:i/>
          <w:iCs/>
          <w:shd w:val="clear" w:color="auto" w:fill="FFFFFF"/>
        </w:rPr>
        <w:t xml:space="preserve">Y a-t-il des contraintes ou </w:t>
      </w:r>
      <w:r w:rsidR="00884E86">
        <w:rPr>
          <w:i/>
          <w:iCs/>
          <w:shd w:val="clear" w:color="auto" w:fill="FFFFFF"/>
        </w:rPr>
        <w:t xml:space="preserve">des </w:t>
      </w:r>
      <w:r w:rsidRPr="00934F3E">
        <w:rPr>
          <w:i/>
          <w:iCs/>
          <w:shd w:val="clear" w:color="auto" w:fill="FFFFFF"/>
        </w:rPr>
        <w:t xml:space="preserve">conditions </w:t>
      </w:r>
      <w:r w:rsidR="00884E86">
        <w:rPr>
          <w:i/>
          <w:iCs/>
          <w:shd w:val="clear" w:color="auto" w:fill="FFFFFF"/>
        </w:rPr>
        <w:t>particulières</w:t>
      </w:r>
      <w:r w:rsidR="00884E86" w:rsidRPr="00934F3E">
        <w:rPr>
          <w:i/>
          <w:iCs/>
          <w:shd w:val="clear" w:color="auto" w:fill="FFFFFF"/>
        </w:rPr>
        <w:t xml:space="preserve"> </w:t>
      </w:r>
      <w:r w:rsidRPr="00934F3E">
        <w:rPr>
          <w:i/>
          <w:iCs/>
          <w:shd w:val="clear" w:color="auto" w:fill="FFFFFF"/>
        </w:rPr>
        <w:t>à prendre en compte (géographiques, personnelles, organisationnelles, etc.)?</w:t>
      </w:r>
    </w:p>
    <w:p w14:paraId="08B03FB5" w14:textId="77777777" w:rsidR="00825BB8" w:rsidRDefault="00825BB8" w:rsidP="00825BB8">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6C88BA46" w14:textId="77777777" w:rsidR="00825BB8" w:rsidRDefault="00825BB8" w:rsidP="00825BB8">
      <w:pPr>
        <w:shd w:val="clear" w:color="auto" w:fill="E2F6EF"/>
      </w:pPr>
    </w:p>
    <w:p w14:paraId="545F001F" w14:textId="77777777" w:rsidR="00825BB8" w:rsidRDefault="00825BB8" w:rsidP="00825BB8">
      <w:pPr>
        <w:shd w:val="clear" w:color="auto" w:fill="E2F6EF"/>
      </w:pPr>
    </w:p>
    <w:p w14:paraId="5B94864B" w14:textId="77777777" w:rsidR="00825BB8" w:rsidRDefault="00825BB8" w:rsidP="00825BB8"/>
    <w:p w14:paraId="6BF0CDB3" w14:textId="77777777" w:rsidR="00825BB8" w:rsidRPr="005870B7" w:rsidRDefault="00825BB8" w:rsidP="00825BB8">
      <w:pPr>
        <w:pStyle w:val="Titre2"/>
        <w:spacing w:before="127"/>
        <w:rPr>
          <w:color w:val="39B48C"/>
          <w:sz w:val="32"/>
          <w:szCs w:val="24"/>
        </w:rPr>
      </w:pPr>
      <w:r w:rsidRPr="005870B7">
        <w:rPr>
          <w:color w:val="39B48C"/>
          <w:sz w:val="32"/>
          <w:szCs w:val="24"/>
        </w:rPr>
        <w:t>Quelques conseils pour aller plus loin</w:t>
      </w:r>
    </w:p>
    <w:p w14:paraId="5BF13675" w14:textId="77777777" w:rsidR="000257E7" w:rsidRDefault="000257E7" w:rsidP="00825BB8">
      <w:pPr>
        <w:rPr>
          <w:shd w:val="clear" w:color="auto" w:fill="FFFFFF"/>
        </w:rPr>
      </w:pPr>
    </w:p>
    <w:p w14:paraId="10103FCB" w14:textId="118950E6" w:rsidR="00825BB8" w:rsidRPr="005870B7" w:rsidRDefault="00825BB8" w:rsidP="00825BB8">
      <w:pPr>
        <w:rPr>
          <w:shd w:val="clear" w:color="auto" w:fill="FFFFFF"/>
        </w:rPr>
      </w:pPr>
      <w:r w:rsidRPr="005870B7">
        <w:rPr>
          <w:shd w:val="clear" w:color="auto" w:fill="FFFFFF"/>
        </w:rPr>
        <w:t>Vous avez identifié quelques emplois qui vous semblent intéressants, mais vous n’avez pas en main toute l’information désirée?</w:t>
      </w:r>
    </w:p>
    <w:p w14:paraId="5A6C1AA6" w14:textId="77777777" w:rsidR="00825BB8" w:rsidRPr="00F35701" w:rsidRDefault="00825BB8" w:rsidP="00825BB8">
      <w:pPr>
        <w:pStyle w:val="Paragraphedeliste"/>
        <w:numPr>
          <w:ilvl w:val="0"/>
          <w:numId w:val="22"/>
        </w:numPr>
        <w:ind w:left="714" w:hanging="357"/>
        <w:contextualSpacing w:val="0"/>
        <w:rPr>
          <w:shd w:val="clear" w:color="auto" w:fill="FFFFFF"/>
        </w:rPr>
      </w:pPr>
      <w:r w:rsidRPr="00F35701">
        <w:rPr>
          <w:shd w:val="clear" w:color="auto" w:fill="FFFFFF"/>
        </w:rPr>
        <w:t>Parlez à votre gestionnaire, à des collègues, à des proches ou à votre réseau social de votre démarche d’exploration.</w:t>
      </w:r>
    </w:p>
    <w:p w14:paraId="00472C39" w14:textId="77777777" w:rsidR="00825BB8" w:rsidRPr="00F35701" w:rsidRDefault="00825BB8" w:rsidP="00825BB8">
      <w:pPr>
        <w:pStyle w:val="Paragraphedeliste"/>
        <w:numPr>
          <w:ilvl w:val="0"/>
          <w:numId w:val="22"/>
        </w:numPr>
        <w:ind w:left="714" w:hanging="357"/>
        <w:contextualSpacing w:val="0"/>
        <w:rPr>
          <w:shd w:val="clear" w:color="auto" w:fill="FFFFFF"/>
        </w:rPr>
      </w:pPr>
      <w:r w:rsidRPr="00F35701">
        <w:rPr>
          <w:shd w:val="clear" w:color="auto" w:fill="FFFFFF"/>
        </w:rPr>
        <w:t>Consultez des personnes qui occupent un emploi qui vous plairait.</w:t>
      </w:r>
    </w:p>
    <w:p w14:paraId="457838FC" w14:textId="77777777" w:rsidR="00825BB8" w:rsidRPr="00825BB8" w:rsidRDefault="00825BB8" w:rsidP="00825BB8">
      <w:pPr>
        <w:pStyle w:val="Paragraphedeliste"/>
        <w:numPr>
          <w:ilvl w:val="0"/>
          <w:numId w:val="22"/>
        </w:numPr>
        <w:ind w:left="714" w:hanging="357"/>
        <w:contextualSpacing w:val="0"/>
      </w:pPr>
      <w:r w:rsidRPr="00F35701">
        <w:rPr>
          <w:shd w:val="clear" w:color="auto" w:fill="FFFFFF"/>
        </w:rPr>
        <w:t>Observez dans votre environnement de travail des personnes qui occupent l’emploi qui vous intéresse, si possible. Ceci peut permettre de s’imaginer dans l’emploi envisagé.</w:t>
      </w:r>
    </w:p>
    <w:p w14:paraId="302EF0D1" w14:textId="77777777" w:rsidR="00825BB8" w:rsidRDefault="00825BB8" w:rsidP="00825BB8"/>
    <w:p w14:paraId="13D95EEA" w14:textId="2BFD6262" w:rsidR="00825BB8" w:rsidRDefault="00825BB8" w:rsidP="00825BB8">
      <w:pPr>
        <w:rPr>
          <w:shd w:val="clear" w:color="auto" w:fill="FFFFFF"/>
        </w:rPr>
      </w:pPr>
      <w:r w:rsidRPr="005870B7">
        <w:rPr>
          <w:shd w:val="clear" w:color="auto" w:fill="FFFFFF"/>
        </w:rPr>
        <w:t>Vous avez pris le temps d’explorer des emplois qui pourraient correspondre à vos besoins, compétences et aspirations</w:t>
      </w:r>
      <w:r w:rsidR="00884E86">
        <w:rPr>
          <w:shd w:val="clear" w:color="auto" w:fill="FFFFFF"/>
        </w:rPr>
        <w:t>,</w:t>
      </w:r>
      <w:r>
        <w:rPr>
          <w:shd w:val="clear" w:color="auto" w:fill="FFFFFF"/>
        </w:rPr>
        <w:t xml:space="preserve"> et ce, en </w:t>
      </w:r>
      <w:r w:rsidRPr="005870B7">
        <w:rPr>
          <w:shd w:val="clear" w:color="auto" w:fill="FFFFFF"/>
        </w:rPr>
        <w:t xml:space="preserve">fonction des contraintes et des </w:t>
      </w:r>
      <w:r w:rsidR="00884E86">
        <w:rPr>
          <w:shd w:val="clear" w:color="auto" w:fill="FFFFFF"/>
        </w:rPr>
        <w:t>possibilités</w:t>
      </w:r>
      <w:r w:rsidRPr="005870B7">
        <w:rPr>
          <w:shd w:val="clear" w:color="auto" w:fill="FFFFFF"/>
        </w:rPr>
        <w:t>.</w:t>
      </w:r>
      <w:r>
        <w:rPr>
          <w:shd w:val="clear" w:color="auto" w:fill="FFFFFF"/>
        </w:rPr>
        <w:t xml:space="preserve"> </w:t>
      </w:r>
      <w:r w:rsidRPr="005870B7">
        <w:rPr>
          <w:shd w:val="clear" w:color="auto" w:fill="FFFFFF"/>
        </w:rPr>
        <w:t xml:space="preserve">Ces réflexions vous permettent de mieux comprendre quelles options sont réalistes et alignées </w:t>
      </w:r>
      <w:r w:rsidR="00884E86">
        <w:rPr>
          <w:shd w:val="clear" w:color="auto" w:fill="FFFFFF"/>
        </w:rPr>
        <w:t>sur</w:t>
      </w:r>
      <w:r w:rsidR="00884E86" w:rsidRPr="005870B7">
        <w:rPr>
          <w:shd w:val="clear" w:color="auto" w:fill="FFFFFF"/>
        </w:rPr>
        <w:t xml:space="preserve"> </w:t>
      </w:r>
      <w:r w:rsidRPr="005870B7">
        <w:rPr>
          <w:shd w:val="clear" w:color="auto" w:fill="FFFFFF"/>
        </w:rPr>
        <w:t xml:space="preserve">vos objectifs. </w:t>
      </w:r>
    </w:p>
    <w:p w14:paraId="62B3E36F" w14:textId="19976B37" w:rsidR="00587F6E" w:rsidRPr="00A65E2A" w:rsidRDefault="00825BB8" w:rsidP="00825BB8">
      <w:r>
        <w:t xml:space="preserve">Puisque votre projet s’est précisé, vous pourriez être face à un choix </w:t>
      </w:r>
      <w:r w:rsidRPr="00A65E2A">
        <w:t>qui implique un changement de catégorie d’emploi ou un développement supplémentaire de vos compétences. Le prochain exercice vous permettra de réfléchir plus amplement</w:t>
      </w:r>
      <w:r w:rsidRPr="00575A3C">
        <w:t xml:space="preserve"> à ces éléments</w:t>
      </w:r>
      <w:r w:rsidRPr="00CC4429">
        <w:t>.</w:t>
      </w:r>
      <w:r w:rsidRPr="00BE6784">
        <w:t xml:space="preserve"> </w:t>
      </w:r>
    </w:p>
    <w:sectPr w:rsidR="00587F6E" w:rsidRPr="00A65E2A" w:rsidSect="00BE6FD2">
      <w:headerReference w:type="first" r:id="rId15"/>
      <w:footerReference w:type="first" r:id="rId16"/>
      <w:pgSz w:w="12240" w:h="15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CEFB" w14:textId="77777777" w:rsidR="003725DE" w:rsidRDefault="003725DE" w:rsidP="002428E8">
      <w:r>
        <w:separator/>
      </w:r>
    </w:p>
  </w:endnote>
  <w:endnote w:type="continuationSeparator" w:id="0">
    <w:p w14:paraId="7B83B402" w14:textId="77777777" w:rsidR="003725DE" w:rsidRDefault="003725DE" w:rsidP="0024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Gra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413978"/>
      <w:docPartObj>
        <w:docPartGallery w:val="Page Numbers (Bottom of Page)"/>
        <w:docPartUnique/>
      </w:docPartObj>
    </w:sdtPr>
    <w:sdtEndPr>
      <w:rPr>
        <w:rFonts w:ascii="Arial" w:hAnsi="Arial" w:cs="Arial"/>
        <w:b w:val="0"/>
        <w:bCs/>
        <w:color w:val="auto"/>
      </w:rPr>
    </w:sdtEndPr>
    <w:sdtContent>
      <w:p w14:paraId="3368B8F7" w14:textId="7B4FB8B7" w:rsidR="007501CA" w:rsidRPr="007501CA" w:rsidRDefault="007501CA">
        <w:pPr>
          <w:pStyle w:val="Pieddepage"/>
          <w:jc w:val="right"/>
          <w:rPr>
            <w:rFonts w:ascii="Arial" w:hAnsi="Arial" w:cs="Arial"/>
            <w:b w:val="0"/>
            <w:bCs/>
            <w:color w:val="auto"/>
          </w:rPr>
        </w:pPr>
        <w:r w:rsidRPr="007501CA">
          <w:rPr>
            <w:rFonts w:ascii="Arial" w:hAnsi="Arial" w:cs="Arial"/>
            <w:b w:val="0"/>
            <w:bCs/>
            <w:color w:val="auto"/>
          </w:rPr>
          <w:fldChar w:fldCharType="begin"/>
        </w:r>
        <w:r w:rsidRPr="007501CA">
          <w:rPr>
            <w:rFonts w:ascii="Arial" w:hAnsi="Arial" w:cs="Arial"/>
            <w:b w:val="0"/>
            <w:bCs/>
            <w:color w:val="auto"/>
          </w:rPr>
          <w:instrText>PAGE   \* MERGEFORMAT</w:instrText>
        </w:r>
        <w:r w:rsidRPr="007501CA">
          <w:rPr>
            <w:rFonts w:ascii="Arial" w:hAnsi="Arial" w:cs="Arial"/>
            <w:b w:val="0"/>
            <w:bCs/>
            <w:color w:val="auto"/>
          </w:rPr>
          <w:fldChar w:fldCharType="separate"/>
        </w:r>
        <w:r w:rsidRPr="007501CA">
          <w:rPr>
            <w:rFonts w:ascii="Arial" w:hAnsi="Arial" w:cs="Arial"/>
            <w:b w:val="0"/>
            <w:bCs/>
            <w:color w:val="auto"/>
            <w:lang w:val="fr-FR"/>
          </w:rPr>
          <w:t>2</w:t>
        </w:r>
        <w:r w:rsidRPr="007501CA">
          <w:rPr>
            <w:rFonts w:ascii="Arial" w:hAnsi="Arial" w:cs="Arial"/>
            <w:b w:val="0"/>
            <w:bCs/>
            <w:color w:val="auto"/>
          </w:rPr>
          <w:fldChar w:fldCharType="end"/>
        </w:r>
      </w:p>
    </w:sdtContent>
  </w:sdt>
  <w:p w14:paraId="29EA19F4" w14:textId="77777777" w:rsidR="00B8612E" w:rsidRDefault="00B8612E" w:rsidP="00B8612E">
    <w:pPr>
      <w:pStyle w:val="Pieddepage"/>
      <w:jc w:val="center"/>
      <w:rPr>
        <w:caps/>
        <w:color w:val="005DA1"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CBDF" w14:textId="4DC98679" w:rsidR="00B8612E" w:rsidRDefault="00B8612E">
    <w:pPr>
      <w:pStyle w:val="Pieddepage"/>
      <w:jc w:val="center"/>
      <w:rPr>
        <w:caps/>
        <w:color w:val="005DA1"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FA7A" w14:textId="77777777" w:rsidR="003725DE" w:rsidRDefault="003725DE" w:rsidP="002428E8">
      <w:r>
        <w:separator/>
      </w:r>
    </w:p>
  </w:footnote>
  <w:footnote w:type="continuationSeparator" w:id="0">
    <w:p w14:paraId="10770359" w14:textId="77777777" w:rsidR="003725DE" w:rsidRDefault="003725DE" w:rsidP="0024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0887" w14:textId="13FA38F8" w:rsidR="00B8612E" w:rsidRPr="000C73E3" w:rsidRDefault="00A05AC1" w:rsidP="00B8612E">
    <w:pPr>
      <w:pStyle w:val="En-tte"/>
      <w:jc w:val="center"/>
    </w:pPr>
    <w:r>
      <w:rPr>
        <w:noProof/>
      </w:rPr>
      <w:drawing>
        <wp:anchor distT="0" distB="0" distL="114300" distR="114300" simplePos="0" relativeHeight="251665408" behindDoc="1" locked="0" layoutInCell="1" allowOverlap="1" wp14:anchorId="18E2A38B" wp14:editId="00C932D5">
          <wp:simplePos x="0" y="0"/>
          <wp:positionH relativeFrom="page">
            <wp:align>left</wp:align>
          </wp:positionH>
          <wp:positionV relativeFrom="paragraph">
            <wp:posOffset>-450487</wp:posOffset>
          </wp:positionV>
          <wp:extent cx="7979114" cy="10325913"/>
          <wp:effectExtent l="0" t="0" r="3175" b="0"/>
          <wp:wrapNone/>
          <wp:docPr id="14943484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62353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979114" cy="10325913"/>
                  </a:xfrm>
                  <a:prstGeom prst="rect">
                    <a:avLst/>
                  </a:prstGeom>
                </pic:spPr>
              </pic:pic>
            </a:graphicData>
          </a:graphic>
          <wp14:sizeRelH relativeFrom="margin">
            <wp14:pctWidth>0</wp14:pctWidth>
          </wp14:sizeRelH>
          <wp14:sizeRelV relativeFrom="margin">
            <wp14:pctHeight>0</wp14:pctHeight>
          </wp14:sizeRelV>
        </wp:anchor>
      </w:drawing>
    </w:r>
    <w:r w:rsidR="002B708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99DA" w14:textId="27D048D9" w:rsidR="00BE6FD2" w:rsidRDefault="002B7088">
    <w:pPr>
      <w:pStyle w:val="En-tte"/>
      <w:jc w:val="center"/>
      <w:rPr>
        <w:caps/>
        <w:color w:val="005DA1" w:themeColor="accent1"/>
      </w:rPr>
    </w:pPr>
    <w:r>
      <w:rPr>
        <w:caps/>
        <w:noProof/>
        <w:color w:val="005DA1" w:themeColor="accent1"/>
        <w:lang w:val="fr-FR"/>
      </w:rPr>
      <w:drawing>
        <wp:anchor distT="0" distB="0" distL="114300" distR="114300" simplePos="0" relativeHeight="251663360" behindDoc="1" locked="0" layoutInCell="1" allowOverlap="1" wp14:anchorId="1C2C5CB6" wp14:editId="013CBB57">
          <wp:simplePos x="0" y="0"/>
          <wp:positionH relativeFrom="page">
            <wp:align>right</wp:align>
          </wp:positionH>
          <wp:positionV relativeFrom="page">
            <wp:align>center</wp:align>
          </wp:positionV>
          <wp:extent cx="7835681" cy="10140294"/>
          <wp:effectExtent l="0" t="0" r="0" b="0"/>
          <wp:wrapNone/>
          <wp:docPr id="133024860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829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835681" cy="101402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3421280" wp14:editId="768D154B">
          <wp:simplePos x="0" y="0"/>
          <wp:positionH relativeFrom="page">
            <wp:posOffset>7892415</wp:posOffset>
          </wp:positionH>
          <wp:positionV relativeFrom="page">
            <wp:posOffset>-16510</wp:posOffset>
          </wp:positionV>
          <wp:extent cx="7806690" cy="10103485"/>
          <wp:effectExtent l="0" t="0" r="3810" b="0"/>
          <wp:wrapNone/>
          <wp:docPr id="8818457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03738" name="Image 1"/>
                  <pic:cNvPicPr/>
                </pic:nvPicPr>
                <pic:blipFill>
                  <a:blip r:embed="rId2">
                    <a:extLst>
                      <a:ext uri="{28A0092B-C50C-407E-A947-70E740481C1C}">
                        <a14:useLocalDpi xmlns:a14="http://schemas.microsoft.com/office/drawing/2010/main" val="0"/>
                      </a:ext>
                    </a:extLst>
                  </a:blip>
                  <a:stretch>
                    <a:fillRect/>
                  </a:stretch>
                </pic:blipFill>
                <pic:spPr>
                  <a:xfrm>
                    <a:off x="0" y="0"/>
                    <a:ext cx="7806690" cy="10103485"/>
                  </a:xfrm>
                  <a:prstGeom prst="rect">
                    <a:avLst/>
                  </a:prstGeom>
                </pic:spPr>
              </pic:pic>
            </a:graphicData>
          </a:graphic>
          <wp14:sizeRelH relativeFrom="margin">
            <wp14:pctWidth>0</wp14:pctWidth>
          </wp14:sizeRelH>
          <wp14:sizeRelV relativeFrom="margin">
            <wp14:pctHeight>0</wp14:pctHeight>
          </wp14:sizeRelV>
        </wp:anchor>
      </w:drawing>
    </w:r>
    <w:r>
      <w:rPr>
        <w:caps/>
        <w:noProof/>
        <w:color w:val="005DA1" w:themeColor="accent1"/>
        <w:lang w:val="fr-FR"/>
      </w:rPr>
      <w:t xml:space="preserve">             </w:t>
    </w:r>
    <w:r w:rsidR="00BE6FD2">
      <w:rPr>
        <w:caps/>
        <w:color w:val="005DA1" w:themeColor="accent1"/>
        <w:lang w:val="fr-FR"/>
      </w:rPr>
      <w:t xml:space="preserve"> </w:t>
    </w:r>
  </w:p>
  <w:p w14:paraId="1E60E669" w14:textId="53374178" w:rsidR="00BE6FD2" w:rsidRPr="00BE6FD2" w:rsidRDefault="00BE6FD2" w:rsidP="00BE6FD2">
    <w:pPr>
      <w:pStyle w:val="En-tte"/>
      <w:jc w:val="center"/>
      <w:rPr>
        <w:sz w:val="12"/>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A9C1" w14:textId="74ECBADF" w:rsidR="00B8612E" w:rsidRPr="00B8612E" w:rsidRDefault="00377687" w:rsidP="00B8612E">
    <w:pPr>
      <w:pStyle w:val="En-tte"/>
      <w:jc w:val="center"/>
      <w:rPr>
        <w:caps/>
        <w:color w:val="005DA1" w:themeColor="accent1"/>
      </w:rPr>
    </w:pPr>
    <w:r>
      <w:rPr>
        <w:noProof/>
      </w:rPr>
      <w:drawing>
        <wp:anchor distT="0" distB="0" distL="114300" distR="114300" simplePos="0" relativeHeight="251667456" behindDoc="1" locked="0" layoutInCell="1" allowOverlap="1" wp14:anchorId="38CA053B" wp14:editId="109C6105">
          <wp:simplePos x="0" y="0"/>
          <wp:positionH relativeFrom="page">
            <wp:align>right</wp:align>
          </wp:positionH>
          <wp:positionV relativeFrom="paragraph">
            <wp:posOffset>-429260</wp:posOffset>
          </wp:positionV>
          <wp:extent cx="7771417" cy="10057129"/>
          <wp:effectExtent l="0" t="0" r="1270"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1417" cy="10057129"/>
                  </a:xfrm>
                  <a:prstGeom prst="rect">
                    <a:avLst/>
                  </a:prstGeom>
                  <a:noFill/>
                  <a:ln>
                    <a:noFill/>
                  </a:ln>
                </pic:spPr>
              </pic:pic>
            </a:graphicData>
          </a:graphic>
          <wp14:sizeRelH relativeFrom="page">
            <wp14:pctWidth>0</wp14:pctWidth>
          </wp14:sizeRelH>
          <wp14:sizeRelV relativeFrom="page">
            <wp14:pctHeight>0</wp14:pctHeight>
          </wp14:sizeRelV>
        </wp:anchor>
      </w:drawing>
    </w:r>
    <w:r w:rsidR="00B8612E">
      <w:rPr>
        <w:caps/>
        <w:color w:val="005DA1" w:themeColor="accent1"/>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F69C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1C9F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DA9C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AA07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187B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680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BCC9B2"/>
    <w:lvl w:ilvl="0">
      <w:start w:val="1"/>
      <w:numFmt w:val="bullet"/>
      <w:pStyle w:val="Listepuces3"/>
      <w:lvlText w:val="·"/>
      <w:lvlJc w:val="left"/>
      <w:pPr>
        <w:ind w:left="1381" w:hanging="360"/>
      </w:pPr>
      <w:rPr>
        <w:rFonts w:ascii="Symbol" w:hAnsi="Symbol" w:hint="default"/>
        <w:b w:val="0"/>
        <w:i w:val="0"/>
        <w:color w:val="F6EE87"/>
        <w:spacing w:val="26"/>
        <w:sz w:val="20"/>
      </w:rPr>
    </w:lvl>
  </w:abstractNum>
  <w:abstractNum w:abstractNumId="7" w15:restartNumberingAfterBreak="0">
    <w:nsid w:val="FFFFFF83"/>
    <w:multiLevelType w:val="singleLevel"/>
    <w:tmpl w:val="2D30D5CE"/>
    <w:lvl w:ilvl="0">
      <w:start w:val="1"/>
      <w:numFmt w:val="bullet"/>
      <w:pStyle w:val="Listepuces2"/>
      <w:lvlText w:val="-"/>
      <w:lvlJc w:val="left"/>
      <w:pPr>
        <w:ind w:left="1040" w:hanging="360"/>
      </w:pPr>
      <w:rPr>
        <w:rFonts w:ascii="Courier New" w:hAnsi="Courier New" w:hint="default"/>
        <w:b/>
        <w:i w:val="0"/>
        <w:color w:val="202A4A"/>
      </w:rPr>
    </w:lvl>
  </w:abstractNum>
  <w:abstractNum w:abstractNumId="8" w15:restartNumberingAfterBreak="0">
    <w:nsid w:val="FFFFFF88"/>
    <w:multiLevelType w:val="singleLevel"/>
    <w:tmpl w:val="4CA4B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043930"/>
    <w:lvl w:ilvl="0">
      <w:start w:val="1"/>
      <w:numFmt w:val="bullet"/>
      <w:lvlText w:val="·"/>
      <w:lvlJc w:val="left"/>
      <w:pPr>
        <w:ind w:left="700" w:hanging="360"/>
      </w:pPr>
      <w:rPr>
        <w:rFonts w:ascii="Symbol" w:hAnsi="Symbol" w:hint="default"/>
        <w:b w:val="0"/>
        <w:i w:val="0"/>
        <w:color w:val="39B48C"/>
        <w:spacing w:val="26"/>
        <w:sz w:val="20"/>
      </w:rPr>
    </w:lvl>
  </w:abstractNum>
  <w:abstractNum w:abstractNumId="10" w15:restartNumberingAfterBreak="0">
    <w:nsid w:val="0F6F4E00"/>
    <w:multiLevelType w:val="multilevel"/>
    <w:tmpl w:val="DF78C01A"/>
    <w:lvl w:ilvl="0">
      <w:start w:val="1"/>
      <w:numFmt w:val="decimal"/>
      <w:lvlText w:val="%1."/>
      <w:lvlJc w:val="left"/>
      <w:pPr>
        <w:tabs>
          <w:tab w:val="num" w:pos="720"/>
        </w:tabs>
        <w:ind w:left="720" w:hanging="360"/>
      </w:pPr>
    </w:lvl>
    <w:lvl w:ilvl="1">
      <w:start w:val="1"/>
      <w:numFmt w:val="bullet"/>
      <w:lvlText w:val=""/>
      <w:lvlJc w:val="left"/>
      <w:pPr>
        <w:ind w:left="832" w:hanging="360"/>
      </w:pPr>
      <w:rPr>
        <w:rFonts w:ascii="Symbol" w:hAnsi="Symbol" w:hint="default"/>
        <w:color w:val="39B48C"/>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B40C56"/>
    <w:multiLevelType w:val="multilevel"/>
    <w:tmpl w:val="EC0C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6B0180"/>
    <w:multiLevelType w:val="hybridMultilevel"/>
    <w:tmpl w:val="8054B77C"/>
    <w:lvl w:ilvl="0" w:tplc="5222600A">
      <w:start w:val="1"/>
      <w:numFmt w:val="bullet"/>
      <w:lvlText w:val=""/>
      <w:lvlJc w:val="left"/>
      <w:pPr>
        <w:ind w:left="720" w:hanging="360"/>
      </w:pPr>
      <w:rPr>
        <w:rFonts w:ascii="Symbol" w:hAnsi="Symbol" w:hint="default"/>
        <w:color w:val="39B48C"/>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6AD64E9"/>
    <w:multiLevelType w:val="multilevel"/>
    <w:tmpl w:val="63644752"/>
    <w:lvl w:ilvl="0">
      <w:start w:val="1"/>
      <w:numFmt w:val="bullet"/>
      <w:lvlText w:val=""/>
      <w:lvlJc w:val="left"/>
      <w:pPr>
        <w:tabs>
          <w:tab w:val="num" w:pos="720"/>
        </w:tabs>
        <w:ind w:left="720" w:hanging="360"/>
      </w:pPr>
      <w:rPr>
        <w:rFonts w:ascii="Symbol" w:hAnsi="Symbol" w:hint="default"/>
        <w:color w:val="39B4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442E5"/>
    <w:multiLevelType w:val="hybridMultilevel"/>
    <w:tmpl w:val="5D50246A"/>
    <w:lvl w:ilvl="0" w:tplc="B344BB74">
      <w:numFmt w:val="bullet"/>
      <w:lvlText w:val="•"/>
      <w:lvlJc w:val="left"/>
      <w:pPr>
        <w:ind w:left="472" w:hanging="360"/>
      </w:pPr>
      <w:rPr>
        <w:rFonts w:ascii="Arial" w:eastAsia="Arial" w:hAnsi="Arial" w:cs="Arial" w:hint="default"/>
        <w:w w:val="92"/>
        <w:sz w:val="18"/>
        <w:szCs w:val="18"/>
      </w:rPr>
    </w:lvl>
    <w:lvl w:ilvl="1" w:tplc="F78EB8B4">
      <w:numFmt w:val="bullet"/>
      <w:lvlText w:val="•"/>
      <w:lvlJc w:val="left"/>
      <w:pPr>
        <w:ind w:left="1534" w:hanging="360"/>
      </w:pPr>
      <w:rPr>
        <w:rFonts w:hint="default"/>
      </w:rPr>
    </w:lvl>
    <w:lvl w:ilvl="2" w:tplc="89DA1B02">
      <w:numFmt w:val="bullet"/>
      <w:lvlText w:val="•"/>
      <w:lvlJc w:val="left"/>
      <w:pPr>
        <w:ind w:left="2588" w:hanging="360"/>
      </w:pPr>
      <w:rPr>
        <w:rFonts w:hint="default"/>
      </w:rPr>
    </w:lvl>
    <w:lvl w:ilvl="3" w:tplc="7A72F80A">
      <w:numFmt w:val="bullet"/>
      <w:lvlText w:val="•"/>
      <w:lvlJc w:val="left"/>
      <w:pPr>
        <w:ind w:left="3642" w:hanging="360"/>
      </w:pPr>
      <w:rPr>
        <w:rFonts w:hint="default"/>
      </w:rPr>
    </w:lvl>
    <w:lvl w:ilvl="4" w:tplc="375AFAD4">
      <w:numFmt w:val="bullet"/>
      <w:lvlText w:val="•"/>
      <w:lvlJc w:val="left"/>
      <w:pPr>
        <w:ind w:left="4696" w:hanging="360"/>
      </w:pPr>
      <w:rPr>
        <w:rFonts w:hint="default"/>
      </w:rPr>
    </w:lvl>
    <w:lvl w:ilvl="5" w:tplc="254E95F8">
      <w:numFmt w:val="bullet"/>
      <w:lvlText w:val="•"/>
      <w:lvlJc w:val="left"/>
      <w:pPr>
        <w:ind w:left="5750" w:hanging="360"/>
      </w:pPr>
      <w:rPr>
        <w:rFonts w:hint="default"/>
      </w:rPr>
    </w:lvl>
    <w:lvl w:ilvl="6" w:tplc="E4A8AAE2">
      <w:numFmt w:val="bullet"/>
      <w:lvlText w:val="•"/>
      <w:lvlJc w:val="left"/>
      <w:pPr>
        <w:ind w:left="6804" w:hanging="360"/>
      </w:pPr>
      <w:rPr>
        <w:rFonts w:hint="default"/>
      </w:rPr>
    </w:lvl>
    <w:lvl w:ilvl="7" w:tplc="21F87524">
      <w:numFmt w:val="bullet"/>
      <w:lvlText w:val="•"/>
      <w:lvlJc w:val="left"/>
      <w:pPr>
        <w:ind w:left="7858" w:hanging="360"/>
      </w:pPr>
      <w:rPr>
        <w:rFonts w:hint="default"/>
      </w:rPr>
    </w:lvl>
    <w:lvl w:ilvl="8" w:tplc="4BDCCC1C">
      <w:numFmt w:val="bullet"/>
      <w:lvlText w:val="•"/>
      <w:lvlJc w:val="left"/>
      <w:pPr>
        <w:ind w:left="8912" w:hanging="360"/>
      </w:pPr>
      <w:rPr>
        <w:rFonts w:hint="default"/>
      </w:rPr>
    </w:lvl>
  </w:abstractNum>
  <w:abstractNum w:abstractNumId="15" w15:restartNumberingAfterBreak="0">
    <w:nsid w:val="2ACC1E0C"/>
    <w:multiLevelType w:val="hybridMultilevel"/>
    <w:tmpl w:val="B1046B46"/>
    <w:lvl w:ilvl="0" w:tplc="5222600A">
      <w:start w:val="1"/>
      <w:numFmt w:val="bullet"/>
      <w:lvlText w:val=""/>
      <w:lvlJc w:val="left"/>
      <w:pPr>
        <w:ind w:left="832" w:hanging="360"/>
      </w:pPr>
      <w:rPr>
        <w:rFonts w:ascii="Symbol" w:hAnsi="Symbol" w:hint="default"/>
        <w:color w:val="39B48C"/>
      </w:rPr>
    </w:lvl>
    <w:lvl w:ilvl="1" w:tplc="0C0C0003" w:tentative="1">
      <w:start w:val="1"/>
      <w:numFmt w:val="bullet"/>
      <w:lvlText w:val="o"/>
      <w:lvlJc w:val="left"/>
      <w:pPr>
        <w:ind w:left="1552" w:hanging="360"/>
      </w:pPr>
      <w:rPr>
        <w:rFonts w:ascii="Courier New" w:hAnsi="Courier New" w:cs="Courier New" w:hint="default"/>
      </w:rPr>
    </w:lvl>
    <w:lvl w:ilvl="2" w:tplc="0C0C0005" w:tentative="1">
      <w:start w:val="1"/>
      <w:numFmt w:val="bullet"/>
      <w:lvlText w:val=""/>
      <w:lvlJc w:val="left"/>
      <w:pPr>
        <w:ind w:left="2272" w:hanging="360"/>
      </w:pPr>
      <w:rPr>
        <w:rFonts w:ascii="Wingdings" w:hAnsi="Wingdings" w:hint="default"/>
      </w:rPr>
    </w:lvl>
    <w:lvl w:ilvl="3" w:tplc="0C0C0001" w:tentative="1">
      <w:start w:val="1"/>
      <w:numFmt w:val="bullet"/>
      <w:lvlText w:val=""/>
      <w:lvlJc w:val="left"/>
      <w:pPr>
        <w:ind w:left="2992" w:hanging="360"/>
      </w:pPr>
      <w:rPr>
        <w:rFonts w:ascii="Symbol" w:hAnsi="Symbol" w:hint="default"/>
      </w:rPr>
    </w:lvl>
    <w:lvl w:ilvl="4" w:tplc="0C0C0003" w:tentative="1">
      <w:start w:val="1"/>
      <w:numFmt w:val="bullet"/>
      <w:lvlText w:val="o"/>
      <w:lvlJc w:val="left"/>
      <w:pPr>
        <w:ind w:left="3712" w:hanging="360"/>
      </w:pPr>
      <w:rPr>
        <w:rFonts w:ascii="Courier New" w:hAnsi="Courier New" w:cs="Courier New" w:hint="default"/>
      </w:rPr>
    </w:lvl>
    <w:lvl w:ilvl="5" w:tplc="0C0C0005" w:tentative="1">
      <w:start w:val="1"/>
      <w:numFmt w:val="bullet"/>
      <w:lvlText w:val=""/>
      <w:lvlJc w:val="left"/>
      <w:pPr>
        <w:ind w:left="4432" w:hanging="360"/>
      </w:pPr>
      <w:rPr>
        <w:rFonts w:ascii="Wingdings" w:hAnsi="Wingdings" w:hint="default"/>
      </w:rPr>
    </w:lvl>
    <w:lvl w:ilvl="6" w:tplc="0C0C0001" w:tentative="1">
      <w:start w:val="1"/>
      <w:numFmt w:val="bullet"/>
      <w:lvlText w:val=""/>
      <w:lvlJc w:val="left"/>
      <w:pPr>
        <w:ind w:left="5152" w:hanging="360"/>
      </w:pPr>
      <w:rPr>
        <w:rFonts w:ascii="Symbol" w:hAnsi="Symbol" w:hint="default"/>
      </w:rPr>
    </w:lvl>
    <w:lvl w:ilvl="7" w:tplc="0C0C0003" w:tentative="1">
      <w:start w:val="1"/>
      <w:numFmt w:val="bullet"/>
      <w:lvlText w:val="o"/>
      <w:lvlJc w:val="left"/>
      <w:pPr>
        <w:ind w:left="5872" w:hanging="360"/>
      </w:pPr>
      <w:rPr>
        <w:rFonts w:ascii="Courier New" w:hAnsi="Courier New" w:cs="Courier New" w:hint="default"/>
      </w:rPr>
    </w:lvl>
    <w:lvl w:ilvl="8" w:tplc="0C0C0005" w:tentative="1">
      <w:start w:val="1"/>
      <w:numFmt w:val="bullet"/>
      <w:lvlText w:val=""/>
      <w:lvlJc w:val="left"/>
      <w:pPr>
        <w:ind w:left="6592" w:hanging="360"/>
      </w:pPr>
      <w:rPr>
        <w:rFonts w:ascii="Wingdings" w:hAnsi="Wingdings" w:hint="default"/>
      </w:rPr>
    </w:lvl>
  </w:abstractNum>
  <w:abstractNum w:abstractNumId="16" w15:restartNumberingAfterBreak="0">
    <w:nsid w:val="394F4A88"/>
    <w:multiLevelType w:val="hybridMultilevel"/>
    <w:tmpl w:val="19F6475A"/>
    <w:lvl w:ilvl="0" w:tplc="5222600A">
      <w:start w:val="1"/>
      <w:numFmt w:val="bullet"/>
      <w:lvlText w:val=""/>
      <w:lvlJc w:val="left"/>
      <w:pPr>
        <w:ind w:left="720" w:hanging="360"/>
      </w:pPr>
      <w:rPr>
        <w:rFonts w:ascii="Symbol" w:hAnsi="Symbol" w:hint="default"/>
        <w:color w:val="39B48C"/>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740226D"/>
    <w:multiLevelType w:val="hybridMultilevel"/>
    <w:tmpl w:val="10A4DCC4"/>
    <w:lvl w:ilvl="0" w:tplc="5222600A">
      <w:start w:val="1"/>
      <w:numFmt w:val="bullet"/>
      <w:lvlText w:val=""/>
      <w:lvlJc w:val="left"/>
      <w:pPr>
        <w:ind w:left="720" w:hanging="360"/>
      </w:pPr>
      <w:rPr>
        <w:rFonts w:ascii="Symbol" w:hAnsi="Symbol" w:hint="default"/>
        <w:color w:val="39B48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EE0C4C"/>
    <w:multiLevelType w:val="hybridMultilevel"/>
    <w:tmpl w:val="8AD2006E"/>
    <w:lvl w:ilvl="0" w:tplc="CF686330">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042359F"/>
    <w:multiLevelType w:val="hybridMultilevel"/>
    <w:tmpl w:val="B84E0D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86E40BA"/>
    <w:multiLevelType w:val="hybridMultilevel"/>
    <w:tmpl w:val="C8504F40"/>
    <w:lvl w:ilvl="0" w:tplc="5222600A">
      <w:start w:val="1"/>
      <w:numFmt w:val="bullet"/>
      <w:lvlText w:val=""/>
      <w:lvlJc w:val="left"/>
      <w:pPr>
        <w:ind w:left="720" w:hanging="360"/>
      </w:pPr>
      <w:rPr>
        <w:rFonts w:ascii="Symbol" w:hAnsi="Symbol" w:hint="default"/>
        <w:color w:val="39B48C"/>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5963C2A"/>
    <w:multiLevelType w:val="hybridMultilevel"/>
    <w:tmpl w:val="CA0A7936"/>
    <w:lvl w:ilvl="0" w:tplc="5222600A">
      <w:start w:val="1"/>
      <w:numFmt w:val="bullet"/>
      <w:lvlText w:val=""/>
      <w:lvlJc w:val="left"/>
      <w:pPr>
        <w:ind w:left="720" w:hanging="360"/>
      </w:pPr>
      <w:rPr>
        <w:rFonts w:ascii="Symbol" w:hAnsi="Symbol" w:hint="default"/>
        <w:color w:val="39B48C"/>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97215371">
    <w:abstractNumId w:val="18"/>
  </w:num>
  <w:num w:numId="2" w16cid:durableId="351960235">
    <w:abstractNumId w:val="8"/>
  </w:num>
  <w:num w:numId="3" w16cid:durableId="2124612401">
    <w:abstractNumId w:val="3"/>
  </w:num>
  <w:num w:numId="4" w16cid:durableId="380519144">
    <w:abstractNumId w:val="2"/>
  </w:num>
  <w:num w:numId="5" w16cid:durableId="150492427">
    <w:abstractNumId w:val="1"/>
  </w:num>
  <w:num w:numId="6" w16cid:durableId="971443638">
    <w:abstractNumId w:val="0"/>
  </w:num>
  <w:num w:numId="7" w16cid:durableId="4093648">
    <w:abstractNumId w:val="9"/>
  </w:num>
  <w:num w:numId="8" w16cid:durableId="685323721">
    <w:abstractNumId w:val="7"/>
  </w:num>
  <w:num w:numId="9" w16cid:durableId="1412656079">
    <w:abstractNumId w:val="6"/>
  </w:num>
  <w:num w:numId="10" w16cid:durableId="250824227">
    <w:abstractNumId w:val="5"/>
  </w:num>
  <w:num w:numId="11" w16cid:durableId="1717003862">
    <w:abstractNumId w:val="4"/>
  </w:num>
  <w:num w:numId="12" w16cid:durableId="1502893321">
    <w:abstractNumId w:val="13"/>
  </w:num>
  <w:num w:numId="13" w16cid:durableId="1396197331">
    <w:abstractNumId w:val="11"/>
  </w:num>
  <w:num w:numId="14" w16cid:durableId="1383409834">
    <w:abstractNumId w:val="15"/>
  </w:num>
  <w:num w:numId="15" w16cid:durableId="675500925">
    <w:abstractNumId w:val="10"/>
  </w:num>
  <w:num w:numId="16" w16cid:durableId="494995880">
    <w:abstractNumId w:val="12"/>
  </w:num>
  <w:num w:numId="17" w16cid:durableId="1860270176">
    <w:abstractNumId w:val="20"/>
  </w:num>
  <w:num w:numId="18" w16cid:durableId="1951014530">
    <w:abstractNumId w:val="14"/>
  </w:num>
  <w:num w:numId="19" w16cid:durableId="291247974">
    <w:abstractNumId w:val="19"/>
  </w:num>
  <w:num w:numId="20" w16cid:durableId="1828747865">
    <w:abstractNumId w:val="17"/>
  </w:num>
  <w:num w:numId="21" w16cid:durableId="600841697">
    <w:abstractNumId w:val="21"/>
  </w:num>
  <w:num w:numId="22" w16cid:durableId="16858570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UcfqvoVas7XWJnDaLI9Xe13wTR8j/gxZPX1pN2oY2rcZ6tAV/UcKM2Sv6DqivFGgnoGi1n+ubgYs6H4+/HUFZw==" w:salt="R9GI7Uh1T4eG5OxvZWRQI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941"/>
    <w:rsid w:val="00015AB5"/>
    <w:rsid w:val="000167DA"/>
    <w:rsid w:val="00022FE0"/>
    <w:rsid w:val="000257E7"/>
    <w:rsid w:val="0002690D"/>
    <w:rsid w:val="00027928"/>
    <w:rsid w:val="0003236F"/>
    <w:rsid w:val="00032ACA"/>
    <w:rsid w:val="00077CA7"/>
    <w:rsid w:val="000A578A"/>
    <w:rsid w:val="000B0898"/>
    <w:rsid w:val="000B1388"/>
    <w:rsid w:val="000C432E"/>
    <w:rsid w:val="000C73E3"/>
    <w:rsid w:val="000E20AB"/>
    <w:rsid w:val="000F1E74"/>
    <w:rsid w:val="000F262A"/>
    <w:rsid w:val="00100292"/>
    <w:rsid w:val="00133982"/>
    <w:rsid w:val="00142569"/>
    <w:rsid w:val="001466D7"/>
    <w:rsid w:val="00151018"/>
    <w:rsid w:val="00151723"/>
    <w:rsid w:val="0018385B"/>
    <w:rsid w:val="001A0E7B"/>
    <w:rsid w:val="001A3576"/>
    <w:rsid w:val="001A4A90"/>
    <w:rsid w:val="001B2472"/>
    <w:rsid w:val="001C1C93"/>
    <w:rsid w:val="001E404D"/>
    <w:rsid w:val="002015D1"/>
    <w:rsid w:val="00232514"/>
    <w:rsid w:val="0023518B"/>
    <w:rsid w:val="002428E8"/>
    <w:rsid w:val="00267DF7"/>
    <w:rsid w:val="00292DF2"/>
    <w:rsid w:val="002938C3"/>
    <w:rsid w:val="002B7088"/>
    <w:rsid w:val="002D5738"/>
    <w:rsid w:val="002E1CA2"/>
    <w:rsid w:val="002F1B50"/>
    <w:rsid w:val="002F6094"/>
    <w:rsid w:val="00303C3E"/>
    <w:rsid w:val="003163E4"/>
    <w:rsid w:val="0032376B"/>
    <w:rsid w:val="00345399"/>
    <w:rsid w:val="00345B1A"/>
    <w:rsid w:val="003506DC"/>
    <w:rsid w:val="00366D60"/>
    <w:rsid w:val="003725DE"/>
    <w:rsid w:val="00373239"/>
    <w:rsid w:val="00377687"/>
    <w:rsid w:val="003A6454"/>
    <w:rsid w:val="003B3AEB"/>
    <w:rsid w:val="003C31A5"/>
    <w:rsid w:val="003C44E7"/>
    <w:rsid w:val="003E232F"/>
    <w:rsid w:val="003E7101"/>
    <w:rsid w:val="003F4386"/>
    <w:rsid w:val="0043574D"/>
    <w:rsid w:val="004508CF"/>
    <w:rsid w:val="004536EF"/>
    <w:rsid w:val="00471F7D"/>
    <w:rsid w:val="004721FF"/>
    <w:rsid w:val="004724B7"/>
    <w:rsid w:val="004734AE"/>
    <w:rsid w:val="004747B9"/>
    <w:rsid w:val="00497C44"/>
    <w:rsid w:val="004C14F8"/>
    <w:rsid w:val="004D56B6"/>
    <w:rsid w:val="004E25B6"/>
    <w:rsid w:val="004E66F3"/>
    <w:rsid w:val="00512459"/>
    <w:rsid w:val="00531347"/>
    <w:rsid w:val="0055016C"/>
    <w:rsid w:val="00581400"/>
    <w:rsid w:val="005849EC"/>
    <w:rsid w:val="005870B7"/>
    <w:rsid w:val="00587F6E"/>
    <w:rsid w:val="00587FB3"/>
    <w:rsid w:val="005C7984"/>
    <w:rsid w:val="005D323A"/>
    <w:rsid w:val="005F6B13"/>
    <w:rsid w:val="00603941"/>
    <w:rsid w:val="00606596"/>
    <w:rsid w:val="00625D5B"/>
    <w:rsid w:val="00671B4A"/>
    <w:rsid w:val="00672FAA"/>
    <w:rsid w:val="006B096B"/>
    <w:rsid w:val="006B51AB"/>
    <w:rsid w:val="006D4149"/>
    <w:rsid w:val="006E141E"/>
    <w:rsid w:val="006F2023"/>
    <w:rsid w:val="00703C24"/>
    <w:rsid w:val="007501CA"/>
    <w:rsid w:val="00774F23"/>
    <w:rsid w:val="007A59EE"/>
    <w:rsid w:val="007C117F"/>
    <w:rsid w:val="007C6045"/>
    <w:rsid w:val="007D4F7E"/>
    <w:rsid w:val="007F1763"/>
    <w:rsid w:val="0080500A"/>
    <w:rsid w:val="00806877"/>
    <w:rsid w:val="00825BB8"/>
    <w:rsid w:val="00830E8E"/>
    <w:rsid w:val="00836D23"/>
    <w:rsid w:val="00857B38"/>
    <w:rsid w:val="00884E86"/>
    <w:rsid w:val="00893B1D"/>
    <w:rsid w:val="00894BE8"/>
    <w:rsid w:val="00934F3E"/>
    <w:rsid w:val="00935049"/>
    <w:rsid w:val="00950EF7"/>
    <w:rsid w:val="0095415F"/>
    <w:rsid w:val="00956D95"/>
    <w:rsid w:val="009666BD"/>
    <w:rsid w:val="00970E94"/>
    <w:rsid w:val="009767B7"/>
    <w:rsid w:val="0098696C"/>
    <w:rsid w:val="009D4F72"/>
    <w:rsid w:val="009E5304"/>
    <w:rsid w:val="009E60BE"/>
    <w:rsid w:val="00A00552"/>
    <w:rsid w:val="00A05AC1"/>
    <w:rsid w:val="00A064EA"/>
    <w:rsid w:val="00A2134D"/>
    <w:rsid w:val="00A65E2A"/>
    <w:rsid w:val="00A7255C"/>
    <w:rsid w:val="00A86FD3"/>
    <w:rsid w:val="00A934E2"/>
    <w:rsid w:val="00AA532A"/>
    <w:rsid w:val="00AB6852"/>
    <w:rsid w:val="00AB7C8B"/>
    <w:rsid w:val="00AD5FA4"/>
    <w:rsid w:val="00AD62CA"/>
    <w:rsid w:val="00AF1728"/>
    <w:rsid w:val="00AF5465"/>
    <w:rsid w:val="00B045E9"/>
    <w:rsid w:val="00B07A0E"/>
    <w:rsid w:val="00B22EB2"/>
    <w:rsid w:val="00B42FA8"/>
    <w:rsid w:val="00B63684"/>
    <w:rsid w:val="00B81DBE"/>
    <w:rsid w:val="00B8612E"/>
    <w:rsid w:val="00B90618"/>
    <w:rsid w:val="00BA549F"/>
    <w:rsid w:val="00BB76CB"/>
    <w:rsid w:val="00BC5BB0"/>
    <w:rsid w:val="00BD0D59"/>
    <w:rsid w:val="00BE6FD2"/>
    <w:rsid w:val="00BF3922"/>
    <w:rsid w:val="00BF4704"/>
    <w:rsid w:val="00C63172"/>
    <w:rsid w:val="00C71C3D"/>
    <w:rsid w:val="00C93905"/>
    <w:rsid w:val="00CF6883"/>
    <w:rsid w:val="00D07911"/>
    <w:rsid w:val="00D708AC"/>
    <w:rsid w:val="00D84E59"/>
    <w:rsid w:val="00DB68BD"/>
    <w:rsid w:val="00DC0DB2"/>
    <w:rsid w:val="00DD4140"/>
    <w:rsid w:val="00DE140E"/>
    <w:rsid w:val="00E23F7B"/>
    <w:rsid w:val="00E50FD2"/>
    <w:rsid w:val="00E54B2D"/>
    <w:rsid w:val="00E567A7"/>
    <w:rsid w:val="00E65548"/>
    <w:rsid w:val="00EB73E9"/>
    <w:rsid w:val="00EC6C1C"/>
    <w:rsid w:val="00ED0DB8"/>
    <w:rsid w:val="00EE7F3B"/>
    <w:rsid w:val="00F1590C"/>
    <w:rsid w:val="00F17875"/>
    <w:rsid w:val="00F220B0"/>
    <w:rsid w:val="00F35701"/>
    <w:rsid w:val="00F56700"/>
    <w:rsid w:val="00F6465F"/>
    <w:rsid w:val="00F65E78"/>
    <w:rsid w:val="00F726BA"/>
    <w:rsid w:val="00F7275D"/>
    <w:rsid w:val="00FB6B08"/>
    <w:rsid w:val="00FC456B"/>
    <w:rsid w:val="00FD2965"/>
    <w:rsid w:val="00FE097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096F0"/>
  <w15:chartTrackingRefBased/>
  <w15:docId w15:val="{386310D6-D27A-472A-BD77-EB32D068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B7"/>
    <w:pPr>
      <w:spacing w:after="120"/>
    </w:pPr>
    <w:rPr>
      <w:rFonts w:ascii="Arial" w:hAnsi="Arial"/>
      <w:color w:val="202A4A"/>
      <w:sz w:val="20"/>
    </w:rPr>
  </w:style>
  <w:style w:type="paragraph" w:styleId="Titre1">
    <w:name w:val="heading 1"/>
    <w:basedOn w:val="Normal"/>
    <w:next w:val="Normal"/>
    <w:link w:val="Titre1Car"/>
    <w:uiPriority w:val="9"/>
    <w:qFormat/>
    <w:rsid w:val="000C73E3"/>
    <w:pPr>
      <w:keepNext/>
      <w:keepLines/>
      <w:spacing w:before="240"/>
      <w:outlineLvl w:val="0"/>
    </w:pPr>
    <w:rPr>
      <w:rFonts w:eastAsiaTheme="majorEastAsia" w:cstheme="majorBidi"/>
      <w:b/>
      <w:caps/>
      <w:sz w:val="60"/>
      <w:szCs w:val="32"/>
    </w:rPr>
  </w:style>
  <w:style w:type="paragraph" w:styleId="Titre2">
    <w:name w:val="heading 2"/>
    <w:basedOn w:val="Normal"/>
    <w:next w:val="Normal"/>
    <w:link w:val="Titre2Car"/>
    <w:uiPriority w:val="9"/>
    <w:unhideWhenUsed/>
    <w:qFormat/>
    <w:rsid w:val="00AD62CA"/>
    <w:pPr>
      <w:keepNext/>
      <w:keepLines/>
      <w:spacing w:before="40"/>
      <w:outlineLvl w:val="1"/>
    </w:pPr>
    <w:rPr>
      <w:rFonts w:ascii="Arial Gras" w:eastAsiaTheme="majorEastAsia" w:hAnsi="Arial Gras" w:cstheme="majorBidi"/>
      <w:b/>
      <w:sz w:val="36"/>
      <w:szCs w:val="26"/>
    </w:rPr>
  </w:style>
  <w:style w:type="paragraph" w:styleId="Titre3">
    <w:name w:val="heading 3"/>
    <w:basedOn w:val="Normal"/>
    <w:next w:val="Normal"/>
    <w:link w:val="Titre3Car"/>
    <w:uiPriority w:val="9"/>
    <w:unhideWhenUsed/>
    <w:qFormat/>
    <w:rsid w:val="00AD62CA"/>
    <w:pPr>
      <w:keepNext/>
      <w:keepLines/>
      <w:spacing w:before="40"/>
      <w:outlineLvl w:val="2"/>
    </w:pPr>
    <w:rPr>
      <w:rFonts w:ascii="Arial Gras" w:eastAsiaTheme="majorEastAsia" w:hAnsi="Arial Gras" w:cstheme="majorBidi"/>
      <w:b/>
      <w:color w:val="39B48C"/>
      <w:sz w:val="32"/>
      <w:szCs w:val="24"/>
    </w:rPr>
  </w:style>
  <w:style w:type="paragraph" w:styleId="Titre4">
    <w:name w:val="heading 4"/>
    <w:basedOn w:val="Normal"/>
    <w:next w:val="Normal"/>
    <w:link w:val="Titre4Car"/>
    <w:uiPriority w:val="9"/>
    <w:unhideWhenUsed/>
    <w:qFormat/>
    <w:rsid w:val="00AD62CA"/>
    <w:pPr>
      <w:keepNext/>
      <w:keepLines/>
      <w:spacing w:before="40"/>
      <w:outlineLvl w:val="3"/>
    </w:pPr>
    <w:rPr>
      <w:rFonts w:eastAsiaTheme="majorEastAsia" w:cstheme="majorBidi"/>
      <w:iCs/>
      <w:sz w:val="28"/>
    </w:rPr>
  </w:style>
  <w:style w:type="paragraph" w:styleId="Titre5">
    <w:name w:val="heading 5"/>
    <w:basedOn w:val="Normal"/>
    <w:next w:val="Normal"/>
    <w:link w:val="Titre5Car"/>
    <w:uiPriority w:val="9"/>
    <w:unhideWhenUsed/>
    <w:qFormat/>
    <w:rsid w:val="0023518B"/>
    <w:pPr>
      <w:keepNext/>
      <w:keepLines/>
      <w:spacing w:before="40"/>
      <w:outlineLvl w:val="4"/>
    </w:pPr>
    <w:rPr>
      <w:rFonts w:eastAsiaTheme="majorEastAsia" w:cstheme="majorBidi"/>
      <w:b/>
      <w:color w:val="4A2772"/>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D62CA"/>
    <w:rPr>
      <w:rFonts w:ascii="Arial Gras" w:eastAsiaTheme="majorEastAsia" w:hAnsi="Arial Gras" w:cstheme="majorBidi"/>
      <w:b/>
      <w:color w:val="202A4A"/>
      <w:sz w:val="36"/>
      <w:szCs w:val="26"/>
    </w:rPr>
  </w:style>
  <w:style w:type="character" w:customStyle="1" w:styleId="Titre1Car">
    <w:name w:val="Titre 1 Car"/>
    <w:basedOn w:val="Policepardfaut"/>
    <w:link w:val="Titre1"/>
    <w:uiPriority w:val="9"/>
    <w:rsid w:val="000C73E3"/>
    <w:rPr>
      <w:rFonts w:ascii="Arial" w:eastAsiaTheme="majorEastAsia" w:hAnsi="Arial" w:cstheme="majorBidi"/>
      <w:b/>
      <w:caps/>
      <w:color w:val="202A4A"/>
      <w:sz w:val="60"/>
      <w:szCs w:val="32"/>
    </w:rPr>
  </w:style>
  <w:style w:type="character" w:customStyle="1" w:styleId="Titre3Car">
    <w:name w:val="Titre 3 Car"/>
    <w:basedOn w:val="Policepardfaut"/>
    <w:link w:val="Titre3"/>
    <w:uiPriority w:val="9"/>
    <w:rsid w:val="00AD62CA"/>
    <w:rPr>
      <w:rFonts w:ascii="Arial Gras" w:eastAsiaTheme="majorEastAsia" w:hAnsi="Arial Gras" w:cstheme="majorBidi"/>
      <w:b/>
      <w:color w:val="39B48C"/>
      <w:sz w:val="32"/>
      <w:szCs w:val="24"/>
    </w:rPr>
  </w:style>
  <w:style w:type="paragraph" w:styleId="Sansinterligne">
    <w:name w:val="No Spacing"/>
    <w:uiPriority w:val="1"/>
    <w:qFormat/>
    <w:rsid w:val="001E404D"/>
    <w:pPr>
      <w:spacing w:before="160" w:after="240"/>
    </w:pPr>
    <w:rPr>
      <w:rFonts w:ascii="Arial" w:hAnsi="Arial"/>
      <w:sz w:val="20"/>
    </w:rPr>
  </w:style>
  <w:style w:type="character" w:customStyle="1" w:styleId="Titre4Car">
    <w:name w:val="Titre 4 Car"/>
    <w:basedOn w:val="Policepardfaut"/>
    <w:link w:val="Titre4"/>
    <w:uiPriority w:val="9"/>
    <w:rsid w:val="00AD62CA"/>
    <w:rPr>
      <w:rFonts w:ascii="Arial" w:eastAsiaTheme="majorEastAsia" w:hAnsi="Arial" w:cstheme="majorBidi"/>
      <w:iCs/>
      <w:color w:val="202A4A"/>
      <w:sz w:val="28"/>
    </w:rPr>
  </w:style>
  <w:style w:type="character" w:customStyle="1" w:styleId="Titre5Car">
    <w:name w:val="Titre 5 Car"/>
    <w:basedOn w:val="Policepardfaut"/>
    <w:link w:val="Titre5"/>
    <w:uiPriority w:val="9"/>
    <w:rsid w:val="0023518B"/>
    <w:rPr>
      <w:rFonts w:ascii="Arial" w:eastAsiaTheme="majorEastAsia" w:hAnsi="Arial" w:cstheme="majorBidi"/>
      <w:b/>
      <w:color w:val="4A2772"/>
      <w:sz w:val="26"/>
    </w:rPr>
  </w:style>
  <w:style w:type="paragraph" w:styleId="En-tte">
    <w:name w:val="header"/>
    <w:basedOn w:val="Normal"/>
    <w:link w:val="En-tteCar"/>
    <w:uiPriority w:val="99"/>
    <w:unhideWhenUsed/>
    <w:rsid w:val="00AF5465"/>
    <w:pPr>
      <w:tabs>
        <w:tab w:val="center" w:pos="4320"/>
        <w:tab w:val="right" w:pos="8640"/>
      </w:tabs>
    </w:pPr>
    <w:rPr>
      <w:color w:val="264D98"/>
    </w:rPr>
  </w:style>
  <w:style w:type="character" w:customStyle="1" w:styleId="En-tteCar">
    <w:name w:val="En-tête Car"/>
    <w:basedOn w:val="Policepardfaut"/>
    <w:link w:val="En-tte"/>
    <w:uiPriority w:val="99"/>
    <w:rsid w:val="00AF5465"/>
    <w:rPr>
      <w:rFonts w:ascii="Arial" w:hAnsi="Arial"/>
      <w:color w:val="264D98"/>
      <w:sz w:val="20"/>
    </w:rPr>
  </w:style>
  <w:style w:type="paragraph" w:styleId="Pieddepage">
    <w:name w:val="footer"/>
    <w:basedOn w:val="Normal"/>
    <w:link w:val="PieddepageCar"/>
    <w:uiPriority w:val="99"/>
    <w:unhideWhenUsed/>
    <w:rsid w:val="004E25B6"/>
    <w:pPr>
      <w:tabs>
        <w:tab w:val="center" w:pos="4320"/>
        <w:tab w:val="right" w:pos="8640"/>
      </w:tabs>
    </w:pPr>
    <w:rPr>
      <w:rFonts w:ascii="Arial Gras" w:hAnsi="Arial Gras"/>
      <w:b/>
      <w:color w:val="FFFFFF" w:themeColor="background1"/>
    </w:rPr>
  </w:style>
  <w:style w:type="character" w:customStyle="1" w:styleId="PieddepageCar">
    <w:name w:val="Pied de page Car"/>
    <w:basedOn w:val="Policepardfaut"/>
    <w:link w:val="Pieddepage"/>
    <w:uiPriority w:val="99"/>
    <w:rsid w:val="004E25B6"/>
    <w:rPr>
      <w:rFonts w:ascii="Arial Gras" w:hAnsi="Arial Gras"/>
      <w:b/>
      <w:color w:val="FFFFFF" w:themeColor="background1"/>
      <w:sz w:val="20"/>
    </w:rPr>
  </w:style>
  <w:style w:type="table" w:styleId="Grilledutableau">
    <w:name w:val="Table Grid"/>
    <w:basedOn w:val="TableauNormal"/>
    <w:uiPriority w:val="59"/>
    <w:rsid w:val="00BA54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AD62CA"/>
    <w:pPr>
      <w:spacing w:before="240"/>
    </w:pPr>
    <w:rPr>
      <w:b/>
      <w:iCs/>
      <w:szCs w:val="18"/>
    </w:rPr>
  </w:style>
  <w:style w:type="paragraph" w:customStyle="1" w:styleId="TH">
    <w:name w:val="TH"/>
    <w:basedOn w:val="Sansinterligne"/>
    <w:qFormat/>
    <w:rsid w:val="00AD62CA"/>
    <w:pPr>
      <w:spacing w:before="0" w:after="0"/>
      <w:jc w:val="center"/>
    </w:pPr>
    <w:rPr>
      <w:b/>
      <w:color w:val="202A4A"/>
      <w:sz w:val="18"/>
    </w:rPr>
  </w:style>
  <w:style w:type="paragraph" w:customStyle="1" w:styleId="TD">
    <w:name w:val="TD"/>
    <w:basedOn w:val="Sansinterligne"/>
    <w:qFormat/>
    <w:rsid w:val="00471F7D"/>
    <w:pPr>
      <w:spacing w:before="0" w:after="0"/>
    </w:pPr>
    <w:rPr>
      <w:sz w:val="18"/>
    </w:rPr>
  </w:style>
  <w:style w:type="paragraph" w:styleId="En-ttedetabledesmatires">
    <w:name w:val="TOC Heading"/>
    <w:basedOn w:val="Titre1"/>
    <w:next w:val="Normal"/>
    <w:uiPriority w:val="39"/>
    <w:unhideWhenUsed/>
    <w:qFormat/>
    <w:rsid w:val="000F1E74"/>
    <w:pPr>
      <w:spacing w:line="259" w:lineRule="auto"/>
      <w:outlineLvl w:val="9"/>
    </w:pPr>
    <w:rPr>
      <w:b w:val="0"/>
      <w:caps w:val="0"/>
      <w:color w:val="264D98"/>
      <w:sz w:val="42"/>
      <w:lang w:eastAsia="fr-CA"/>
    </w:rPr>
  </w:style>
  <w:style w:type="paragraph" w:styleId="TM2">
    <w:name w:val="toc 2"/>
    <w:basedOn w:val="Normal"/>
    <w:next w:val="Normal"/>
    <w:autoRedefine/>
    <w:uiPriority w:val="39"/>
    <w:unhideWhenUsed/>
    <w:rsid w:val="00581400"/>
    <w:pPr>
      <w:tabs>
        <w:tab w:val="right" w:leader="dot" w:pos="8630"/>
      </w:tabs>
      <w:spacing w:after="100" w:line="259" w:lineRule="auto"/>
      <w:ind w:left="220"/>
    </w:pPr>
    <w:rPr>
      <w:rFonts w:eastAsiaTheme="minorEastAsia" w:cs="Times New Roman"/>
      <w:caps/>
      <w:noProof/>
      <w:color w:val="264D98"/>
      <w:sz w:val="22"/>
      <w:lang w:eastAsia="fr-CA"/>
    </w:rPr>
  </w:style>
  <w:style w:type="paragraph" w:styleId="TM1">
    <w:name w:val="toc 1"/>
    <w:basedOn w:val="Normal"/>
    <w:next w:val="Normal"/>
    <w:autoRedefine/>
    <w:uiPriority w:val="39"/>
    <w:unhideWhenUsed/>
    <w:rsid w:val="00581400"/>
    <w:pPr>
      <w:spacing w:after="100" w:line="259" w:lineRule="auto"/>
    </w:pPr>
    <w:rPr>
      <w:rFonts w:eastAsiaTheme="minorEastAsia" w:cs="Times New Roman"/>
      <w:caps/>
      <w:color w:val="2D329B"/>
      <w:sz w:val="22"/>
      <w:lang w:eastAsia="fr-CA"/>
    </w:rPr>
  </w:style>
  <w:style w:type="paragraph" w:styleId="TM3">
    <w:name w:val="toc 3"/>
    <w:basedOn w:val="Normal"/>
    <w:next w:val="Normal"/>
    <w:autoRedefine/>
    <w:uiPriority w:val="39"/>
    <w:unhideWhenUsed/>
    <w:rsid w:val="00581400"/>
    <w:pPr>
      <w:tabs>
        <w:tab w:val="right" w:leader="dot" w:pos="8630"/>
      </w:tabs>
      <w:spacing w:after="100" w:line="259" w:lineRule="auto"/>
      <w:ind w:left="440"/>
    </w:pPr>
    <w:rPr>
      <w:rFonts w:eastAsiaTheme="minorEastAsia" w:cs="Times New Roman"/>
      <w:caps/>
      <w:noProof/>
      <w:color w:val="233A7B"/>
      <w:lang w:eastAsia="fr-CA"/>
    </w:rPr>
  </w:style>
  <w:style w:type="character" w:styleId="Lienhypertexte">
    <w:name w:val="Hyperlink"/>
    <w:basedOn w:val="Policepardfaut"/>
    <w:uiPriority w:val="99"/>
    <w:unhideWhenUsed/>
    <w:rsid w:val="00303C3E"/>
    <w:rPr>
      <w:color w:val="0000FF" w:themeColor="hyperlink"/>
      <w:u w:val="single"/>
    </w:rPr>
  </w:style>
  <w:style w:type="paragraph" w:styleId="Listepuces">
    <w:name w:val="List Bullet"/>
    <w:basedOn w:val="Normal"/>
    <w:uiPriority w:val="99"/>
    <w:unhideWhenUsed/>
    <w:rsid w:val="00E567A7"/>
    <w:pPr>
      <w:spacing w:after="240"/>
      <w:contextualSpacing/>
    </w:pPr>
  </w:style>
  <w:style w:type="paragraph" w:styleId="Listepuces2">
    <w:name w:val="List Bullet 2"/>
    <w:basedOn w:val="Normal"/>
    <w:uiPriority w:val="99"/>
    <w:unhideWhenUsed/>
    <w:rsid w:val="00E567A7"/>
    <w:pPr>
      <w:numPr>
        <w:numId w:val="8"/>
      </w:numPr>
      <w:spacing w:after="240"/>
      <w:contextualSpacing/>
    </w:pPr>
  </w:style>
  <w:style w:type="paragraph" w:styleId="NormalWeb">
    <w:name w:val="Normal (Web)"/>
    <w:basedOn w:val="Normal"/>
    <w:uiPriority w:val="99"/>
    <w:semiHidden/>
    <w:unhideWhenUsed/>
    <w:rsid w:val="001E404D"/>
    <w:pPr>
      <w:spacing w:before="100" w:beforeAutospacing="1" w:after="100" w:afterAutospacing="1"/>
    </w:pPr>
    <w:rPr>
      <w:rFonts w:ascii="Times New Roman" w:eastAsia="Times New Roman" w:hAnsi="Times New Roman" w:cs="Times New Roman"/>
      <w:sz w:val="24"/>
      <w:szCs w:val="24"/>
      <w:lang w:eastAsia="fr-CA"/>
    </w:rPr>
  </w:style>
  <w:style w:type="paragraph" w:styleId="Listepuces3">
    <w:name w:val="List Bullet 3"/>
    <w:basedOn w:val="Normal"/>
    <w:uiPriority w:val="99"/>
    <w:unhideWhenUsed/>
    <w:rsid w:val="00EC6C1C"/>
    <w:pPr>
      <w:numPr>
        <w:numId w:val="9"/>
      </w:numPr>
      <w:spacing w:after="240"/>
      <w:contextualSpacing/>
    </w:pPr>
  </w:style>
  <w:style w:type="paragraph" w:styleId="Citation">
    <w:name w:val="Quote"/>
    <w:basedOn w:val="Normal"/>
    <w:next w:val="Normal"/>
    <w:link w:val="CitationCar"/>
    <w:uiPriority w:val="29"/>
    <w:qFormat/>
    <w:rsid w:val="00587F6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87F6E"/>
    <w:rPr>
      <w:rFonts w:ascii="Arial" w:hAnsi="Arial"/>
      <w:i/>
      <w:iCs/>
      <w:color w:val="404040" w:themeColor="text1" w:themeTint="BF"/>
      <w:sz w:val="20"/>
    </w:rPr>
  </w:style>
  <w:style w:type="paragraph" w:styleId="TM4">
    <w:name w:val="toc 4"/>
    <w:basedOn w:val="Normal"/>
    <w:next w:val="Normal"/>
    <w:autoRedefine/>
    <w:uiPriority w:val="39"/>
    <w:unhideWhenUsed/>
    <w:rsid w:val="00581400"/>
    <w:pPr>
      <w:tabs>
        <w:tab w:val="right" w:leader="dot" w:pos="8630"/>
      </w:tabs>
      <w:spacing w:after="100"/>
      <w:ind w:left="600"/>
    </w:pPr>
    <w:rPr>
      <w:noProof/>
      <w:color w:val="007FAC"/>
      <w:sz w:val="18"/>
    </w:rPr>
  </w:style>
  <w:style w:type="paragraph" w:customStyle="1" w:styleId="Intro-gras">
    <w:name w:val="Intro - gras"/>
    <w:basedOn w:val="Sansinterligne"/>
    <w:qFormat/>
    <w:rsid w:val="00027928"/>
    <w:rPr>
      <w:b/>
      <w:color w:val="595959" w:themeColor="text1" w:themeTint="A6"/>
      <w:shd w:val="clear" w:color="auto" w:fill="FFFFFF"/>
    </w:rPr>
  </w:style>
  <w:style w:type="paragraph" w:styleId="Notedebasdepage">
    <w:name w:val="footnote text"/>
    <w:basedOn w:val="Normal"/>
    <w:link w:val="NotedebasdepageCar"/>
    <w:uiPriority w:val="99"/>
    <w:semiHidden/>
    <w:unhideWhenUsed/>
    <w:rsid w:val="004721FF"/>
    <w:rPr>
      <w:szCs w:val="20"/>
    </w:rPr>
  </w:style>
  <w:style w:type="character" w:customStyle="1" w:styleId="NotedebasdepageCar">
    <w:name w:val="Note de bas de page Car"/>
    <w:basedOn w:val="Policepardfaut"/>
    <w:link w:val="Notedebasdepage"/>
    <w:uiPriority w:val="99"/>
    <w:semiHidden/>
    <w:rsid w:val="004721FF"/>
    <w:rPr>
      <w:rFonts w:ascii="Arial" w:hAnsi="Arial"/>
      <w:sz w:val="20"/>
      <w:szCs w:val="20"/>
    </w:rPr>
  </w:style>
  <w:style w:type="character" w:styleId="Appelnotedebasdep">
    <w:name w:val="footnote reference"/>
    <w:basedOn w:val="Policepardfaut"/>
    <w:uiPriority w:val="99"/>
    <w:semiHidden/>
    <w:unhideWhenUsed/>
    <w:rsid w:val="004721FF"/>
    <w:rPr>
      <w:vertAlign w:val="superscript"/>
    </w:rPr>
  </w:style>
  <w:style w:type="paragraph" w:customStyle="1" w:styleId="Note">
    <w:name w:val="Note"/>
    <w:basedOn w:val="Notedebasdepage"/>
    <w:qFormat/>
    <w:rsid w:val="004721FF"/>
    <w:rPr>
      <w:sz w:val="16"/>
    </w:rPr>
  </w:style>
  <w:style w:type="character" w:styleId="Marquedecommentaire">
    <w:name w:val="annotation reference"/>
    <w:basedOn w:val="Policepardfaut"/>
    <w:uiPriority w:val="99"/>
    <w:semiHidden/>
    <w:unhideWhenUsed/>
    <w:rsid w:val="00032ACA"/>
    <w:rPr>
      <w:sz w:val="16"/>
      <w:szCs w:val="16"/>
    </w:rPr>
  </w:style>
  <w:style w:type="paragraph" w:styleId="Commentaire">
    <w:name w:val="annotation text"/>
    <w:basedOn w:val="Normal"/>
    <w:link w:val="CommentaireCar"/>
    <w:uiPriority w:val="99"/>
    <w:unhideWhenUsed/>
    <w:rsid w:val="00032ACA"/>
    <w:rPr>
      <w:szCs w:val="20"/>
    </w:rPr>
  </w:style>
  <w:style w:type="character" w:customStyle="1" w:styleId="CommentaireCar">
    <w:name w:val="Commentaire Car"/>
    <w:basedOn w:val="Policepardfaut"/>
    <w:link w:val="Commentaire"/>
    <w:uiPriority w:val="99"/>
    <w:rsid w:val="00032ACA"/>
    <w:rPr>
      <w:rFonts w:ascii="Arial" w:hAnsi="Arial"/>
      <w:color w:val="202A4A"/>
      <w:sz w:val="20"/>
      <w:szCs w:val="20"/>
    </w:rPr>
  </w:style>
  <w:style w:type="paragraph" w:styleId="Objetducommentaire">
    <w:name w:val="annotation subject"/>
    <w:basedOn w:val="Commentaire"/>
    <w:next w:val="Commentaire"/>
    <w:link w:val="ObjetducommentaireCar"/>
    <w:uiPriority w:val="99"/>
    <w:semiHidden/>
    <w:unhideWhenUsed/>
    <w:rsid w:val="00032ACA"/>
    <w:rPr>
      <w:b/>
      <w:bCs/>
    </w:rPr>
  </w:style>
  <w:style w:type="character" w:customStyle="1" w:styleId="ObjetducommentaireCar">
    <w:name w:val="Objet du commentaire Car"/>
    <w:basedOn w:val="CommentaireCar"/>
    <w:link w:val="Objetducommentaire"/>
    <w:uiPriority w:val="99"/>
    <w:semiHidden/>
    <w:rsid w:val="00032ACA"/>
    <w:rPr>
      <w:rFonts w:ascii="Arial" w:hAnsi="Arial"/>
      <w:b/>
      <w:bCs/>
      <w:color w:val="202A4A"/>
      <w:sz w:val="20"/>
      <w:szCs w:val="20"/>
    </w:rPr>
  </w:style>
  <w:style w:type="paragraph" w:styleId="Corpsdetexte">
    <w:name w:val="Body Text"/>
    <w:basedOn w:val="Normal"/>
    <w:link w:val="CorpsdetexteCar"/>
    <w:uiPriority w:val="1"/>
    <w:qFormat/>
    <w:rsid w:val="00BB76CB"/>
    <w:pPr>
      <w:widowControl w:val="0"/>
      <w:autoSpaceDE w:val="0"/>
      <w:autoSpaceDN w:val="0"/>
      <w:spacing w:before="9" w:after="0"/>
    </w:pPr>
    <w:rPr>
      <w:rFonts w:eastAsia="Arial" w:cs="Arial"/>
      <w:color w:val="auto"/>
      <w:sz w:val="18"/>
      <w:szCs w:val="18"/>
      <w:lang w:val="en-US"/>
    </w:rPr>
  </w:style>
  <w:style w:type="character" w:customStyle="1" w:styleId="CorpsdetexteCar">
    <w:name w:val="Corps de texte Car"/>
    <w:basedOn w:val="Policepardfaut"/>
    <w:link w:val="Corpsdetexte"/>
    <w:uiPriority w:val="1"/>
    <w:rsid w:val="00BB76CB"/>
    <w:rPr>
      <w:rFonts w:ascii="Arial" w:eastAsia="Arial" w:hAnsi="Arial" w:cs="Arial"/>
      <w:sz w:val="18"/>
      <w:szCs w:val="18"/>
      <w:lang w:val="en-US"/>
    </w:rPr>
  </w:style>
  <w:style w:type="paragraph" w:styleId="Paragraphedeliste">
    <w:name w:val="List Paragraph"/>
    <w:basedOn w:val="Normal"/>
    <w:uiPriority w:val="34"/>
    <w:qFormat/>
    <w:rsid w:val="00BB76CB"/>
    <w:pPr>
      <w:ind w:left="720"/>
      <w:contextualSpacing/>
    </w:pPr>
  </w:style>
  <w:style w:type="character" w:styleId="Mentionnonrsolue">
    <w:name w:val="Unresolved Mention"/>
    <w:basedOn w:val="Policepardfaut"/>
    <w:uiPriority w:val="99"/>
    <w:semiHidden/>
    <w:unhideWhenUsed/>
    <w:rsid w:val="004747B9"/>
    <w:rPr>
      <w:color w:val="605E5C"/>
      <w:shd w:val="clear" w:color="auto" w:fill="E1DFDD"/>
    </w:rPr>
  </w:style>
  <w:style w:type="paragraph" w:styleId="Rvision">
    <w:name w:val="Revision"/>
    <w:hidden/>
    <w:uiPriority w:val="99"/>
    <w:semiHidden/>
    <w:rsid w:val="001C1C93"/>
    <w:pPr>
      <w:spacing w:after="0"/>
    </w:pPr>
    <w:rPr>
      <w:rFonts w:ascii="Arial" w:hAnsi="Arial"/>
      <w:color w:val="202A4A"/>
      <w:sz w:val="20"/>
    </w:rPr>
  </w:style>
  <w:style w:type="character" w:styleId="Textedelespacerserv">
    <w:name w:val="Placeholder Text"/>
    <w:basedOn w:val="Policepardfaut"/>
    <w:uiPriority w:val="99"/>
    <w:semiHidden/>
    <w:rsid w:val="001838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bec.ca/gouvernement/travailler-gouvernement/emplois-fonction-publique/processus-embauche/processus-selec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plois.carrieres.gouv.qc.ca/?_4x1F8B08000000000000FF6DCFBD0E83201885E1BB6134FCA8C8C0D0886DDCEB4C1AFA352555A07CD8C4BBAFB37139CB9B3CC9C10F6C3708660B5A48DAB19A595173AA04B76C129632DE52EB5E2BFA1808849221658FA01DA62F819C63BE6F093425CB63DE775DFDF304920728E5E800712CB0E812E38C15822B7BC1EAE7D19798DF7101E2832FD3349A13911F44DC7F686E64CB95A9AFB2BFA8CB40251DBAC6F4AC19FAC6A85AFD0176B66316ED00000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quebec.ca/gouvernement/travailler-gouvernement/emplois-fonction-publique/domaines-emploi" TargetMode="External"/><Relationship Id="rId4" Type="http://schemas.openxmlformats.org/officeDocument/2006/relationships/settings" Target="settings.xml"/><Relationship Id="rId9" Type="http://schemas.openxmlformats.org/officeDocument/2006/relationships/hyperlink" Target="https://www.quebec.ca/gouvernement/ministeres-organism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Gabarit gouvernemental">
      <a:dk1>
        <a:sysClr val="windowText" lastClr="000000"/>
      </a:dk1>
      <a:lt1>
        <a:sysClr val="window" lastClr="FFFFFF"/>
      </a:lt1>
      <a:dk2>
        <a:srgbClr val="19255B"/>
      </a:dk2>
      <a:lt2>
        <a:srgbClr val="2D2E83"/>
      </a:lt2>
      <a:accent1>
        <a:srgbClr val="005DA1"/>
      </a:accent1>
      <a:accent2>
        <a:srgbClr val="3B85C4"/>
      </a:accent2>
      <a:accent3>
        <a:srgbClr val="38A7DE"/>
      </a:accent3>
      <a:accent4>
        <a:srgbClr val="4DC0DF"/>
      </a:accent4>
      <a:accent5>
        <a:srgbClr val="BDE3F2"/>
      </a:accent5>
      <a:accent6>
        <a:srgbClr val="2FB7C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755F-1F5F-4D07-B18A-41244A39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808</Words>
  <Characters>4902</Characters>
  <Application>Microsoft Office Word</Application>
  <DocSecurity>0</DocSecurity>
  <Lines>136</Lines>
  <Paragraphs>73</Paragraphs>
  <ScaleCrop>false</ScaleCrop>
  <HeadingPairs>
    <vt:vector size="2" baseType="variant">
      <vt:variant>
        <vt:lpstr>Titre</vt:lpstr>
      </vt:variant>
      <vt:variant>
        <vt:i4>1</vt:i4>
      </vt:variant>
    </vt:vector>
  </HeadingPairs>
  <TitlesOfParts>
    <vt:vector size="1" baseType="lpstr">
      <vt:lpstr>Un autre emploi dans votre organisation ou ailleurs dans la fonction publique québécoise</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autre emploi dans votre organisation ou ailleurs dans la fonction publique québécoise</dc:title>
  <dc:subject>Vous souhaitez découvrir d’autres possibilités d’emploi au sein de votre organisation actuelle ou dans un autre ministère ou organisme de la fonction publique? Différents parcours peuvent être envisagés. Cet exercice vise à vous faire découvrir les options existantes et à cibler celles qui répondent le mieux à votre profil et à vos aspirations.</dc:subject>
  <dc:creator>Secrétariat du Conseil du trésor; Direction de l'attraction et de l'évaluation des talents</dc:creator>
  <cp:keywords>Carrière; Emploi; Réflexion; Orientation; Aspiration</cp:keywords>
  <dc:description>Vous souhaitez découvrir d’autres possibilités d’emploi au sein de votre organisation actuelle ou dans un autre ministère ou organisme de la fonction publique? Différents parcours peuvent être envisagés. Cet exercice vise à vous faire découvrir les options existantes et à cibler celles qui répondent le mieux à votre profil et à vos aspirations.</dc:description>
  <cp:lastModifiedBy>Karine Simard</cp:lastModifiedBy>
  <cp:revision>10</cp:revision>
  <dcterms:created xsi:type="dcterms:W3CDTF">2026-03-09T16:58:00Z</dcterms:created>
  <dcterms:modified xsi:type="dcterms:W3CDTF">2026-03-13T18:48:00Z</dcterms:modified>
  <cp:category>Gestion de la carrière</cp:category>
</cp:coreProperties>
</file>