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2560" w:rsidRPr="002710F7" w:rsidRDefault="00B678B2" w:rsidP="005442D3">
      <w:pPr>
        <w:spacing w:before="240"/>
        <w:rPr>
          <w:rFonts w:cs="Arial"/>
          <w:b/>
        </w:rPr>
      </w:pPr>
      <w:r w:rsidRPr="002710F7">
        <w:rPr>
          <w:rFonts w:cs="Arial"/>
          <w:b/>
        </w:rPr>
        <w:t>D</w:t>
      </w:r>
      <w:r w:rsidR="00FA2560" w:rsidRPr="002710F7">
        <w:rPr>
          <w:rFonts w:cs="Arial"/>
          <w:b/>
        </w:rPr>
        <w:t>ocument d</w:t>
      </w:r>
      <w:r w:rsidR="005C1C9A">
        <w:rPr>
          <w:rFonts w:cs="Arial"/>
          <w:b/>
        </w:rPr>
        <w:t>’</w:t>
      </w:r>
      <w:r w:rsidR="00FA2560" w:rsidRPr="002710F7">
        <w:rPr>
          <w:rFonts w:cs="Arial"/>
          <w:b/>
        </w:rPr>
        <w:t>accompagnement </w:t>
      </w:r>
      <w:r w:rsidR="005C1C9A">
        <w:rPr>
          <w:rFonts w:cs="Arial"/>
          <w:b/>
        </w:rPr>
        <w:t>destiné</w:t>
      </w:r>
      <w:r w:rsidR="005C1C9A" w:rsidRPr="002710F7">
        <w:rPr>
          <w:rFonts w:cs="Arial"/>
          <w:b/>
        </w:rPr>
        <w:t xml:space="preserve"> </w:t>
      </w:r>
      <w:r w:rsidR="00FA2560" w:rsidRPr="002710F7">
        <w:rPr>
          <w:rFonts w:cs="Arial"/>
          <w:b/>
        </w:rPr>
        <w:t>à l</w:t>
      </w:r>
      <w:r w:rsidR="005C1C9A">
        <w:rPr>
          <w:rFonts w:cs="Arial"/>
          <w:b/>
        </w:rPr>
        <w:t>’</w:t>
      </w:r>
      <w:r w:rsidR="00FA2560" w:rsidRPr="002710F7">
        <w:rPr>
          <w:rFonts w:cs="Arial"/>
          <w:b/>
        </w:rPr>
        <w:t xml:space="preserve">enseignant </w:t>
      </w:r>
    </w:p>
    <w:p w:rsidR="00FA2560" w:rsidRPr="002710F7" w:rsidRDefault="00FA2560" w:rsidP="005442D3">
      <w:pPr>
        <w:spacing w:after="0"/>
        <w:rPr>
          <w:b/>
          <w:u w:val="dotDash"/>
        </w:rPr>
      </w:pPr>
      <w:r w:rsidRPr="002710F7">
        <w:rPr>
          <w:noProof/>
          <w:lang w:eastAsia="fr-CA"/>
        </w:rPr>
        <w:drawing>
          <wp:anchor distT="0" distB="0" distL="114300" distR="114300" simplePos="0" relativeHeight="251657216" behindDoc="0" locked="0" layoutInCell="1" allowOverlap="1" wp14:anchorId="511EF5AC" wp14:editId="2BC39E07">
            <wp:simplePos x="0" y="0"/>
            <wp:positionH relativeFrom="column">
              <wp:posOffset>4034155</wp:posOffset>
            </wp:positionH>
            <wp:positionV relativeFrom="paragraph">
              <wp:posOffset>73025</wp:posOffset>
            </wp:positionV>
            <wp:extent cx="2356485" cy="1331595"/>
            <wp:effectExtent l="0" t="0" r="5715" b="1905"/>
            <wp:wrapSquare wrapText="bothSides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6485" cy="1331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710F7">
        <w:t> </w:t>
      </w:r>
    </w:p>
    <w:p w:rsidR="00FA2560" w:rsidRPr="002710F7" w:rsidRDefault="00FA2560" w:rsidP="002B0ACE">
      <w:pPr>
        <w:spacing w:after="120"/>
        <w:jc w:val="both"/>
        <w:textAlignment w:val="baseline"/>
        <w:rPr>
          <w:b/>
        </w:rPr>
      </w:pPr>
      <w:r w:rsidRPr="002710F7">
        <w:rPr>
          <w:b/>
          <w:u w:val="dotDash"/>
        </w:rPr>
        <w:t>Contexte</w:t>
      </w:r>
      <w:r w:rsidRPr="002710F7">
        <w:rPr>
          <w:b/>
        </w:rPr>
        <w:t xml:space="preserve"> : </w:t>
      </w:r>
    </w:p>
    <w:p w:rsidR="002B0ACE" w:rsidRDefault="00FA2560" w:rsidP="002B0ACE">
      <w:pPr>
        <w:spacing w:after="240"/>
        <w:jc w:val="both"/>
        <w:textAlignment w:val="baseline"/>
        <w:rPr>
          <w:rFonts w:eastAsia="Times New Roman" w:cs="Arial"/>
          <w:color w:val="000000"/>
          <w:lang w:eastAsia="fr-CA"/>
        </w:rPr>
      </w:pPr>
      <w:r w:rsidRPr="002710F7">
        <w:rPr>
          <w:rFonts w:eastAsia="Times New Roman" w:cs="Arial"/>
          <w:color w:val="000000"/>
          <w:lang w:eastAsia="fr-CA"/>
        </w:rPr>
        <w:t>Fabrication d</w:t>
      </w:r>
      <w:r w:rsidR="005C1C9A">
        <w:rPr>
          <w:rFonts w:eastAsia="Times New Roman" w:cs="Arial"/>
          <w:color w:val="000000"/>
          <w:lang w:eastAsia="fr-CA"/>
        </w:rPr>
        <w:t>’</w:t>
      </w:r>
      <w:r w:rsidRPr="002710F7">
        <w:rPr>
          <w:rFonts w:eastAsia="Times New Roman" w:cs="Arial"/>
          <w:color w:val="000000"/>
          <w:lang w:eastAsia="fr-CA"/>
        </w:rPr>
        <w:t>une roue virtuelle ou en papier</w:t>
      </w:r>
      <w:r w:rsidR="005C1C9A">
        <w:rPr>
          <w:rFonts w:eastAsia="Times New Roman" w:cs="Arial"/>
          <w:color w:val="000000"/>
          <w:lang w:eastAsia="fr-CA"/>
        </w:rPr>
        <w:t>,</w:t>
      </w:r>
      <w:r w:rsidRPr="002710F7">
        <w:rPr>
          <w:rFonts w:eastAsia="Times New Roman" w:cs="Arial"/>
          <w:color w:val="000000"/>
          <w:lang w:eastAsia="fr-CA"/>
        </w:rPr>
        <w:t xml:space="preserve"> et expérimentation d</w:t>
      </w:r>
      <w:r w:rsidR="005C1C9A">
        <w:rPr>
          <w:rFonts w:eastAsia="Times New Roman" w:cs="Arial"/>
          <w:color w:val="000000"/>
          <w:lang w:eastAsia="fr-CA"/>
        </w:rPr>
        <w:t>’</w:t>
      </w:r>
      <w:r w:rsidRPr="002710F7">
        <w:rPr>
          <w:rFonts w:eastAsia="Times New Roman" w:cs="Arial"/>
          <w:color w:val="000000"/>
          <w:lang w:eastAsia="fr-CA"/>
        </w:rPr>
        <w:t xml:space="preserve">activités liées au hasard. </w:t>
      </w:r>
    </w:p>
    <w:p w:rsidR="002B0ACE" w:rsidRDefault="002B0ACE" w:rsidP="002B0ACE">
      <w:pPr>
        <w:spacing w:after="240"/>
        <w:jc w:val="both"/>
        <w:textAlignment w:val="baseline"/>
        <w:rPr>
          <w:rFonts w:eastAsia="Times New Roman" w:cs="Arial"/>
          <w:color w:val="000000"/>
          <w:lang w:eastAsia="fr-CA"/>
        </w:rPr>
      </w:pPr>
    </w:p>
    <w:p w:rsidR="002B0ACE" w:rsidRDefault="002B0ACE" w:rsidP="002B0ACE">
      <w:pPr>
        <w:spacing w:after="240"/>
        <w:jc w:val="both"/>
        <w:textAlignment w:val="baseline"/>
        <w:rPr>
          <w:rFonts w:eastAsia="Times New Roman" w:cs="Arial"/>
          <w:color w:val="000000"/>
          <w:lang w:eastAsia="fr-CA"/>
        </w:rPr>
      </w:pPr>
      <w:r w:rsidRPr="002B0ACE">
        <w:rPr>
          <w:b/>
          <w:u w:val="dotDash"/>
        </w:rPr>
        <w:t>Modalité</w:t>
      </w:r>
      <w:r>
        <w:rPr>
          <w:rFonts w:eastAsia="Times New Roman" w:cs="Arial"/>
          <w:color w:val="000000"/>
          <w:lang w:eastAsia="fr-CA"/>
        </w:rPr>
        <w:t> :</w:t>
      </w:r>
    </w:p>
    <w:p w:rsidR="00FA2560" w:rsidRDefault="00FA2560" w:rsidP="002B0ACE">
      <w:pPr>
        <w:spacing w:after="240"/>
        <w:jc w:val="both"/>
        <w:textAlignment w:val="baseline"/>
        <w:rPr>
          <w:rFonts w:eastAsia="Times New Roman" w:cs="Arial"/>
          <w:color w:val="000000"/>
          <w:lang w:eastAsia="fr-CA"/>
        </w:rPr>
      </w:pPr>
      <w:r w:rsidRPr="002710F7">
        <w:rPr>
          <w:rFonts w:eastAsia="Times New Roman" w:cs="Arial"/>
          <w:color w:val="000000"/>
          <w:lang w:eastAsia="fr-CA"/>
        </w:rPr>
        <w:t>Cette activité</w:t>
      </w:r>
      <w:r w:rsidR="00484421" w:rsidRPr="002710F7">
        <w:rPr>
          <w:rFonts w:eastAsia="Times New Roman" w:cs="Arial"/>
          <w:color w:val="000000"/>
          <w:lang w:eastAsia="fr-CA"/>
        </w:rPr>
        <w:t xml:space="preserve"> propose une suite de questions sur les probabilités</w:t>
      </w:r>
      <w:r w:rsidR="002B0ACE">
        <w:rPr>
          <w:rFonts w:eastAsia="Times New Roman" w:cs="Arial"/>
          <w:color w:val="000000"/>
          <w:lang w:eastAsia="fr-CA"/>
        </w:rPr>
        <w:t>. Elle</w:t>
      </w:r>
      <w:r w:rsidRPr="002710F7">
        <w:rPr>
          <w:rFonts w:eastAsia="Times New Roman" w:cs="Arial"/>
          <w:color w:val="000000"/>
          <w:lang w:eastAsia="fr-CA"/>
        </w:rPr>
        <w:t xml:space="preserve"> peut se faire individuellement ou en petit</w:t>
      </w:r>
      <w:r w:rsidR="00E30F88" w:rsidRPr="002710F7">
        <w:rPr>
          <w:rFonts w:eastAsia="Times New Roman" w:cs="Arial"/>
          <w:color w:val="000000"/>
          <w:lang w:eastAsia="fr-CA"/>
        </w:rPr>
        <w:t>s</w:t>
      </w:r>
      <w:r w:rsidRPr="002710F7">
        <w:rPr>
          <w:rFonts w:eastAsia="Times New Roman" w:cs="Arial"/>
          <w:color w:val="000000"/>
          <w:lang w:eastAsia="fr-CA"/>
        </w:rPr>
        <w:t xml:space="preserve"> groupe</w:t>
      </w:r>
      <w:r w:rsidR="00E30F88" w:rsidRPr="002710F7">
        <w:rPr>
          <w:rFonts w:eastAsia="Times New Roman" w:cs="Arial"/>
          <w:color w:val="000000"/>
          <w:lang w:eastAsia="fr-CA"/>
        </w:rPr>
        <w:t>s</w:t>
      </w:r>
      <w:r w:rsidRPr="002710F7">
        <w:rPr>
          <w:rFonts w:eastAsia="Times New Roman" w:cs="Arial"/>
          <w:color w:val="000000"/>
          <w:lang w:eastAsia="fr-CA"/>
        </w:rPr>
        <w:t>.</w:t>
      </w:r>
    </w:p>
    <w:p w:rsidR="005442D3" w:rsidRPr="002710F7" w:rsidRDefault="005442D3" w:rsidP="002B0ACE">
      <w:pPr>
        <w:spacing w:after="240"/>
        <w:jc w:val="both"/>
        <w:textAlignment w:val="baseline"/>
        <w:rPr>
          <w:rFonts w:eastAsia="Times New Roman" w:cs="Arial"/>
          <w:color w:val="000000"/>
          <w:lang w:eastAsia="fr-CA"/>
        </w:rPr>
      </w:pPr>
    </w:p>
    <w:p w:rsidR="00FA2560" w:rsidRPr="002710F7" w:rsidRDefault="00FA2560" w:rsidP="002B0ACE">
      <w:pPr>
        <w:spacing w:after="120"/>
        <w:jc w:val="both"/>
        <w:rPr>
          <w:b/>
        </w:rPr>
      </w:pPr>
      <w:r w:rsidRPr="002710F7">
        <w:rPr>
          <w:b/>
          <w:u w:val="dotDash"/>
        </w:rPr>
        <w:t>Savoir</w:t>
      </w:r>
      <w:r w:rsidR="00ED0EDD">
        <w:rPr>
          <w:b/>
          <w:u w:val="dotDash"/>
        </w:rPr>
        <w:t>s</w:t>
      </w:r>
      <w:r w:rsidRPr="002710F7">
        <w:rPr>
          <w:b/>
          <w:u w:val="dotDash"/>
        </w:rPr>
        <w:t xml:space="preserve"> essentiel</w:t>
      </w:r>
      <w:r w:rsidR="00ED0EDD">
        <w:rPr>
          <w:b/>
          <w:u w:val="dotDash"/>
        </w:rPr>
        <w:t>s</w:t>
      </w:r>
      <w:r w:rsidRPr="002710F7">
        <w:rPr>
          <w:b/>
        </w:rPr>
        <w:t xml:space="preserve"> : </w:t>
      </w:r>
    </w:p>
    <w:p w:rsidR="00FA2560" w:rsidRPr="002710F7" w:rsidRDefault="00FA2560" w:rsidP="002B0ACE">
      <w:pPr>
        <w:pStyle w:val="Paragraphedeliste"/>
        <w:numPr>
          <w:ilvl w:val="0"/>
          <w:numId w:val="4"/>
        </w:numPr>
        <w:spacing w:after="240"/>
        <w:jc w:val="both"/>
        <w:rPr>
          <w:rFonts w:eastAsia="Times New Roman" w:cs="Arial"/>
          <w:color w:val="000000"/>
          <w:lang w:eastAsia="fr-CA"/>
        </w:rPr>
      </w:pPr>
      <w:r w:rsidRPr="002710F7">
        <w:t>Expérimentation d</w:t>
      </w:r>
      <w:r w:rsidR="005C1C9A">
        <w:t>’</w:t>
      </w:r>
      <w:r w:rsidRPr="002710F7">
        <w:t>activités liées au hasard;</w:t>
      </w:r>
    </w:p>
    <w:p w:rsidR="00FA2560" w:rsidRPr="002710F7" w:rsidRDefault="00FA2560" w:rsidP="002B0ACE">
      <w:pPr>
        <w:pStyle w:val="Paragraphedeliste"/>
        <w:numPr>
          <w:ilvl w:val="0"/>
          <w:numId w:val="4"/>
        </w:numPr>
        <w:spacing w:after="240"/>
        <w:jc w:val="both"/>
        <w:rPr>
          <w:rFonts w:ascii="MS Gothic" w:eastAsia="MS Gothic" w:hAnsi="MS Gothic" w:cs="MS Gothic"/>
        </w:rPr>
      </w:pPr>
      <w:r w:rsidRPr="002710F7">
        <w:t>Prédiction d</w:t>
      </w:r>
      <w:r w:rsidR="005C1C9A">
        <w:t>’</w:t>
      </w:r>
      <w:r w:rsidRPr="002710F7">
        <w:t xml:space="preserve">un résultat (certain, possible ou impossible); </w:t>
      </w:r>
    </w:p>
    <w:p w:rsidR="00FA2560" w:rsidRPr="002710F7" w:rsidRDefault="00FA2560" w:rsidP="002B0ACE">
      <w:pPr>
        <w:pStyle w:val="Paragraphedeliste"/>
        <w:numPr>
          <w:ilvl w:val="0"/>
          <w:numId w:val="4"/>
        </w:numPr>
        <w:spacing w:after="240"/>
        <w:jc w:val="both"/>
        <w:rPr>
          <w:rFonts w:ascii="MS Gothic" w:eastAsia="MS Gothic" w:hAnsi="MS Gothic" w:cs="MS Gothic"/>
        </w:rPr>
      </w:pPr>
      <w:r w:rsidRPr="002710F7">
        <w:t>Probabilité qu</w:t>
      </w:r>
      <w:r w:rsidR="005C1C9A">
        <w:t>’</w:t>
      </w:r>
      <w:r w:rsidRPr="002710F7">
        <w:t xml:space="preserve">un événement simple se produise (plus probable, également probable, moins probable); </w:t>
      </w:r>
    </w:p>
    <w:p w:rsidR="00FA2560" w:rsidRPr="002710F7" w:rsidRDefault="00FA2560" w:rsidP="002B0ACE">
      <w:pPr>
        <w:pStyle w:val="Paragraphedeliste"/>
        <w:numPr>
          <w:ilvl w:val="0"/>
          <w:numId w:val="4"/>
        </w:numPr>
        <w:spacing w:after="240"/>
        <w:jc w:val="both"/>
        <w:rPr>
          <w:rFonts w:eastAsia="Times New Roman" w:cs="Arial"/>
          <w:color w:val="000000"/>
          <w:lang w:eastAsia="fr-CA"/>
        </w:rPr>
      </w:pPr>
      <w:r w:rsidRPr="002710F7">
        <w:t>Comparaison des résultats d</w:t>
      </w:r>
      <w:r w:rsidR="005C1C9A">
        <w:t>’</w:t>
      </w:r>
      <w:r w:rsidRPr="002710F7">
        <w:t xml:space="preserve">une expérience aléatoire aux résultats théoriques connus; </w:t>
      </w:r>
    </w:p>
    <w:p w:rsidR="00ED0EDD" w:rsidRPr="00ED0EDD" w:rsidRDefault="00FA2560" w:rsidP="00ED0EDD">
      <w:pPr>
        <w:pStyle w:val="Paragraphedeliste"/>
        <w:numPr>
          <w:ilvl w:val="0"/>
          <w:numId w:val="4"/>
        </w:numPr>
        <w:spacing w:after="240"/>
        <w:jc w:val="both"/>
        <w:rPr>
          <w:rFonts w:eastAsia="Times New Roman" w:cs="Arial"/>
          <w:color w:val="000000"/>
          <w:lang w:eastAsia="fr-CA"/>
        </w:rPr>
      </w:pPr>
      <w:r w:rsidRPr="002710F7">
        <w:t>Simulation avec ou sans l</w:t>
      </w:r>
      <w:r w:rsidR="005C1C9A">
        <w:t>’</w:t>
      </w:r>
      <w:r w:rsidRPr="002710F7">
        <w:t>aide de l</w:t>
      </w:r>
      <w:r w:rsidR="005C1C9A">
        <w:t>’</w:t>
      </w:r>
      <w:r w:rsidRPr="002710F7">
        <w:t>ordinateur</w:t>
      </w:r>
      <w:r w:rsidR="00ED0EDD">
        <w:t>;</w:t>
      </w:r>
    </w:p>
    <w:p w:rsidR="00FA2560" w:rsidRPr="00ED0EDD" w:rsidRDefault="00ED0EDD" w:rsidP="00ED0EDD">
      <w:pPr>
        <w:pStyle w:val="Paragraphedeliste"/>
        <w:numPr>
          <w:ilvl w:val="0"/>
          <w:numId w:val="4"/>
        </w:numPr>
        <w:spacing w:after="240"/>
        <w:jc w:val="both"/>
        <w:rPr>
          <w:rFonts w:eastAsia="Times New Roman" w:cs="Arial"/>
          <w:color w:val="000000"/>
          <w:lang w:eastAsia="fr-CA"/>
        </w:rPr>
      </w:pPr>
      <w:r w:rsidRPr="00ED0EDD">
        <w:t>Utilis</w:t>
      </w:r>
      <w:r>
        <w:t>ation</w:t>
      </w:r>
      <w:r w:rsidRPr="00ED0EDD">
        <w:t xml:space="preserve"> de tableaux ou de diagrammes pour colliger et mettre en évidence les résultats de l</w:t>
      </w:r>
      <w:r w:rsidR="005C1C9A">
        <w:t>’</w:t>
      </w:r>
      <w:r w:rsidRPr="00ED0EDD">
        <w:t>expérimentation</w:t>
      </w:r>
      <w:r w:rsidR="00FA2560" w:rsidRPr="002710F7">
        <w:t>.</w:t>
      </w:r>
    </w:p>
    <w:p w:rsidR="00FA2560" w:rsidRPr="002710F7" w:rsidRDefault="00FA2560" w:rsidP="002B0ACE">
      <w:pPr>
        <w:spacing w:after="240"/>
        <w:jc w:val="both"/>
        <w:rPr>
          <w:b/>
          <w:u w:val="dotDash"/>
        </w:rPr>
      </w:pPr>
    </w:p>
    <w:p w:rsidR="00FA2560" w:rsidRPr="002710F7" w:rsidRDefault="00FA2560" w:rsidP="002B0ACE">
      <w:pPr>
        <w:spacing w:after="120"/>
        <w:jc w:val="both"/>
        <w:rPr>
          <w:b/>
          <w:u w:val="dotDash"/>
        </w:rPr>
      </w:pPr>
      <w:r w:rsidRPr="002710F7">
        <w:rPr>
          <w:b/>
          <w:u w:val="dotDash"/>
        </w:rPr>
        <w:t>Situation propice pour</w:t>
      </w:r>
      <w:r w:rsidR="00E2409C">
        <w:rPr>
          <w:b/>
        </w:rPr>
        <w:t> </w:t>
      </w:r>
      <w:r w:rsidRPr="002710F7">
        <w:rPr>
          <w:b/>
        </w:rPr>
        <w:t>:</w:t>
      </w:r>
    </w:p>
    <w:p w:rsidR="0023386D" w:rsidRDefault="0023386D" w:rsidP="002B0ACE">
      <w:pPr>
        <w:pStyle w:val="Paragraphedeliste"/>
        <w:numPr>
          <w:ilvl w:val="0"/>
          <w:numId w:val="5"/>
        </w:numPr>
        <w:spacing w:after="0"/>
        <w:jc w:val="both"/>
        <w:rPr>
          <w:rFonts w:eastAsia="Times New Roman" w:cs="Arial"/>
          <w:bCs/>
          <w:color w:val="000000"/>
          <w:lang w:eastAsia="fr-CA"/>
        </w:rPr>
      </w:pPr>
      <w:r w:rsidRPr="002710F7">
        <w:rPr>
          <w:rFonts w:eastAsia="Times New Roman" w:cs="Arial"/>
          <w:bCs/>
          <w:color w:val="000000"/>
          <w:lang w:eastAsia="fr-CA"/>
        </w:rPr>
        <w:t>Réinvestir les apprentissages des savoirs liés à</w:t>
      </w:r>
      <w:r>
        <w:rPr>
          <w:rFonts w:eastAsia="Times New Roman" w:cs="Arial"/>
          <w:bCs/>
          <w:color w:val="000000"/>
          <w:lang w:eastAsia="fr-CA"/>
        </w:rPr>
        <w:t xml:space="preserve"> l</w:t>
      </w:r>
      <w:r w:rsidR="005C1C9A">
        <w:rPr>
          <w:rFonts w:eastAsia="Times New Roman" w:cs="Arial"/>
          <w:bCs/>
          <w:color w:val="000000"/>
          <w:lang w:eastAsia="fr-CA"/>
        </w:rPr>
        <w:t>’</w:t>
      </w:r>
      <w:r>
        <w:rPr>
          <w:rFonts w:eastAsia="Times New Roman" w:cs="Arial"/>
          <w:bCs/>
          <w:color w:val="000000"/>
          <w:lang w:eastAsia="fr-CA"/>
        </w:rPr>
        <w:t>utilisation d</w:t>
      </w:r>
      <w:r w:rsidR="005C1C9A">
        <w:rPr>
          <w:rFonts w:eastAsia="Times New Roman" w:cs="Arial"/>
          <w:bCs/>
          <w:color w:val="000000"/>
          <w:lang w:eastAsia="fr-CA"/>
        </w:rPr>
        <w:t>’</w:t>
      </w:r>
      <w:r>
        <w:rPr>
          <w:rFonts w:eastAsia="Times New Roman" w:cs="Arial"/>
          <w:bCs/>
          <w:color w:val="000000"/>
          <w:lang w:eastAsia="fr-CA"/>
        </w:rPr>
        <w:t>une droite des probabilités;</w:t>
      </w:r>
    </w:p>
    <w:p w:rsidR="00DA23DE" w:rsidRPr="002710F7" w:rsidRDefault="00FA2560" w:rsidP="002B0ACE">
      <w:pPr>
        <w:pStyle w:val="Paragraphedeliste"/>
        <w:numPr>
          <w:ilvl w:val="0"/>
          <w:numId w:val="5"/>
        </w:numPr>
        <w:spacing w:after="0"/>
        <w:jc w:val="both"/>
        <w:rPr>
          <w:rFonts w:eastAsia="Times New Roman" w:cs="Arial"/>
          <w:bCs/>
          <w:color w:val="000000"/>
          <w:lang w:eastAsia="fr-CA"/>
        </w:rPr>
      </w:pPr>
      <w:r w:rsidRPr="002710F7">
        <w:rPr>
          <w:rFonts w:eastAsia="Times New Roman" w:cs="Arial"/>
          <w:bCs/>
          <w:color w:val="000000"/>
          <w:lang w:eastAsia="fr-CA"/>
        </w:rPr>
        <w:t xml:space="preserve">Réinvestir les apprentissages des </w:t>
      </w:r>
      <w:r w:rsidR="00DA23DE" w:rsidRPr="002710F7">
        <w:rPr>
          <w:rFonts w:eastAsia="Times New Roman" w:cs="Arial"/>
          <w:bCs/>
          <w:color w:val="000000"/>
          <w:lang w:eastAsia="fr-CA"/>
        </w:rPr>
        <w:t>savoirs lié</w:t>
      </w:r>
      <w:r w:rsidRPr="002710F7">
        <w:rPr>
          <w:rFonts w:eastAsia="Times New Roman" w:cs="Arial"/>
          <w:bCs/>
          <w:color w:val="000000"/>
          <w:lang w:eastAsia="fr-CA"/>
        </w:rPr>
        <w:t>s à</w:t>
      </w:r>
      <w:r w:rsidR="00DA23DE" w:rsidRPr="002710F7">
        <w:rPr>
          <w:rFonts w:eastAsia="Times New Roman" w:cs="Arial"/>
          <w:bCs/>
          <w:color w:val="000000"/>
          <w:lang w:eastAsia="fr-CA"/>
        </w:rPr>
        <w:t xml:space="preserve"> l</w:t>
      </w:r>
      <w:r w:rsidR="005C1C9A">
        <w:rPr>
          <w:rFonts w:eastAsia="Times New Roman" w:cs="Arial"/>
          <w:bCs/>
          <w:color w:val="000000"/>
          <w:lang w:eastAsia="fr-CA"/>
        </w:rPr>
        <w:t>’</w:t>
      </w:r>
      <w:r w:rsidR="00DA23DE" w:rsidRPr="002710F7">
        <w:rPr>
          <w:rFonts w:eastAsia="Times New Roman" w:cs="Arial"/>
          <w:bCs/>
          <w:color w:val="000000"/>
          <w:lang w:eastAsia="fr-CA"/>
        </w:rPr>
        <w:t>utilisation du nombre</w:t>
      </w:r>
      <w:r w:rsidR="00484421" w:rsidRPr="002710F7">
        <w:rPr>
          <w:rFonts w:eastAsia="Times New Roman" w:cs="Arial"/>
          <w:bCs/>
          <w:color w:val="000000"/>
          <w:lang w:eastAsia="fr-CA"/>
        </w:rPr>
        <w:t>;</w:t>
      </w:r>
    </w:p>
    <w:p w:rsidR="00FA2560" w:rsidRPr="002710F7" w:rsidRDefault="00FA2560" w:rsidP="002B0ACE">
      <w:pPr>
        <w:pStyle w:val="Paragraphedeliste"/>
        <w:numPr>
          <w:ilvl w:val="1"/>
          <w:numId w:val="5"/>
        </w:numPr>
        <w:spacing w:after="0"/>
        <w:jc w:val="both"/>
        <w:rPr>
          <w:rFonts w:eastAsia="Times New Roman" w:cs="Arial"/>
          <w:bCs/>
          <w:color w:val="000000"/>
          <w:lang w:eastAsia="fr-CA"/>
        </w:rPr>
      </w:pPr>
      <w:r w:rsidRPr="002710F7">
        <w:t>Passage d</w:t>
      </w:r>
      <w:r w:rsidR="005C1C9A">
        <w:t>’</w:t>
      </w:r>
      <w:r w:rsidRPr="002710F7">
        <w:t>une forme d</w:t>
      </w:r>
      <w:r w:rsidR="005C1C9A">
        <w:t>’</w:t>
      </w:r>
      <w:r w:rsidRPr="002710F7">
        <w:t>écriture à une autre</w:t>
      </w:r>
      <w:r w:rsidR="00E2409C">
        <w:t> </w:t>
      </w:r>
      <w:r w:rsidRPr="002710F7">
        <w:t>: notation fractionnaire, notation décimale, pourcentage</w:t>
      </w:r>
      <w:r w:rsidR="0021463E">
        <w:t>;</w:t>
      </w:r>
    </w:p>
    <w:p w:rsidR="00484421" w:rsidRPr="0023386D" w:rsidRDefault="00DA23DE" w:rsidP="0023386D">
      <w:pPr>
        <w:pStyle w:val="Paragraphedeliste"/>
        <w:numPr>
          <w:ilvl w:val="0"/>
          <w:numId w:val="5"/>
        </w:numPr>
        <w:spacing w:after="0"/>
        <w:jc w:val="both"/>
        <w:rPr>
          <w:rFonts w:eastAsia="Times New Roman" w:cs="Arial"/>
          <w:bCs/>
          <w:color w:val="000000"/>
          <w:lang w:eastAsia="fr-CA"/>
        </w:rPr>
      </w:pPr>
      <w:r w:rsidRPr="002710F7">
        <w:t>Comparer des fractions, des notations décimales et des pourcentages</w:t>
      </w:r>
      <w:r w:rsidR="00484421" w:rsidRPr="002710F7">
        <w:t>.</w:t>
      </w:r>
    </w:p>
    <w:p w:rsidR="005442D3" w:rsidRDefault="005442D3" w:rsidP="002B0ACE">
      <w:pPr>
        <w:pStyle w:val="En-tte"/>
        <w:spacing w:after="240" w:line="276" w:lineRule="auto"/>
        <w:jc w:val="both"/>
        <w:rPr>
          <w:b/>
          <w:u w:val="dotDash"/>
        </w:rPr>
      </w:pPr>
      <w:bookmarkStart w:id="0" w:name="_Hlk24718671"/>
    </w:p>
    <w:p w:rsidR="005442D3" w:rsidRPr="005442D3" w:rsidRDefault="00FA2560" w:rsidP="0062102D">
      <w:pPr>
        <w:pStyle w:val="En-tte"/>
        <w:spacing w:before="240" w:line="276" w:lineRule="auto"/>
        <w:jc w:val="both"/>
        <w:rPr>
          <w:b/>
          <w:u w:val="dotDash"/>
        </w:rPr>
      </w:pPr>
      <w:r w:rsidRPr="002710F7">
        <w:rPr>
          <w:b/>
          <w:u w:val="dotDash"/>
        </w:rPr>
        <w:t>Exemple</w:t>
      </w:r>
      <w:r w:rsidR="005442D3">
        <w:rPr>
          <w:b/>
          <w:u w:val="dotDash"/>
        </w:rPr>
        <w:t xml:space="preserve"> d</w:t>
      </w:r>
      <w:r w:rsidR="005C1C9A">
        <w:rPr>
          <w:b/>
          <w:u w:val="dotDash"/>
        </w:rPr>
        <w:t>’</w:t>
      </w:r>
      <w:r w:rsidR="005442D3">
        <w:rPr>
          <w:b/>
          <w:u w:val="dotDash"/>
        </w:rPr>
        <w:t xml:space="preserve">activité </w:t>
      </w:r>
      <w:r w:rsidR="00B678B2" w:rsidRPr="002710F7">
        <w:rPr>
          <w:b/>
          <w:u w:val="dotDash"/>
        </w:rPr>
        <w:t>aux pages suivantes</w:t>
      </w:r>
      <w:bookmarkEnd w:id="0"/>
    </w:p>
    <w:p w:rsidR="005442D3" w:rsidRDefault="005442D3" w:rsidP="0062102D">
      <w:pPr>
        <w:jc w:val="both"/>
        <w:rPr>
          <w:b/>
        </w:rPr>
      </w:pPr>
      <w:r>
        <w:rPr>
          <w:b/>
        </w:rPr>
        <w:br w:type="page"/>
      </w:r>
    </w:p>
    <w:p w:rsidR="005442D3" w:rsidRDefault="005442D3" w:rsidP="00521BA8">
      <w:pPr>
        <w:pStyle w:val="En-tte"/>
        <w:spacing w:before="240"/>
        <w:jc w:val="both"/>
        <w:rPr>
          <w:b/>
        </w:rPr>
      </w:pPr>
    </w:p>
    <w:p w:rsidR="00521BA8" w:rsidRDefault="00521BA8" w:rsidP="00521BA8">
      <w:pPr>
        <w:pStyle w:val="En-tte"/>
        <w:spacing w:before="240"/>
        <w:jc w:val="both"/>
      </w:pPr>
      <w:r>
        <w:rPr>
          <w:b/>
        </w:rPr>
        <w:t>Nom de l</w:t>
      </w:r>
      <w:r w:rsidR="005C1C9A">
        <w:rPr>
          <w:b/>
        </w:rPr>
        <w:t>’</w:t>
      </w:r>
      <w:r>
        <w:rPr>
          <w:b/>
        </w:rPr>
        <w:t>élève : ___________________________________________________</w:t>
      </w:r>
    </w:p>
    <w:p w:rsidR="00521BA8" w:rsidRPr="006B4F5E" w:rsidRDefault="00521BA8" w:rsidP="00521BA8">
      <w:pPr>
        <w:jc w:val="both"/>
        <w:rPr>
          <w:b/>
          <w:u w:val="dotDash"/>
        </w:rPr>
      </w:pPr>
    </w:p>
    <w:p w:rsidR="00521BA8" w:rsidRPr="008110AB" w:rsidRDefault="00521BA8" w:rsidP="00521BA8">
      <w:pPr>
        <w:jc w:val="both"/>
        <w:rPr>
          <w:b/>
        </w:rPr>
      </w:pPr>
      <w:r w:rsidRPr="00C730E5">
        <w:rPr>
          <w:rStyle w:val="Lienhypertexte"/>
          <w:b/>
          <w:u w:val="none"/>
        </w:rPr>
        <w:t>Étape</w:t>
      </w:r>
      <w:r w:rsidR="00E2409C">
        <w:rPr>
          <w:rStyle w:val="Lienhypertexte"/>
          <w:b/>
          <w:u w:val="none"/>
        </w:rPr>
        <w:t> </w:t>
      </w:r>
      <w:r w:rsidRPr="00C730E5">
        <w:rPr>
          <w:rStyle w:val="Lienhypertexte"/>
          <w:b/>
          <w:u w:val="none"/>
        </w:rPr>
        <w:t>1</w:t>
      </w:r>
      <w:r>
        <w:rPr>
          <w:rStyle w:val="Lienhypertexte"/>
          <w:u w:val="none"/>
        </w:rPr>
        <w:t xml:space="preserve"> (Clique </w:t>
      </w:r>
      <w:hyperlink r:id="rId9" w:history="1">
        <w:r>
          <w:rPr>
            <w:rStyle w:val="Lienhypertexte"/>
          </w:rPr>
          <w:t>ici</w:t>
        </w:r>
      </w:hyperlink>
      <w:r>
        <w:rPr>
          <w:rStyle w:val="Lienhypertexte"/>
          <w:u w:val="none"/>
        </w:rPr>
        <w:t xml:space="preserve"> pour accéder à la plateforme qui te permettra de réaliser cette activité.)</w:t>
      </w:r>
    </w:p>
    <w:p w:rsidR="00521BA8" w:rsidRPr="006B4F5E" w:rsidRDefault="00521BA8" w:rsidP="00521BA8">
      <w:pPr>
        <w:jc w:val="both"/>
      </w:pPr>
      <w:r w:rsidRPr="006B4F5E">
        <w:t>Choisis 3 images pour créer une roue. Ta roue doit être constituée de 10 parties de même</w:t>
      </w:r>
      <w:r>
        <w:t>s</w:t>
      </w:r>
      <w:r w:rsidRPr="006B4F5E">
        <w:t xml:space="preserve"> dimension</w:t>
      </w:r>
      <w:r>
        <w:t>s</w:t>
      </w:r>
      <w:r w:rsidRPr="006B4F5E">
        <w:t>. La probabilité d</w:t>
      </w:r>
      <w:r w:rsidR="005C1C9A">
        <w:t>’</w:t>
      </w:r>
      <w:r w:rsidRPr="006B4F5E">
        <w:t>obtenir une image doit être différente pour chacune des images choisies.</w:t>
      </w:r>
    </w:p>
    <w:p w:rsidR="00521BA8" w:rsidRPr="006B4F5E" w:rsidRDefault="00521BA8" w:rsidP="00521BA8">
      <w:pPr>
        <w:jc w:val="both"/>
        <w:rPr>
          <w:b/>
          <w:u w:val="dotDash"/>
        </w:rPr>
      </w:pPr>
    </w:p>
    <w:p w:rsidR="00521BA8" w:rsidRPr="00E4260C" w:rsidRDefault="00521BA8" w:rsidP="00521BA8">
      <w:pPr>
        <w:jc w:val="both"/>
        <w:rPr>
          <w:rStyle w:val="Lienhypertexte"/>
          <w:b/>
          <w:u w:val="none"/>
        </w:rPr>
      </w:pPr>
      <w:r w:rsidRPr="00E4260C">
        <w:rPr>
          <w:rStyle w:val="Lienhypertexte"/>
          <w:b/>
          <w:u w:val="none"/>
        </w:rPr>
        <w:t>Étape</w:t>
      </w:r>
      <w:r w:rsidR="00E2409C">
        <w:rPr>
          <w:rStyle w:val="Lienhypertexte"/>
          <w:b/>
          <w:u w:val="none"/>
        </w:rPr>
        <w:t> </w:t>
      </w:r>
      <w:r w:rsidRPr="00E4260C">
        <w:rPr>
          <w:rStyle w:val="Lienhypertexte"/>
          <w:b/>
          <w:u w:val="none"/>
        </w:rPr>
        <w:t>2</w:t>
      </w:r>
    </w:p>
    <w:p w:rsidR="00521BA8" w:rsidRDefault="00521BA8" w:rsidP="00521BA8">
      <w:pPr>
        <w:jc w:val="both"/>
      </w:pPr>
      <w:r w:rsidRPr="006B4F5E">
        <w:t xml:space="preserve">Indique la probabilité, en </w:t>
      </w:r>
      <w:r>
        <w:t xml:space="preserve">notation </w:t>
      </w:r>
      <w:r w:rsidRPr="006B4F5E">
        <w:t>fraction</w:t>
      </w:r>
      <w:r>
        <w:t>naire</w:t>
      </w:r>
      <w:r w:rsidRPr="006B4F5E">
        <w:t>, d</w:t>
      </w:r>
      <w:r w:rsidR="005C1C9A">
        <w:t>’</w:t>
      </w:r>
      <w:r w:rsidRPr="006B4F5E">
        <w:t>obtenir chacun des résultats possibles sur ta roue</w:t>
      </w:r>
      <w:r w:rsidR="00E2409C">
        <w:t> </w:t>
      </w:r>
      <w:r w:rsidRPr="006B4F5E">
        <w:t xml:space="preserve">: </w:t>
      </w:r>
    </w:p>
    <w:p w:rsidR="0023386D" w:rsidRPr="0023386D" w:rsidRDefault="00724B7D" w:rsidP="0023386D">
      <w:pPr>
        <w:jc w:val="center"/>
        <w:rPr>
          <w:b/>
        </w:rPr>
      </w:pPr>
      <w:r>
        <w:rPr>
          <w:b/>
        </w:rPr>
        <w:t>P</w:t>
      </w:r>
      <w:r w:rsidR="0023386D" w:rsidRPr="0023386D">
        <w:rPr>
          <w:b/>
        </w:rPr>
        <w:t>robabilités</w:t>
      </w:r>
      <w:r w:rsidR="0023386D">
        <w:rPr>
          <w:b/>
        </w:rPr>
        <w:t xml:space="preserve"> associées aux résultats possibles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674"/>
        <w:gridCol w:w="2674"/>
      </w:tblGrid>
      <w:tr w:rsidR="00521BA8" w:rsidRPr="006B4F5E" w:rsidTr="00977328">
        <w:trPr>
          <w:trHeight w:val="624"/>
          <w:jc w:val="center"/>
        </w:trPr>
        <w:tc>
          <w:tcPr>
            <w:tcW w:w="2674" w:type="dxa"/>
          </w:tcPr>
          <w:p w:rsidR="00521BA8" w:rsidRPr="00925809" w:rsidRDefault="00521BA8" w:rsidP="00977328">
            <w:pPr>
              <w:jc w:val="center"/>
              <w:rPr>
                <w:b/>
              </w:rPr>
            </w:pPr>
            <w:r w:rsidRPr="00925809">
              <w:rPr>
                <w:b/>
              </w:rPr>
              <w:t>Résultat</w:t>
            </w:r>
            <w:r>
              <w:rPr>
                <w:b/>
              </w:rPr>
              <w:t>s</w:t>
            </w:r>
            <w:r w:rsidRPr="00925809">
              <w:rPr>
                <w:b/>
              </w:rPr>
              <w:t xml:space="preserve"> possible</w:t>
            </w:r>
            <w:r>
              <w:rPr>
                <w:b/>
              </w:rPr>
              <w:t>s</w:t>
            </w:r>
          </w:p>
          <w:p w:rsidR="00521BA8" w:rsidRPr="00925809" w:rsidRDefault="00521BA8" w:rsidP="00977328">
            <w:pPr>
              <w:jc w:val="center"/>
            </w:pPr>
            <w:r w:rsidRPr="00925809">
              <w:t>(image</w:t>
            </w:r>
            <w:r>
              <w:t>s</w:t>
            </w:r>
            <w:r w:rsidRPr="00925809">
              <w:t xml:space="preserve"> choisie</w:t>
            </w:r>
            <w:r>
              <w:t>s</w:t>
            </w:r>
            <w:r w:rsidRPr="00925809">
              <w:t>)</w:t>
            </w:r>
          </w:p>
        </w:tc>
        <w:tc>
          <w:tcPr>
            <w:tcW w:w="2674" w:type="dxa"/>
          </w:tcPr>
          <w:p w:rsidR="00521BA8" w:rsidRDefault="00521BA8" w:rsidP="00977328">
            <w:pPr>
              <w:jc w:val="center"/>
              <w:rPr>
                <w:b/>
              </w:rPr>
            </w:pPr>
            <w:r w:rsidRPr="00925809">
              <w:rPr>
                <w:b/>
              </w:rPr>
              <w:t>Probabilité</w:t>
            </w:r>
            <w:r>
              <w:rPr>
                <w:b/>
              </w:rPr>
              <w:t>s</w:t>
            </w:r>
          </w:p>
          <w:p w:rsidR="00521BA8" w:rsidRPr="00925809" w:rsidRDefault="00521BA8" w:rsidP="00977328">
            <w:pPr>
              <w:jc w:val="center"/>
              <w:rPr>
                <w:b/>
              </w:rPr>
            </w:pPr>
            <w:r w:rsidRPr="00925809">
              <w:t>(en notation fractionnaire)</w:t>
            </w:r>
          </w:p>
        </w:tc>
      </w:tr>
      <w:tr w:rsidR="00521BA8" w:rsidRPr="006B4F5E" w:rsidTr="00977328">
        <w:trPr>
          <w:trHeight w:val="624"/>
          <w:jc w:val="center"/>
        </w:trPr>
        <w:tc>
          <w:tcPr>
            <w:tcW w:w="2674" w:type="dxa"/>
          </w:tcPr>
          <w:p w:rsidR="00521BA8" w:rsidRPr="006B4F5E" w:rsidRDefault="00521BA8" w:rsidP="00977328">
            <w:pPr>
              <w:jc w:val="both"/>
            </w:pPr>
          </w:p>
        </w:tc>
        <w:tc>
          <w:tcPr>
            <w:tcW w:w="2674" w:type="dxa"/>
          </w:tcPr>
          <w:p w:rsidR="00521BA8" w:rsidRPr="006B4F5E" w:rsidRDefault="00521BA8" w:rsidP="00977328">
            <w:pPr>
              <w:jc w:val="both"/>
            </w:pPr>
          </w:p>
        </w:tc>
      </w:tr>
      <w:tr w:rsidR="00521BA8" w:rsidRPr="006B4F5E" w:rsidTr="00977328">
        <w:trPr>
          <w:trHeight w:val="624"/>
          <w:jc w:val="center"/>
        </w:trPr>
        <w:tc>
          <w:tcPr>
            <w:tcW w:w="2674" w:type="dxa"/>
          </w:tcPr>
          <w:p w:rsidR="00521BA8" w:rsidRPr="006B4F5E" w:rsidRDefault="00521BA8" w:rsidP="00977328">
            <w:pPr>
              <w:jc w:val="both"/>
            </w:pPr>
          </w:p>
        </w:tc>
        <w:tc>
          <w:tcPr>
            <w:tcW w:w="2674" w:type="dxa"/>
          </w:tcPr>
          <w:p w:rsidR="00521BA8" w:rsidRPr="006B4F5E" w:rsidRDefault="00521BA8" w:rsidP="00977328">
            <w:pPr>
              <w:jc w:val="both"/>
            </w:pPr>
          </w:p>
        </w:tc>
      </w:tr>
      <w:tr w:rsidR="00521BA8" w:rsidRPr="006B4F5E" w:rsidTr="00977328">
        <w:trPr>
          <w:trHeight w:val="624"/>
          <w:jc w:val="center"/>
        </w:trPr>
        <w:tc>
          <w:tcPr>
            <w:tcW w:w="2674" w:type="dxa"/>
          </w:tcPr>
          <w:p w:rsidR="00521BA8" w:rsidRPr="006B4F5E" w:rsidRDefault="00521BA8" w:rsidP="00521BA8">
            <w:pPr>
              <w:jc w:val="center"/>
            </w:pPr>
          </w:p>
        </w:tc>
        <w:tc>
          <w:tcPr>
            <w:tcW w:w="2674" w:type="dxa"/>
          </w:tcPr>
          <w:p w:rsidR="00521BA8" w:rsidRPr="006B4F5E" w:rsidRDefault="00521BA8" w:rsidP="00977328">
            <w:pPr>
              <w:jc w:val="both"/>
            </w:pPr>
          </w:p>
        </w:tc>
      </w:tr>
    </w:tbl>
    <w:p w:rsidR="00521BA8" w:rsidRPr="006B4F5E" w:rsidRDefault="00521BA8" w:rsidP="00521BA8">
      <w:pPr>
        <w:jc w:val="both"/>
      </w:pPr>
    </w:p>
    <w:p w:rsidR="00521BA8" w:rsidRPr="00E4260C" w:rsidRDefault="00521BA8" w:rsidP="00521BA8">
      <w:pPr>
        <w:jc w:val="both"/>
        <w:rPr>
          <w:rStyle w:val="Lienhypertexte"/>
          <w:b/>
          <w:u w:val="none"/>
        </w:rPr>
      </w:pPr>
      <w:r w:rsidRPr="00E4260C">
        <w:rPr>
          <w:rStyle w:val="Lienhypertexte"/>
          <w:b/>
          <w:u w:val="none"/>
        </w:rPr>
        <w:t>Étape</w:t>
      </w:r>
      <w:r w:rsidR="00E2409C">
        <w:rPr>
          <w:rStyle w:val="Lienhypertexte"/>
          <w:b/>
          <w:u w:val="none"/>
        </w:rPr>
        <w:t> </w:t>
      </w:r>
      <w:r w:rsidRPr="00E4260C">
        <w:rPr>
          <w:rStyle w:val="Lienhypertexte"/>
          <w:b/>
          <w:u w:val="none"/>
        </w:rPr>
        <w:t xml:space="preserve">3 </w:t>
      </w:r>
    </w:p>
    <w:p w:rsidR="00521BA8" w:rsidRDefault="00521BA8" w:rsidP="00521BA8">
      <w:pPr>
        <w:pStyle w:val="Paragraphedeliste"/>
        <w:numPr>
          <w:ilvl w:val="0"/>
          <w:numId w:val="2"/>
        </w:numPr>
        <w:jc w:val="both"/>
      </w:pPr>
      <w:r w:rsidRPr="006B4F5E">
        <w:t>Avant de faire tourner ta roue, gradue l</w:t>
      </w:r>
      <w:r>
        <w:t>a droite des probabilités</w:t>
      </w:r>
      <w:r w:rsidRPr="006B4F5E">
        <w:t xml:space="preserve"> ci-dessous </w:t>
      </w:r>
      <w:r>
        <w:t xml:space="preserve">en y </w:t>
      </w:r>
      <w:r w:rsidRPr="006B4F5E">
        <w:t>indiqu</w:t>
      </w:r>
      <w:r>
        <w:t>ant</w:t>
      </w:r>
      <w:r w:rsidRPr="006B4F5E">
        <w:t xml:space="preserve"> 0,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 w:rsidRPr="006B4F5E">
        <w:t xml:space="preserve"> et 1</w:t>
      </w:r>
      <w:r>
        <w:t xml:space="preserve"> au</w:t>
      </w:r>
      <w:r w:rsidR="00724B7D">
        <w:t>x</w:t>
      </w:r>
      <w:r>
        <w:t xml:space="preserve"> bon</w:t>
      </w:r>
      <w:r w:rsidR="00724B7D">
        <w:t>s</w:t>
      </w:r>
      <w:r>
        <w:t xml:space="preserve"> endroit</w:t>
      </w:r>
      <w:r w:rsidR="00724B7D">
        <w:t>s</w:t>
      </w:r>
      <w:r w:rsidRPr="006B4F5E">
        <w:t>.</w:t>
      </w:r>
    </w:p>
    <w:p w:rsidR="00521BA8" w:rsidRPr="006B4F5E" w:rsidRDefault="00521BA8" w:rsidP="00521BA8">
      <w:pPr>
        <w:pStyle w:val="Paragraphedeliste"/>
        <w:jc w:val="both"/>
      </w:pPr>
    </w:p>
    <w:p w:rsidR="00521BA8" w:rsidRPr="006B4F5E" w:rsidRDefault="00521BA8" w:rsidP="00521BA8">
      <w:pPr>
        <w:pStyle w:val="Paragraphedeliste"/>
        <w:numPr>
          <w:ilvl w:val="0"/>
          <w:numId w:val="2"/>
        </w:numPr>
        <w:jc w:val="both"/>
      </w:pPr>
      <w:r w:rsidRPr="006B4F5E">
        <w:t>Place les événements suivants</w:t>
      </w:r>
      <w:r>
        <w:t xml:space="preserve"> sur la droite des probabilités</w:t>
      </w:r>
      <w:r w:rsidRPr="006B4F5E">
        <w:t> :</w:t>
      </w:r>
    </w:p>
    <w:p w:rsidR="00521BA8" w:rsidRPr="006B4F5E" w:rsidRDefault="00521BA8" w:rsidP="00521BA8">
      <w:pPr>
        <w:pStyle w:val="Paragraphedeliste"/>
        <w:numPr>
          <w:ilvl w:val="0"/>
          <w:numId w:val="1"/>
        </w:numPr>
        <w:jc w:val="both"/>
      </w:pPr>
      <w:r w:rsidRPr="006B4F5E">
        <w:t xml:space="preserve">Les </w:t>
      </w:r>
      <w:r>
        <w:t xml:space="preserve">différents </w:t>
      </w:r>
      <w:r w:rsidRPr="006B4F5E">
        <w:t xml:space="preserve">résultats possibles </w:t>
      </w:r>
      <w:r>
        <w:t>sur</w:t>
      </w:r>
      <w:r w:rsidRPr="006B4F5E">
        <w:t xml:space="preserve"> ta roue</w:t>
      </w:r>
      <w:r w:rsidR="00724B7D">
        <w:t>;</w:t>
      </w:r>
      <w:r w:rsidRPr="006B4F5E">
        <w:t xml:space="preserve"> </w:t>
      </w:r>
    </w:p>
    <w:p w:rsidR="00521BA8" w:rsidRPr="006B4F5E" w:rsidRDefault="00521BA8" w:rsidP="00521BA8">
      <w:pPr>
        <w:pStyle w:val="Paragraphedeliste"/>
        <w:numPr>
          <w:ilvl w:val="0"/>
          <w:numId w:val="1"/>
        </w:numPr>
        <w:jc w:val="both"/>
      </w:pPr>
      <w:r w:rsidRPr="006B4F5E">
        <w:t>Un événement impossible</w:t>
      </w:r>
      <w:r w:rsidR="00724B7D">
        <w:t>;</w:t>
      </w:r>
      <w:r w:rsidRPr="006B4F5E">
        <w:t xml:space="preserve"> </w:t>
      </w:r>
    </w:p>
    <w:p w:rsidR="00521BA8" w:rsidRPr="006B4F5E" w:rsidRDefault="00521BA8" w:rsidP="00521BA8">
      <w:pPr>
        <w:pStyle w:val="Paragraphedeliste"/>
        <w:numPr>
          <w:ilvl w:val="0"/>
          <w:numId w:val="1"/>
        </w:numPr>
        <w:jc w:val="both"/>
      </w:pPr>
      <w:r w:rsidRPr="006B4F5E">
        <w:t>Un événement certain</w:t>
      </w:r>
      <w:r>
        <w:rPr>
          <w:noProof/>
          <w:lang w:eastAsia="fr-CA"/>
        </w:rPr>
        <mc:AlternateContent>
          <mc:Choice Requires="wpg">
            <w:drawing>
              <wp:anchor distT="0" distB="0" distL="114300" distR="114300" simplePos="0" relativeHeight="251662848" behindDoc="0" locked="0" layoutInCell="1" allowOverlap="1" wp14:anchorId="59810280" wp14:editId="4549D9F1">
                <wp:simplePos x="0" y="0"/>
                <wp:positionH relativeFrom="column">
                  <wp:posOffset>-440971</wp:posOffset>
                </wp:positionH>
                <wp:positionV relativeFrom="paragraph">
                  <wp:posOffset>351140</wp:posOffset>
                </wp:positionV>
                <wp:extent cx="7058970" cy="1233377"/>
                <wp:effectExtent l="0" t="0" r="27940" b="24130"/>
                <wp:wrapNone/>
                <wp:docPr id="1" name="Groupe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58970" cy="1233377"/>
                          <a:chOff x="0" y="-1"/>
                          <a:chExt cx="7037779" cy="1298093"/>
                        </a:xfrm>
                      </wpg:grpSpPr>
                      <wps:wsp>
                        <wps:cNvPr id="295" name="Connecteur droit 295"/>
                        <wps:cNvCnPr/>
                        <wps:spPr>
                          <a:xfrm>
                            <a:off x="3530010" y="233916"/>
                            <a:ext cx="0" cy="937406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" name="Connecteur droit avec flèche 4"/>
                        <wps:cNvCnPr/>
                        <wps:spPr>
                          <a:xfrm>
                            <a:off x="967563" y="1148316"/>
                            <a:ext cx="5118735" cy="0"/>
                          </a:xfrm>
                          <a:prstGeom prst="straightConnector1">
                            <a:avLst/>
                          </a:prstGeom>
                          <a:ln>
                            <a:headEnd type="oval"/>
                            <a:tailEnd type="oval"/>
                          </a:ln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7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010092"/>
                            <a:ext cx="849630" cy="288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21BA8" w:rsidRPr="0038733C" w:rsidRDefault="00521BA8" w:rsidP="00521BA8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38733C">
                                <w:rPr>
                                  <w:b/>
                                </w:rPr>
                                <w:t>Impossible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296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6188149" y="1010092"/>
                            <a:ext cx="849630" cy="288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21BA8" w:rsidRPr="0038733C" w:rsidRDefault="00521BA8" w:rsidP="00521BA8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Certain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3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2817628" y="-1"/>
                            <a:ext cx="1406525" cy="288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21BA8" w:rsidRPr="0038733C" w:rsidRDefault="00521BA8" w:rsidP="00521BA8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Également probable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9810280" id="Groupe 1" o:spid="_x0000_s1026" style="position:absolute;left:0;text-align:left;margin-left:-34.7pt;margin-top:27.65pt;width:555.8pt;height:97.1pt;z-index:251662848;mso-width-relative:margin;mso-height-relative:margin" coordorigin="" coordsize="70377,12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">
                <v:line id="Connecteur droit 295" o:spid="_x0000_s1027" style="position:absolute;visibility:visible;mso-wrap-style:square" from="35300,2339" to="35300,117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" strokecolor="#4579b8 [3044]" strokeweight="1.5pt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necteur droit avec flèche 4" o:spid="_x0000_s1028" type="#_x0000_t32" style="position:absolute;left:9675;top:11483;width:5118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" strokecolor="black [3200]" strokeweight="3pt">
                  <v:stroke startarrow="oval" endarrow="oval"/>
                  <v:shadow on="t" color="black" opacity="22937f" origin=",.5" offset="0,.63889mm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2" o:spid="_x0000_s1029" type="#_x0000_t202" style="position:absolute;top:10100;width:8496;height:28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">
                  <v:textbox>
                    <w:txbxContent>
                      <w:p w:rsidR="00521BA8" w:rsidRPr="0038733C" w:rsidRDefault="00521BA8" w:rsidP="00521BA8">
                        <w:pPr>
                          <w:jc w:val="center"/>
                          <w:rPr>
                            <w:b/>
                          </w:rPr>
                        </w:pPr>
                        <w:r w:rsidRPr="0038733C">
                          <w:rPr>
                            <w:b/>
                          </w:rPr>
                          <w:t>Impossible</w:t>
                        </w:r>
                      </w:p>
                    </w:txbxContent>
                  </v:textbox>
                </v:shape>
                <v:shape id="Zone de texte 2" o:spid="_x0000_s1030" type="#_x0000_t202" style="position:absolute;left:61881;top:10100;width:8496;height:28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">
                  <v:textbox>
                    <w:txbxContent>
                      <w:p w:rsidR="00521BA8" w:rsidRPr="0038733C" w:rsidRDefault="00521BA8" w:rsidP="00521BA8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Certain</w:t>
                        </w:r>
                      </w:p>
                    </w:txbxContent>
                  </v:textbox>
                </v:shape>
                <v:shape id="Zone de texte 2" o:spid="_x0000_s1031" type="#_x0000_t202" style="position:absolute;left:28176;width:14065;height:28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">
                  <v:textbox>
                    <w:txbxContent>
                      <w:p w:rsidR="00521BA8" w:rsidRPr="0038733C" w:rsidRDefault="00521BA8" w:rsidP="00521BA8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Également probable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24B7D">
        <w:t>.</w:t>
      </w:r>
    </w:p>
    <w:tbl>
      <w:tblPr>
        <w:tblStyle w:val="Grilledutableau"/>
        <w:tblpPr w:leftFromText="141" w:rightFromText="141" w:vertAnchor="text" w:horzAnchor="margin" w:tblpXSpec="center" w:tblpY="1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4003"/>
      </w:tblGrid>
      <w:tr w:rsidR="00521BA8" w:rsidRPr="006B4F5E" w:rsidTr="00977328">
        <w:tc>
          <w:tcPr>
            <w:tcW w:w="8080" w:type="dxa"/>
            <w:gridSpan w:val="2"/>
          </w:tcPr>
          <w:p w:rsidR="00521BA8" w:rsidRPr="006B4F5E" w:rsidRDefault="00521BA8" w:rsidP="00977328">
            <w:pPr>
              <w:jc w:val="center"/>
              <w:rPr>
                <w:b/>
                <w:u w:val="single"/>
              </w:rPr>
            </w:pPr>
          </w:p>
        </w:tc>
      </w:tr>
      <w:tr w:rsidR="00521BA8" w:rsidRPr="006B4F5E" w:rsidTr="00977328">
        <w:tc>
          <w:tcPr>
            <w:tcW w:w="4077" w:type="dxa"/>
          </w:tcPr>
          <w:p w:rsidR="00521BA8" w:rsidRPr="006B4F5E" w:rsidRDefault="00521BA8" w:rsidP="00977328">
            <w:pPr>
              <w:jc w:val="center"/>
              <w:rPr>
                <w:b/>
              </w:rPr>
            </w:pPr>
            <w:r w:rsidRPr="006B4F5E">
              <w:rPr>
                <w:b/>
              </w:rPr>
              <w:t>Moins probable</w:t>
            </w:r>
          </w:p>
        </w:tc>
        <w:tc>
          <w:tcPr>
            <w:tcW w:w="4003" w:type="dxa"/>
          </w:tcPr>
          <w:p w:rsidR="00521BA8" w:rsidRPr="006B4F5E" w:rsidRDefault="00521BA8" w:rsidP="00977328">
            <w:pPr>
              <w:jc w:val="center"/>
              <w:rPr>
                <w:b/>
              </w:rPr>
            </w:pPr>
            <w:r w:rsidRPr="006B4F5E">
              <w:rPr>
                <w:b/>
              </w:rPr>
              <w:t>Plus probable</w:t>
            </w:r>
          </w:p>
        </w:tc>
      </w:tr>
    </w:tbl>
    <w:p w:rsidR="00521BA8" w:rsidRPr="006B4F5E" w:rsidRDefault="00521BA8" w:rsidP="00521BA8">
      <w:pPr>
        <w:jc w:val="both"/>
        <w:rPr>
          <w:b/>
        </w:rPr>
      </w:pPr>
      <w:r w:rsidRPr="006B4F5E">
        <w:rPr>
          <w:b/>
        </w:rPr>
        <w:tab/>
      </w:r>
    </w:p>
    <w:p w:rsidR="00521BA8" w:rsidRPr="006B4F5E" w:rsidRDefault="00521BA8" w:rsidP="00521BA8">
      <w:pPr>
        <w:jc w:val="both"/>
        <w:rPr>
          <w:b/>
        </w:rPr>
      </w:pPr>
    </w:p>
    <w:p w:rsidR="00521BA8" w:rsidRPr="006B4F5E" w:rsidRDefault="00521BA8" w:rsidP="00521BA8">
      <w:pPr>
        <w:jc w:val="both"/>
        <w:rPr>
          <w:b/>
        </w:rPr>
      </w:pPr>
    </w:p>
    <w:p w:rsidR="00521BA8" w:rsidRPr="006B4F5E" w:rsidRDefault="00521BA8" w:rsidP="00521BA8">
      <w:pPr>
        <w:jc w:val="both"/>
        <w:rPr>
          <w:b/>
        </w:rPr>
      </w:pPr>
    </w:p>
    <w:p w:rsidR="00521BA8" w:rsidRPr="006B4F5E" w:rsidRDefault="00521BA8" w:rsidP="00521BA8">
      <w:pPr>
        <w:jc w:val="both"/>
        <w:rPr>
          <w:b/>
          <w:noProof/>
          <w:lang w:eastAsia="fr-CA"/>
        </w:rPr>
      </w:pPr>
    </w:p>
    <w:p w:rsidR="00521BA8" w:rsidRDefault="00521BA8" w:rsidP="00521BA8">
      <w:pPr>
        <w:jc w:val="both"/>
        <w:rPr>
          <w:b/>
          <w:noProof/>
          <w:lang w:eastAsia="fr-CA"/>
        </w:rPr>
      </w:pPr>
    </w:p>
    <w:p w:rsidR="00521BA8" w:rsidRPr="00E4260C" w:rsidRDefault="00521BA8" w:rsidP="00521BA8">
      <w:pPr>
        <w:jc w:val="both"/>
        <w:rPr>
          <w:rStyle w:val="Lienhypertexte"/>
          <w:b/>
          <w:u w:val="none"/>
        </w:rPr>
      </w:pPr>
      <w:r w:rsidRPr="00E4260C">
        <w:rPr>
          <w:rStyle w:val="Lienhypertexte"/>
          <w:b/>
          <w:u w:val="none"/>
        </w:rPr>
        <w:t>Étape</w:t>
      </w:r>
      <w:r w:rsidR="00E2409C">
        <w:rPr>
          <w:rStyle w:val="Lienhypertexte"/>
          <w:b/>
          <w:u w:val="none"/>
        </w:rPr>
        <w:t> </w:t>
      </w:r>
      <w:r w:rsidRPr="00E4260C">
        <w:rPr>
          <w:rStyle w:val="Lienhypertexte"/>
          <w:b/>
          <w:u w:val="none"/>
        </w:rPr>
        <w:t>4</w:t>
      </w:r>
    </w:p>
    <w:p w:rsidR="00521BA8" w:rsidRPr="006B4F5E" w:rsidRDefault="00521BA8" w:rsidP="00521BA8">
      <w:pPr>
        <w:jc w:val="both"/>
        <w:rPr>
          <w:noProof/>
          <w:lang w:eastAsia="fr-CA"/>
        </w:rPr>
      </w:pPr>
      <w:r w:rsidRPr="006B4F5E">
        <w:t>Effectue 20 expériences à l</w:t>
      </w:r>
      <w:r w:rsidR="005C1C9A">
        <w:t>’</w:t>
      </w:r>
      <w:r w:rsidRPr="006B4F5E">
        <w:t>aide de ta roue virtuelle. Note tes résultats après chaque expérience et construis</w:t>
      </w:r>
      <w:r w:rsidR="00724B7D">
        <w:t>, à l’aide d’un tableur,</w:t>
      </w:r>
      <w:r w:rsidRPr="006B4F5E">
        <w:t xml:space="preserve"> un tableau représentant tes résultats</w:t>
      </w:r>
      <w:r w:rsidR="00724B7D">
        <w:t xml:space="preserve"> que tu as</w:t>
      </w:r>
      <w:r w:rsidRPr="006B4F5E">
        <w:t xml:space="preserve"> obtenus ou </w:t>
      </w:r>
      <w:r w:rsidR="00724B7D">
        <w:t>utilise</w:t>
      </w:r>
      <w:r w:rsidRPr="006B4F5E">
        <w:t xml:space="preserve"> le tableau ci-dessous.</w:t>
      </w:r>
      <w:r w:rsidRPr="006B4F5E">
        <w:rPr>
          <w:noProof/>
          <w:lang w:eastAsia="fr-CA"/>
        </w:rPr>
        <w:t xml:space="preserve"> </w:t>
      </w:r>
    </w:p>
    <w:p w:rsidR="00521BA8" w:rsidRPr="006B4F5E" w:rsidRDefault="005C1C9A" w:rsidP="00521BA8">
      <w:pPr>
        <w:jc w:val="center"/>
        <w:rPr>
          <w:b/>
          <w:noProof/>
          <w:lang w:eastAsia="fr-CA"/>
        </w:rPr>
      </w:pPr>
      <w:r>
        <w:rPr>
          <w:b/>
          <w:noProof/>
          <w:lang w:eastAsia="fr-CA"/>
        </w:rPr>
        <w:t>R</w:t>
      </w:r>
      <w:r w:rsidR="00521BA8" w:rsidRPr="006B4F5E">
        <w:rPr>
          <w:b/>
          <w:noProof/>
          <w:lang w:eastAsia="fr-CA"/>
        </w:rPr>
        <w:t>ésultats de 20 expériences aléatoires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676"/>
        <w:gridCol w:w="2676"/>
      </w:tblGrid>
      <w:tr w:rsidR="00521BA8" w:rsidRPr="006B4F5E" w:rsidTr="00977328">
        <w:trPr>
          <w:trHeight w:val="624"/>
          <w:jc w:val="center"/>
        </w:trPr>
        <w:tc>
          <w:tcPr>
            <w:tcW w:w="2676" w:type="dxa"/>
            <w:tcBorders>
              <w:bottom w:val="double" w:sz="4" w:space="0" w:color="auto"/>
            </w:tcBorders>
            <w:vAlign w:val="center"/>
          </w:tcPr>
          <w:p w:rsidR="00521BA8" w:rsidRPr="006B4F5E" w:rsidRDefault="00521BA8" w:rsidP="00977328">
            <w:pPr>
              <w:jc w:val="center"/>
              <w:rPr>
                <w:b/>
              </w:rPr>
            </w:pPr>
            <w:r w:rsidRPr="006B4F5E">
              <w:rPr>
                <w:b/>
              </w:rPr>
              <w:t>Résultat</w:t>
            </w:r>
            <w:r>
              <w:rPr>
                <w:b/>
              </w:rPr>
              <w:t>s</w:t>
            </w:r>
            <w:r w:rsidRPr="006B4F5E">
              <w:rPr>
                <w:b/>
              </w:rPr>
              <w:t xml:space="preserve"> obtenu</w:t>
            </w:r>
            <w:r>
              <w:rPr>
                <w:b/>
              </w:rPr>
              <w:t>s</w:t>
            </w:r>
          </w:p>
          <w:p w:rsidR="00521BA8" w:rsidRPr="006B4F5E" w:rsidRDefault="00521BA8" w:rsidP="00977328">
            <w:pPr>
              <w:jc w:val="center"/>
            </w:pPr>
            <w:r w:rsidRPr="006B4F5E">
              <w:t>(image</w:t>
            </w:r>
            <w:r>
              <w:t>s</w:t>
            </w:r>
            <w:r w:rsidRPr="006B4F5E">
              <w:t>)</w:t>
            </w:r>
          </w:p>
        </w:tc>
        <w:tc>
          <w:tcPr>
            <w:tcW w:w="2676" w:type="dxa"/>
            <w:tcBorders>
              <w:bottom w:val="double" w:sz="4" w:space="0" w:color="auto"/>
            </w:tcBorders>
            <w:vAlign w:val="center"/>
          </w:tcPr>
          <w:p w:rsidR="00521BA8" w:rsidRPr="006B4F5E" w:rsidRDefault="00521BA8" w:rsidP="00977328">
            <w:pPr>
              <w:jc w:val="center"/>
              <w:rPr>
                <w:b/>
              </w:rPr>
            </w:pPr>
            <w:r w:rsidRPr="006B4F5E">
              <w:rPr>
                <w:b/>
              </w:rPr>
              <w:t>Nombre de fois</w:t>
            </w:r>
            <w:r>
              <w:rPr>
                <w:b/>
              </w:rPr>
              <w:t xml:space="preserve"> que les résultats ont été obtenus</w:t>
            </w:r>
          </w:p>
        </w:tc>
      </w:tr>
      <w:tr w:rsidR="00521BA8" w:rsidRPr="006B4F5E" w:rsidTr="00977328">
        <w:trPr>
          <w:trHeight w:val="624"/>
          <w:jc w:val="center"/>
        </w:trPr>
        <w:tc>
          <w:tcPr>
            <w:tcW w:w="2676" w:type="dxa"/>
            <w:vAlign w:val="center"/>
          </w:tcPr>
          <w:p w:rsidR="00521BA8" w:rsidRPr="006B4F5E" w:rsidRDefault="00521BA8" w:rsidP="00977328">
            <w:pPr>
              <w:jc w:val="center"/>
              <w:rPr>
                <w:b/>
              </w:rPr>
            </w:pPr>
          </w:p>
        </w:tc>
        <w:tc>
          <w:tcPr>
            <w:tcW w:w="2676" w:type="dxa"/>
            <w:vAlign w:val="center"/>
          </w:tcPr>
          <w:p w:rsidR="00521BA8" w:rsidRPr="006B4F5E" w:rsidRDefault="00521BA8" w:rsidP="00977328">
            <w:pPr>
              <w:jc w:val="center"/>
              <w:rPr>
                <w:b/>
              </w:rPr>
            </w:pPr>
          </w:p>
        </w:tc>
      </w:tr>
      <w:tr w:rsidR="00521BA8" w:rsidRPr="006B4F5E" w:rsidTr="00977328">
        <w:trPr>
          <w:trHeight w:val="624"/>
          <w:jc w:val="center"/>
        </w:trPr>
        <w:tc>
          <w:tcPr>
            <w:tcW w:w="2676" w:type="dxa"/>
            <w:vAlign w:val="center"/>
          </w:tcPr>
          <w:p w:rsidR="00521BA8" w:rsidRPr="006B4F5E" w:rsidRDefault="00521BA8" w:rsidP="00977328">
            <w:pPr>
              <w:jc w:val="center"/>
              <w:rPr>
                <w:b/>
              </w:rPr>
            </w:pPr>
          </w:p>
        </w:tc>
        <w:tc>
          <w:tcPr>
            <w:tcW w:w="2676" w:type="dxa"/>
            <w:vAlign w:val="center"/>
          </w:tcPr>
          <w:p w:rsidR="00521BA8" w:rsidRPr="006B4F5E" w:rsidRDefault="00521BA8" w:rsidP="00977328">
            <w:pPr>
              <w:jc w:val="center"/>
              <w:rPr>
                <w:b/>
              </w:rPr>
            </w:pPr>
          </w:p>
        </w:tc>
      </w:tr>
      <w:tr w:rsidR="00521BA8" w:rsidRPr="006B4F5E" w:rsidTr="00977328">
        <w:trPr>
          <w:trHeight w:val="624"/>
          <w:jc w:val="center"/>
        </w:trPr>
        <w:tc>
          <w:tcPr>
            <w:tcW w:w="2676" w:type="dxa"/>
            <w:tcBorders>
              <w:bottom w:val="double" w:sz="4" w:space="0" w:color="auto"/>
            </w:tcBorders>
            <w:vAlign w:val="center"/>
          </w:tcPr>
          <w:p w:rsidR="00521BA8" w:rsidRPr="006B4F5E" w:rsidRDefault="00521BA8" w:rsidP="00977328">
            <w:pPr>
              <w:jc w:val="center"/>
              <w:rPr>
                <w:b/>
              </w:rPr>
            </w:pPr>
          </w:p>
        </w:tc>
        <w:tc>
          <w:tcPr>
            <w:tcW w:w="2676" w:type="dxa"/>
            <w:tcBorders>
              <w:bottom w:val="double" w:sz="4" w:space="0" w:color="auto"/>
            </w:tcBorders>
            <w:vAlign w:val="center"/>
          </w:tcPr>
          <w:p w:rsidR="00521BA8" w:rsidRPr="006B4F5E" w:rsidRDefault="00521BA8" w:rsidP="00977328">
            <w:pPr>
              <w:jc w:val="center"/>
              <w:rPr>
                <w:b/>
              </w:rPr>
            </w:pPr>
          </w:p>
        </w:tc>
        <w:bookmarkStart w:id="1" w:name="_GoBack"/>
        <w:bookmarkEnd w:id="1"/>
      </w:tr>
      <w:tr w:rsidR="00521BA8" w:rsidRPr="006B4F5E" w:rsidTr="00977328">
        <w:trPr>
          <w:trHeight w:val="624"/>
          <w:jc w:val="center"/>
        </w:trPr>
        <w:tc>
          <w:tcPr>
            <w:tcW w:w="2676" w:type="dxa"/>
            <w:tcBorders>
              <w:top w:val="double" w:sz="4" w:space="0" w:color="auto"/>
            </w:tcBorders>
            <w:vAlign w:val="center"/>
          </w:tcPr>
          <w:p w:rsidR="00521BA8" w:rsidRPr="006B4F5E" w:rsidRDefault="00521BA8" w:rsidP="00977328">
            <w:pPr>
              <w:jc w:val="center"/>
              <w:rPr>
                <w:b/>
              </w:rPr>
            </w:pPr>
            <w:r w:rsidRPr="006B4F5E">
              <w:rPr>
                <w:b/>
              </w:rPr>
              <w:t>Total</w:t>
            </w:r>
          </w:p>
        </w:tc>
        <w:tc>
          <w:tcPr>
            <w:tcW w:w="2676" w:type="dxa"/>
            <w:tcBorders>
              <w:top w:val="double" w:sz="4" w:space="0" w:color="auto"/>
            </w:tcBorders>
            <w:vAlign w:val="center"/>
          </w:tcPr>
          <w:p w:rsidR="00521BA8" w:rsidRPr="006B4F5E" w:rsidRDefault="00521BA8" w:rsidP="00977328">
            <w:pPr>
              <w:jc w:val="center"/>
              <w:rPr>
                <w:b/>
              </w:rPr>
            </w:pPr>
          </w:p>
        </w:tc>
      </w:tr>
    </w:tbl>
    <w:p w:rsidR="00521BA8" w:rsidRPr="006B4F5E" w:rsidRDefault="00521BA8" w:rsidP="00521BA8">
      <w:pPr>
        <w:jc w:val="both"/>
        <w:rPr>
          <w:noProof/>
          <w:lang w:eastAsia="fr-CA"/>
        </w:rPr>
      </w:pPr>
    </w:p>
    <w:p w:rsidR="00521BA8" w:rsidRPr="00E4260C" w:rsidRDefault="00521BA8" w:rsidP="00521BA8">
      <w:pPr>
        <w:jc w:val="both"/>
        <w:rPr>
          <w:rStyle w:val="Lienhypertexte"/>
          <w:b/>
          <w:u w:val="none"/>
        </w:rPr>
      </w:pPr>
      <w:r w:rsidRPr="00E4260C">
        <w:rPr>
          <w:rStyle w:val="Lienhypertexte"/>
          <w:b/>
          <w:u w:val="none"/>
        </w:rPr>
        <w:t>Étape</w:t>
      </w:r>
      <w:r w:rsidR="00E2409C">
        <w:rPr>
          <w:rStyle w:val="Lienhypertexte"/>
          <w:b/>
          <w:u w:val="none"/>
        </w:rPr>
        <w:t> </w:t>
      </w:r>
      <w:r w:rsidRPr="00E4260C">
        <w:rPr>
          <w:rStyle w:val="Lienhypertexte"/>
          <w:b/>
          <w:u w:val="none"/>
        </w:rPr>
        <w:t>5</w:t>
      </w:r>
    </w:p>
    <w:p w:rsidR="00521BA8" w:rsidRPr="006B4F5E" w:rsidRDefault="00521BA8" w:rsidP="00521BA8">
      <w:pPr>
        <w:jc w:val="both"/>
      </w:pPr>
      <w:r w:rsidRPr="006B4F5E">
        <w:t>Exprime chacun des résultats obtenus sous la forme d</w:t>
      </w:r>
      <w:r w:rsidR="005C1C9A">
        <w:t>’</w:t>
      </w:r>
      <w:r w:rsidRPr="006B4F5E">
        <w:t>une probabilité</w:t>
      </w:r>
      <w:r>
        <w:t>,</w:t>
      </w:r>
      <w:r w:rsidRPr="006B4F5E">
        <w:t xml:space="preserve"> à l</w:t>
      </w:r>
      <w:r w:rsidR="005C1C9A">
        <w:t>’</w:t>
      </w:r>
      <w:r w:rsidRPr="006B4F5E">
        <w:t>aide</w:t>
      </w:r>
      <w:r>
        <w:t xml:space="preserve"> de</w:t>
      </w:r>
      <w:r w:rsidRPr="006B4F5E">
        <w:t xml:space="preserve"> la notation fractionnaire</w:t>
      </w:r>
      <w:r>
        <w:t>,</w:t>
      </w:r>
      <w:r w:rsidRPr="006B4F5E">
        <w:t xml:space="preserve"> du pourcentage et de la notation décimale.</w:t>
      </w:r>
    </w:p>
    <w:p w:rsidR="00521BA8" w:rsidRPr="006B4F5E" w:rsidRDefault="00724B7D" w:rsidP="00521BA8">
      <w:pPr>
        <w:jc w:val="center"/>
        <w:rPr>
          <w:b/>
          <w:noProof/>
          <w:lang w:eastAsia="fr-CA"/>
        </w:rPr>
      </w:pPr>
      <w:r>
        <w:rPr>
          <w:b/>
          <w:noProof/>
          <w:lang w:eastAsia="fr-CA"/>
        </w:rPr>
        <w:t>P</w:t>
      </w:r>
      <w:r w:rsidR="00521BA8" w:rsidRPr="006B4F5E">
        <w:rPr>
          <w:b/>
          <w:noProof/>
          <w:lang w:eastAsia="fr-CA"/>
        </w:rPr>
        <w:t>robabilités associées aux 20 résultats obtenus</w:t>
      </w:r>
    </w:p>
    <w:tbl>
      <w:tblPr>
        <w:tblStyle w:val="Grilledutableau"/>
        <w:tblW w:w="9752" w:type="dxa"/>
        <w:jc w:val="center"/>
        <w:tblLook w:val="04A0" w:firstRow="1" w:lastRow="0" w:firstColumn="1" w:lastColumn="0" w:noHBand="0" w:noVBand="1"/>
      </w:tblPr>
      <w:tblGrid>
        <w:gridCol w:w="2438"/>
        <w:gridCol w:w="2438"/>
        <w:gridCol w:w="2438"/>
        <w:gridCol w:w="2438"/>
      </w:tblGrid>
      <w:tr w:rsidR="00521BA8" w:rsidRPr="006B4F5E" w:rsidTr="00977328">
        <w:trPr>
          <w:trHeight w:val="567"/>
          <w:jc w:val="center"/>
        </w:trPr>
        <w:tc>
          <w:tcPr>
            <w:tcW w:w="2438" w:type="dxa"/>
            <w:tcBorders>
              <w:bottom w:val="double" w:sz="4" w:space="0" w:color="auto"/>
            </w:tcBorders>
            <w:vAlign w:val="center"/>
          </w:tcPr>
          <w:p w:rsidR="00521BA8" w:rsidRPr="006B4F5E" w:rsidRDefault="00521BA8" w:rsidP="00977328">
            <w:pPr>
              <w:jc w:val="center"/>
              <w:rPr>
                <w:b/>
              </w:rPr>
            </w:pPr>
            <w:r w:rsidRPr="006B4F5E">
              <w:rPr>
                <w:b/>
              </w:rPr>
              <w:t>Résultat</w:t>
            </w:r>
            <w:r>
              <w:rPr>
                <w:b/>
              </w:rPr>
              <w:t>s</w:t>
            </w:r>
            <w:r w:rsidRPr="006B4F5E">
              <w:rPr>
                <w:b/>
              </w:rPr>
              <w:t xml:space="preserve"> obtenu</w:t>
            </w:r>
            <w:r>
              <w:rPr>
                <w:b/>
              </w:rPr>
              <w:t>s</w:t>
            </w:r>
          </w:p>
          <w:p w:rsidR="00521BA8" w:rsidRPr="006B4F5E" w:rsidRDefault="00521BA8" w:rsidP="00977328">
            <w:pPr>
              <w:jc w:val="center"/>
              <w:rPr>
                <w:b/>
              </w:rPr>
            </w:pPr>
            <w:r w:rsidRPr="006B4F5E">
              <w:t>(image</w:t>
            </w:r>
            <w:r>
              <w:t>s</w:t>
            </w:r>
            <w:r w:rsidRPr="006B4F5E">
              <w:t>)</w:t>
            </w:r>
          </w:p>
        </w:tc>
        <w:tc>
          <w:tcPr>
            <w:tcW w:w="2438" w:type="dxa"/>
            <w:tcBorders>
              <w:bottom w:val="double" w:sz="4" w:space="0" w:color="auto"/>
            </w:tcBorders>
            <w:vAlign w:val="center"/>
          </w:tcPr>
          <w:p w:rsidR="00521BA8" w:rsidRPr="006B4F5E" w:rsidRDefault="00521BA8" w:rsidP="00977328">
            <w:pPr>
              <w:jc w:val="center"/>
              <w:rPr>
                <w:b/>
              </w:rPr>
            </w:pPr>
            <w:r w:rsidRPr="006B4F5E">
              <w:rPr>
                <w:b/>
              </w:rPr>
              <w:t>Probabilité</w:t>
            </w:r>
          </w:p>
          <w:p w:rsidR="00521BA8" w:rsidRPr="006B4F5E" w:rsidRDefault="00521BA8" w:rsidP="00977328">
            <w:pPr>
              <w:jc w:val="center"/>
            </w:pPr>
            <w:r w:rsidRPr="006B4F5E">
              <w:t>(notation fractionnaire)</w:t>
            </w:r>
          </w:p>
        </w:tc>
        <w:tc>
          <w:tcPr>
            <w:tcW w:w="2438" w:type="dxa"/>
            <w:tcBorders>
              <w:bottom w:val="double" w:sz="4" w:space="0" w:color="auto"/>
            </w:tcBorders>
            <w:vAlign w:val="center"/>
          </w:tcPr>
          <w:p w:rsidR="00521BA8" w:rsidRPr="006B4F5E" w:rsidRDefault="00521BA8" w:rsidP="00977328">
            <w:pPr>
              <w:jc w:val="center"/>
              <w:rPr>
                <w:b/>
              </w:rPr>
            </w:pPr>
            <w:r w:rsidRPr="006B4F5E">
              <w:rPr>
                <w:b/>
              </w:rPr>
              <w:t>Probabilité</w:t>
            </w:r>
          </w:p>
          <w:p w:rsidR="00521BA8" w:rsidRPr="006B4F5E" w:rsidRDefault="00521BA8" w:rsidP="00977328">
            <w:pPr>
              <w:jc w:val="center"/>
            </w:pPr>
            <w:r w:rsidRPr="006B4F5E">
              <w:t>(pourcentage)</w:t>
            </w:r>
          </w:p>
        </w:tc>
        <w:tc>
          <w:tcPr>
            <w:tcW w:w="2438" w:type="dxa"/>
            <w:tcBorders>
              <w:bottom w:val="double" w:sz="4" w:space="0" w:color="auto"/>
            </w:tcBorders>
            <w:vAlign w:val="center"/>
          </w:tcPr>
          <w:p w:rsidR="00521BA8" w:rsidRPr="006B4F5E" w:rsidRDefault="00521BA8" w:rsidP="00977328">
            <w:pPr>
              <w:jc w:val="center"/>
              <w:rPr>
                <w:b/>
              </w:rPr>
            </w:pPr>
            <w:r w:rsidRPr="006B4F5E">
              <w:rPr>
                <w:b/>
              </w:rPr>
              <w:t>Probabilité</w:t>
            </w:r>
          </w:p>
          <w:p w:rsidR="00521BA8" w:rsidRPr="006B4F5E" w:rsidRDefault="00521BA8" w:rsidP="00977328">
            <w:pPr>
              <w:jc w:val="center"/>
            </w:pPr>
            <w:r w:rsidRPr="006B4F5E">
              <w:t>(notation décimale)</w:t>
            </w:r>
          </w:p>
        </w:tc>
      </w:tr>
      <w:tr w:rsidR="00521BA8" w:rsidRPr="006B4F5E" w:rsidTr="00977328">
        <w:trPr>
          <w:trHeight w:val="567"/>
          <w:jc w:val="center"/>
        </w:trPr>
        <w:tc>
          <w:tcPr>
            <w:tcW w:w="2438" w:type="dxa"/>
            <w:vAlign w:val="center"/>
          </w:tcPr>
          <w:p w:rsidR="00521BA8" w:rsidRPr="006B4F5E" w:rsidRDefault="00521BA8" w:rsidP="00977328">
            <w:pPr>
              <w:jc w:val="center"/>
              <w:rPr>
                <w:b/>
              </w:rPr>
            </w:pPr>
          </w:p>
        </w:tc>
        <w:tc>
          <w:tcPr>
            <w:tcW w:w="2438" w:type="dxa"/>
            <w:vAlign w:val="center"/>
          </w:tcPr>
          <w:p w:rsidR="00521BA8" w:rsidRPr="006B4F5E" w:rsidRDefault="00521BA8" w:rsidP="00977328">
            <w:pPr>
              <w:jc w:val="center"/>
              <w:rPr>
                <w:b/>
              </w:rPr>
            </w:pPr>
          </w:p>
        </w:tc>
        <w:tc>
          <w:tcPr>
            <w:tcW w:w="2438" w:type="dxa"/>
            <w:vAlign w:val="center"/>
          </w:tcPr>
          <w:p w:rsidR="00521BA8" w:rsidRPr="006B4F5E" w:rsidRDefault="00521BA8" w:rsidP="00977328">
            <w:pPr>
              <w:jc w:val="center"/>
              <w:rPr>
                <w:b/>
              </w:rPr>
            </w:pPr>
          </w:p>
        </w:tc>
        <w:tc>
          <w:tcPr>
            <w:tcW w:w="2438" w:type="dxa"/>
            <w:vAlign w:val="center"/>
          </w:tcPr>
          <w:p w:rsidR="00521BA8" w:rsidRPr="006B4F5E" w:rsidRDefault="00521BA8" w:rsidP="00977328">
            <w:pPr>
              <w:jc w:val="center"/>
              <w:rPr>
                <w:b/>
              </w:rPr>
            </w:pPr>
          </w:p>
        </w:tc>
      </w:tr>
      <w:tr w:rsidR="00521BA8" w:rsidRPr="006B4F5E" w:rsidTr="00977328">
        <w:trPr>
          <w:trHeight w:val="567"/>
          <w:jc w:val="center"/>
        </w:trPr>
        <w:tc>
          <w:tcPr>
            <w:tcW w:w="2438" w:type="dxa"/>
            <w:vAlign w:val="center"/>
          </w:tcPr>
          <w:p w:rsidR="00521BA8" w:rsidRPr="006B4F5E" w:rsidRDefault="00521BA8" w:rsidP="00977328">
            <w:pPr>
              <w:jc w:val="center"/>
              <w:rPr>
                <w:b/>
              </w:rPr>
            </w:pPr>
          </w:p>
        </w:tc>
        <w:tc>
          <w:tcPr>
            <w:tcW w:w="2438" w:type="dxa"/>
            <w:vAlign w:val="center"/>
          </w:tcPr>
          <w:p w:rsidR="00521BA8" w:rsidRPr="006B4F5E" w:rsidRDefault="00521BA8" w:rsidP="00977328">
            <w:pPr>
              <w:jc w:val="center"/>
              <w:rPr>
                <w:b/>
              </w:rPr>
            </w:pPr>
          </w:p>
        </w:tc>
        <w:tc>
          <w:tcPr>
            <w:tcW w:w="2438" w:type="dxa"/>
            <w:vAlign w:val="center"/>
          </w:tcPr>
          <w:p w:rsidR="00521BA8" w:rsidRPr="006B4F5E" w:rsidRDefault="00521BA8" w:rsidP="00977328">
            <w:pPr>
              <w:jc w:val="center"/>
              <w:rPr>
                <w:b/>
              </w:rPr>
            </w:pPr>
          </w:p>
        </w:tc>
        <w:tc>
          <w:tcPr>
            <w:tcW w:w="2438" w:type="dxa"/>
            <w:vAlign w:val="center"/>
          </w:tcPr>
          <w:p w:rsidR="00521BA8" w:rsidRPr="006B4F5E" w:rsidRDefault="00521BA8" w:rsidP="00977328">
            <w:pPr>
              <w:jc w:val="center"/>
              <w:rPr>
                <w:b/>
              </w:rPr>
            </w:pPr>
          </w:p>
        </w:tc>
      </w:tr>
      <w:tr w:rsidR="00521BA8" w:rsidRPr="006B4F5E" w:rsidTr="00977328">
        <w:trPr>
          <w:trHeight w:val="567"/>
          <w:jc w:val="center"/>
        </w:trPr>
        <w:tc>
          <w:tcPr>
            <w:tcW w:w="2438" w:type="dxa"/>
            <w:tcBorders>
              <w:bottom w:val="double" w:sz="4" w:space="0" w:color="auto"/>
            </w:tcBorders>
            <w:vAlign w:val="center"/>
          </w:tcPr>
          <w:p w:rsidR="00521BA8" w:rsidRPr="006B4F5E" w:rsidRDefault="00521BA8" w:rsidP="00977328">
            <w:pPr>
              <w:jc w:val="center"/>
              <w:rPr>
                <w:b/>
              </w:rPr>
            </w:pPr>
          </w:p>
        </w:tc>
        <w:tc>
          <w:tcPr>
            <w:tcW w:w="2438" w:type="dxa"/>
            <w:tcBorders>
              <w:bottom w:val="double" w:sz="4" w:space="0" w:color="auto"/>
            </w:tcBorders>
            <w:vAlign w:val="center"/>
          </w:tcPr>
          <w:p w:rsidR="00521BA8" w:rsidRPr="006B4F5E" w:rsidRDefault="00521BA8" w:rsidP="00977328">
            <w:pPr>
              <w:jc w:val="center"/>
              <w:rPr>
                <w:b/>
              </w:rPr>
            </w:pPr>
          </w:p>
        </w:tc>
        <w:tc>
          <w:tcPr>
            <w:tcW w:w="2438" w:type="dxa"/>
            <w:tcBorders>
              <w:bottom w:val="double" w:sz="4" w:space="0" w:color="auto"/>
            </w:tcBorders>
            <w:vAlign w:val="center"/>
          </w:tcPr>
          <w:p w:rsidR="00521BA8" w:rsidRPr="006B4F5E" w:rsidRDefault="00521BA8" w:rsidP="00977328">
            <w:pPr>
              <w:jc w:val="center"/>
              <w:rPr>
                <w:b/>
              </w:rPr>
            </w:pPr>
          </w:p>
        </w:tc>
        <w:tc>
          <w:tcPr>
            <w:tcW w:w="2438" w:type="dxa"/>
            <w:tcBorders>
              <w:bottom w:val="double" w:sz="4" w:space="0" w:color="auto"/>
            </w:tcBorders>
            <w:vAlign w:val="center"/>
          </w:tcPr>
          <w:p w:rsidR="00521BA8" w:rsidRPr="006B4F5E" w:rsidRDefault="00521BA8" w:rsidP="00977328">
            <w:pPr>
              <w:jc w:val="center"/>
              <w:rPr>
                <w:b/>
              </w:rPr>
            </w:pPr>
          </w:p>
        </w:tc>
      </w:tr>
      <w:tr w:rsidR="00521BA8" w:rsidRPr="006B4F5E" w:rsidTr="00977328">
        <w:trPr>
          <w:trHeight w:val="567"/>
          <w:jc w:val="center"/>
        </w:trPr>
        <w:tc>
          <w:tcPr>
            <w:tcW w:w="2438" w:type="dxa"/>
            <w:tcBorders>
              <w:top w:val="double" w:sz="4" w:space="0" w:color="auto"/>
            </w:tcBorders>
            <w:vAlign w:val="center"/>
          </w:tcPr>
          <w:p w:rsidR="00521BA8" w:rsidRPr="006B4F5E" w:rsidRDefault="00521BA8" w:rsidP="00977328">
            <w:pPr>
              <w:jc w:val="center"/>
              <w:rPr>
                <w:b/>
              </w:rPr>
            </w:pPr>
            <w:r w:rsidRPr="006B4F5E">
              <w:rPr>
                <w:b/>
              </w:rPr>
              <w:t>Total</w:t>
            </w:r>
          </w:p>
        </w:tc>
        <w:tc>
          <w:tcPr>
            <w:tcW w:w="2438" w:type="dxa"/>
            <w:tcBorders>
              <w:top w:val="double" w:sz="4" w:space="0" w:color="auto"/>
            </w:tcBorders>
            <w:vAlign w:val="center"/>
          </w:tcPr>
          <w:p w:rsidR="00521BA8" w:rsidRPr="006B4F5E" w:rsidRDefault="00521BA8" w:rsidP="00977328">
            <w:pPr>
              <w:jc w:val="center"/>
              <w:rPr>
                <w:b/>
              </w:rPr>
            </w:pPr>
          </w:p>
        </w:tc>
        <w:tc>
          <w:tcPr>
            <w:tcW w:w="2438" w:type="dxa"/>
            <w:tcBorders>
              <w:top w:val="double" w:sz="4" w:space="0" w:color="auto"/>
            </w:tcBorders>
            <w:vAlign w:val="center"/>
          </w:tcPr>
          <w:p w:rsidR="00521BA8" w:rsidRPr="006B4F5E" w:rsidRDefault="00521BA8" w:rsidP="00977328">
            <w:pPr>
              <w:jc w:val="center"/>
              <w:rPr>
                <w:b/>
              </w:rPr>
            </w:pPr>
          </w:p>
        </w:tc>
        <w:tc>
          <w:tcPr>
            <w:tcW w:w="2438" w:type="dxa"/>
            <w:tcBorders>
              <w:top w:val="double" w:sz="4" w:space="0" w:color="auto"/>
            </w:tcBorders>
            <w:vAlign w:val="center"/>
          </w:tcPr>
          <w:p w:rsidR="00521BA8" w:rsidRPr="006B4F5E" w:rsidRDefault="00521BA8" w:rsidP="00977328">
            <w:pPr>
              <w:jc w:val="center"/>
              <w:rPr>
                <w:b/>
              </w:rPr>
            </w:pPr>
          </w:p>
        </w:tc>
      </w:tr>
    </w:tbl>
    <w:p w:rsidR="00521BA8" w:rsidRPr="006B4F5E" w:rsidRDefault="00521BA8" w:rsidP="00521BA8">
      <w:pPr>
        <w:jc w:val="both"/>
        <w:rPr>
          <w:noProof/>
          <w:lang w:eastAsia="fr-CA"/>
        </w:rPr>
      </w:pPr>
    </w:p>
    <w:p w:rsidR="00521BA8" w:rsidRPr="00E4260C" w:rsidRDefault="00521BA8" w:rsidP="00521BA8">
      <w:pPr>
        <w:jc w:val="both"/>
        <w:rPr>
          <w:rStyle w:val="Lienhypertexte"/>
          <w:b/>
          <w:u w:val="none"/>
        </w:rPr>
      </w:pPr>
      <w:r w:rsidRPr="00E4260C">
        <w:rPr>
          <w:rStyle w:val="Lienhypertexte"/>
          <w:b/>
          <w:u w:val="none"/>
        </w:rPr>
        <w:t>Étape</w:t>
      </w:r>
      <w:r w:rsidR="00E2409C">
        <w:rPr>
          <w:rStyle w:val="Lienhypertexte"/>
          <w:b/>
          <w:u w:val="none"/>
        </w:rPr>
        <w:t> </w:t>
      </w:r>
      <w:r w:rsidRPr="00E4260C">
        <w:rPr>
          <w:rStyle w:val="Lienhypertexte"/>
          <w:b/>
          <w:u w:val="none"/>
        </w:rPr>
        <w:t>6</w:t>
      </w:r>
    </w:p>
    <w:p w:rsidR="00521BA8" w:rsidRPr="006B4F5E" w:rsidRDefault="00521BA8" w:rsidP="00521BA8">
      <w:pPr>
        <w:pBdr>
          <w:bottom w:val="single" w:sz="12" w:space="1" w:color="auto"/>
        </w:pBdr>
        <w:jc w:val="both"/>
      </w:pPr>
      <w:r w:rsidRPr="006B4F5E">
        <w:t>Compare les résultats de l</w:t>
      </w:r>
      <w:r w:rsidR="005C1C9A">
        <w:t>’</w:t>
      </w:r>
      <w:r w:rsidRPr="006B4F5E">
        <w:t>étape</w:t>
      </w:r>
      <w:r w:rsidR="00E2409C">
        <w:t> </w:t>
      </w:r>
      <w:r w:rsidRPr="006B4F5E">
        <w:t>2 et ceux de l</w:t>
      </w:r>
      <w:r w:rsidR="005C1C9A">
        <w:t>’</w:t>
      </w:r>
      <w:r w:rsidRPr="006B4F5E">
        <w:t>étape</w:t>
      </w:r>
      <w:r w:rsidR="00E2409C">
        <w:t> </w:t>
      </w:r>
      <w:r>
        <w:t>5</w:t>
      </w:r>
      <w:r w:rsidRPr="006B4F5E">
        <w:t>. Formule une observation.</w:t>
      </w:r>
    </w:p>
    <w:p w:rsidR="00521BA8" w:rsidRPr="006B4F5E" w:rsidRDefault="00521BA8" w:rsidP="00521BA8">
      <w:pPr>
        <w:pBdr>
          <w:bottom w:val="single" w:sz="12" w:space="1" w:color="auto"/>
        </w:pBdr>
        <w:spacing w:after="0"/>
        <w:jc w:val="both"/>
      </w:pPr>
    </w:p>
    <w:p w:rsidR="00521BA8" w:rsidRPr="006B4F5E" w:rsidRDefault="00521BA8" w:rsidP="00521BA8">
      <w:pPr>
        <w:spacing w:after="0"/>
        <w:rPr>
          <w:u w:val="dotDash"/>
        </w:rPr>
      </w:pPr>
    </w:p>
    <w:p w:rsidR="00521BA8" w:rsidRPr="006B4F5E" w:rsidRDefault="00521BA8" w:rsidP="00521BA8">
      <w:pPr>
        <w:pBdr>
          <w:bottom w:val="single" w:sz="12" w:space="1" w:color="auto"/>
        </w:pBdr>
        <w:spacing w:after="0"/>
      </w:pPr>
    </w:p>
    <w:p w:rsidR="00B678B2" w:rsidRDefault="00B678B2">
      <w:pPr>
        <w:rPr>
          <w:rStyle w:val="Lienhypertexte"/>
          <w:b/>
          <w:u w:val="none"/>
        </w:rPr>
      </w:pPr>
    </w:p>
    <w:sectPr w:rsidR="00B678B2" w:rsidSect="009F443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134" w:right="1247" w:bottom="1134" w:left="124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1FC2" w:rsidRDefault="00BD1FC2" w:rsidP="009568CF">
      <w:pPr>
        <w:spacing w:after="0" w:line="240" w:lineRule="auto"/>
      </w:pPr>
      <w:r>
        <w:separator/>
      </w:r>
    </w:p>
  </w:endnote>
  <w:endnote w:type="continuationSeparator" w:id="0">
    <w:p w:rsidR="00BD1FC2" w:rsidRDefault="00BD1FC2" w:rsidP="00956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409C" w:rsidRDefault="00E2409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4F5E" w:rsidRPr="006B4F5E" w:rsidRDefault="006B4F5E" w:rsidP="006B4F5E">
    <w:pPr>
      <w:spacing w:after="0" w:line="240" w:lineRule="auto"/>
      <w:jc w:val="both"/>
      <w:rPr>
        <w:b/>
        <w:sz w:val="18"/>
        <w:szCs w:val="18"/>
      </w:rPr>
    </w:pPr>
    <w:r w:rsidRPr="00FF3A43">
      <w:rPr>
        <w:sz w:val="18"/>
        <w:szCs w:val="18"/>
      </w:rPr>
      <w:t>Activité élaborée par Sophie Genest, enseignante de mathématique au secondaire et collaboratrice dans l</w:t>
    </w:r>
    <w:r w:rsidR="005C1C9A">
      <w:rPr>
        <w:sz w:val="18"/>
        <w:szCs w:val="18"/>
      </w:rPr>
      <w:t>’</w:t>
    </w:r>
    <w:r w:rsidRPr="00FF3A43">
      <w:rPr>
        <w:sz w:val="18"/>
        <w:szCs w:val="18"/>
      </w:rPr>
      <w:t>équipe des programmes de mathématique de la Direction de la formation générale des jeunes, 2019.</w:t>
    </w:r>
    <w:r>
      <w:rPr>
        <w:sz w:val="18"/>
        <w:szCs w:val="18"/>
      </w:rPr>
      <w:t xml:space="preserve"> </w:t>
    </w:r>
    <w:r w:rsidRPr="00FF3A43">
      <w:rPr>
        <w:sz w:val="18"/>
        <w:szCs w:val="18"/>
      </w:rPr>
      <w:t>Inspirée d</w:t>
    </w:r>
    <w:r w:rsidR="00E4260C">
      <w:rPr>
        <w:sz w:val="18"/>
        <w:szCs w:val="18"/>
      </w:rPr>
      <w:t xml:space="preserve">u simulateur </w:t>
    </w:r>
    <w:r w:rsidR="00E4260C">
      <w:rPr>
        <w:i/>
        <w:sz w:val="18"/>
        <w:szCs w:val="18"/>
      </w:rPr>
      <w:t>Wheel</w:t>
    </w:r>
    <w:r w:rsidR="00E4260C">
      <w:rPr>
        <w:sz w:val="18"/>
        <w:szCs w:val="18"/>
      </w:rPr>
      <w:t xml:space="preserve">OfNames.com </w:t>
    </w:r>
    <w:r w:rsidRPr="001378DA">
      <w:rPr>
        <w:sz w:val="18"/>
        <w:szCs w:val="18"/>
      </w:rPr>
      <w:t>(</w:t>
    </w:r>
    <w:hyperlink r:id="rId1" w:history="1">
      <w:r w:rsidR="00E4260C">
        <w:rPr>
          <w:rStyle w:val="Lienhypertexte"/>
          <w:sz w:val="18"/>
        </w:rPr>
        <w:t>https://wheelofnames.com</w:t>
      </w:r>
    </w:hyperlink>
    <w:r w:rsidRPr="00FF3A43">
      <w:rPr>
        <w:sz w:val="18"/>
        <w:szCs w:val="18"/>
      </w:rPr>
      <w:t>).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409C" w:rsidRDefault="00E2409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1FC2" w:rsidRDefault="00BD1FC2" w:rsidP="009568CF">
      <w:pPr>
        <w:spacing w:after="0" w:line="240" w:lineRule="auto"/>
      </w:pPr>
      <w:r>
        <w:separator/>
      </w:r>
    </w:p>
  </w:footnote>
  <w:footnote w:type="continuationSeparator" w:id="0">
    <w:p w:rsidR="00BD1FC2" w:rsidRDefault="00BD1FC2" w:rsidP="009568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409C" w:rsidRDefault="00E2409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4F5E" w:rsidRPr="006B4F5E" w:rsidRDefault="006B4F5E" w:rsidP="006B4F5E">
    <w:pPr>
      <w:pStyle w:val="En-tte"/>
      <w:jc w:val="center"/>
      <w:rPr>
        <w:sz w:val="24"/>
      </w:rPr>
    </w:pPr>
    <w:r w:rsidRPr="006B4F5E">
      <w:rPr>
        <w:b/>
        <w:sz w:val="24"/>
      </w:rPr>
      <w:t>Activité : Simulation d</w:t>
    </w:r>
    <w:r w:rsidR="005C1C9A">
      <w:rPr>
        <w:b/>
        <w:sz w:val="24"/>
      </w:rPr>
      <w:t>’</w:t>
    </w:r>
    <w:r w:rsidRPr="006B4F5E">
      <w:rPr>
        <w:b/>
        <w:sz w:val="24"/>
      </w:rPr>
      <w:t>une roue et probabilités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409C" w:rsidRDefault="00E2409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B0408"/>
    <w:multiLevelType w:val="hybridMultilevel"/>
    <w:tmpl w:val="9E3E3FF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0C26E6"/>
    <w:multiLevelType w:val="multilevel"/>
    <w:tmpl w:val="E36C5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212"/>
        </w:tabs>
        <w:ind w:left="121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CA3D4A"/>
    <w:multiLevelType w:val="hybridMultilevel"/>
    <w:tmpl w:val="E42CEAE4"/>
    <w:lvl w:ilvl="0" w:tplc="0C0C0015">
      <w:start w:val="1"/>
      <w:numFmt w:val="upperLetter"/>
      <w:lvlText w:val="%1."/>
      <w:lvlJc w:val="left"/>
      <w:pPr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29857EE"/>
    <w:multiLevelType w:val="hybridMultilevel"/>
    <w:tmpl w:val="2542B3F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CF45F7"/>
    <w:multiLevelType w:val="hybridMultilevel"/>
    <w:tmpl w:val="9DF668D8"/>
    <w:lvl w:ilvl="0" w:tplc="0C0C000B">
      <w:start w:val="1"/>
      <w:numFmt w:val="bullet"/>
      <w:lvlText w:val=""/>
      <w:lvlJc w:val="left"/>
      <w:pPr>
        <w:ind w:left="1212" w:hanging="360"/>
      </w:pPr>
      <w:rPr>
        <w:rFonts w:ascii="Wingdings" w:hAnsi="Wingdings" w:hint="default"/>
      </w:rPr>
    </w:lvl>
    <w:lvl w:ilvl="1" w:tplc="0C0C0019" w:tentative="1">
      <w:start w:val="1"/>
      <w:numFmt w:val="lowerLetter"/>
      <w:lvlText w:val="%2."/>
      <w:lvlJc w:val="left"/>
      <w:pPr>
        <w:ind w:left="1932" w:hanging="360"/>
      </w:pPr>
    </w:lvl>
    <w:lvl w:ilvl="2" w:tplc="0C0C001B" w:tentative="1">
      <w:start w:val="1"/>
      <w:numFmt w:val="lowerRoman"/>
      <w:lvlText w:val="%3."/>
      <w:lvlJc w:val="right"/>
      <w:pPr>
        <w:ind w:left="2652" w:hanging="180"/>
      </w:pPr>
    </w:lvl>
    <w:lvl w:ilvl="3" w:tplc="0C0C000F" w:tentative="1">
      <w:start w:val="1"/>
      <w:numFmt w:val="decimal"/>
      <w:lvlText w:val="%4."/>
      <w:lvlJc w:val="left"/>
      <w:pPr>
        <w:ind w:left="3372" w:hanging="360"/>
      </w:pPr>
    </w:lvl>
    <w:lvl w:ilvl="4" w:tplc="0C0C0019" w:tentative="1">
      <w:start w:val="1"/>
      <w:numFmt w:val="lowerLetter"/>
      <w:lvlText w:val="%5."/>
      <w:lvlJc w:val="left"/>
      <w:pPr>
        <w:ind w:left="4092" w:hanging="360"/>
      </w:pPr>
    </w:lvl>
    <w:lvl w:ilvl="5" w:tplc="0C0C001B" w:tentative="1">
      <w:start w:val="1"/>
      <w:numFmt w:val="lowerRoman"/>
      <w:lvlText w:val="%6."/>
      <w:lvlJc w:val="right"/>
      <w:pPr>
        <w:ind w:left="4812" w:hanging="180"/>
      </w:pPr>
    </w:lvl>
    <w:lvl w:ilvl="6" w:tplc="0C0C000F" w:tentative="1">
      <w:start w:val="1"/>
      <w:numFmt w:val="decimal"/>
      <w:lvlText w:val="%7."/>
      <w:lvlJc w:val="left"/>
      <w:pPr>
        <w:ind w:left="5532" w:hanging="360"/>
      </w:pPr>
    </w:lvl>
    <w:lvl w:ilvl="7" w:tplc="0C0C0019" w:tentative="1">
      <w:start w:val="1"/>
      <w:numFmt w:val="lowerLetter"/>
      <w:lvlText w:val="%8."/>
      <w:lvlJc w:val="left"/>
      <w:pPr>
        <w:ind w:left="6252" w:hanging="360"/>
      </w:pPr>
    </w:lvl>
    <w:lvl w:ilvl="8" w:tplc="0C0C001B" w:tentative="1">
      <w:start w:val="1"/>
      <w:numFmt w:val="lowerRoman"/>
      <w:lvlText w:val="%9."/>
      <w:lvlJc w:val="right"/>
      <w:pPr>
        <w:ind w:left="6972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4437"/>
    <w:rsid w:val="000102C2"/>
    <w:rsid w:val="00012140"/>
    <w:rsid w:val="0004240E"/>
    <w:rsid w:val="00055889"/>
    <w:rsid w:val="00077BA8"/>
    <w:rsid w:val="00080CDB"/>
    <w:rsid w:val="0012309C"/>
    <w:rsid w:val="001530AC"/>
    <w:rsid w:val="001A3CEB"/>
    <w:rsid w:val="001A3EF2"/>
    <w:rsid w:val="0021463E"/>
    <w:rsid w:val="0021540E"/>
    <w:rsid w:val="0023386D"/>
    <w:rsid w:val="00234AA9"/>
    <w:rsid w:val="002710F7"/>
    <w:rsid w:val="002B0ACE"/>
    <w:rsid w:val="002B109E"/>
    <w:rsid w:val="00313833"/>
    <w:rsid w:val="003237F6"/>
    <w:rsid w:val="00375035"/>
    <w:rsid w:val="00475563"/>
    <w:rsid w:val="00484421"/>
    <w:rsid w:val="0048787F"/>
    <w:rsid w:val="00515A48"/>
    <w:rsid w:val="0052084F"/>
    <w:rsid w:val="005217F0"/>
    <w:rsid w:val="00521BA8"/>
    <w:rsid w:val="00541530"/>
    <w:rsid w:val="005442D3"/>
    <w:rsid w:val="005708D3"/>
    <w:rsid w:val="00576A81"/>
    <w:rsid w:val="005771AB"/>
    <w:rsid w:val="005953FD"/>
    <w:rsid w:val="005B1932"/>
    <w:rsid w:val="005C1C9A"/>
    <w:rsid w:val="005C6177"/>
    <w:rsid w:val="005E5A6C"/>
    <w:rsid w:val="0062102D"/>
    <w:rsid w:val="006214A1"/>
    <w:rsid w:val="006539F0"/>
    <w:rsid w:val="006647F7"/>
    <w:rsid w:val="006939FF"/>
    <w:rsid w:val="00697767"/>
    <w:rsid w:val="006B4F5E"/>
    <w:rsid w:val="006F54F2"/>
    <w:rsid w:val="00724B7D"/>
    <w:rsid w:val="007A2BCA"/>
    <w:rsid w:val="008110AB"/>
    <w:rsid w:val="008209A5"/>
    <w:rsid w:val="00874A60"/>
    <w:rsid w:val="008B19B0"/>
    <w:rsid w:val="00925809"/>
    <w:rsid w:val="00946419"/>
    <w:rsid w:val="009529FB"/>
    <w:rsid w:val="009568CF"/>
    <w:rsid w:val="009C43D9"/>
    <w:rsid w:val="009F4437"/>
    <w:rsid w:val="00A17903"/>
    <w:rsid w:val="00A32FBD"/>
    <w:rsid w:val="00A569B8"/>
    <w:rsid w:val="00AA3E62"/>
    <w:rsid w:val="00B678B2"/>
    <w:rsid w:val="00B74442"/>
    <w:rsid w:val="00BB11A6"/>
    <w:rsid w:val="00BD1FC2"/>
    <w:rsid w:val="00C445E7"/>
    <w:rsid w:val="00C4515E"/>
    <w:rsid w:val="00C854E6"/>
    <w:rsid w:val="00CA3747"/>
    <w:rsid w:val="00CA513D"/>
    <w:rsid w:val="00CE2ACC"/>
    <w:rsid w:val="00DA23DE"/>
    <w:rsid w:val="00DD37C7"/>
    <w:rsid w:val="00DF18BB"/>
    <w:rsid w:val="00E0581A"/>
    <w:rsid w:val="00E2409C"/>
    <w:rsid w:val="00E30F88"/>
    <w:rsid w:val="00E4260C"/>
    <w:rsid w:val="00E709A3"/>
    <w:rsid w:val="00E85600"/>
    <w:rsid w:val="00EC27DB"/>
    <w:rsid w:val="00ED0EDD"/>
    <w:rsid w:val="00EE5EA3"/>
    <w:rsid w:val="00F620F1"/>
    <w:rsid w:val="00F72FFE"/>
    <w:rsid w:val="00FA2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FE08DAA7-8D09-4426-A827-A81094EBE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F443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F44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9F44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4437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1A3CEB"/>
    <w:rPr>
      <w:color w:val="0000FF" w:themeColor="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EE5EA3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9568C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568CF"/>
  </w:style>
  <w:style w:type="paragraph" w:styleId="Pieddepage">
    <w:name w:val="footer"/>
    <w:basedOn w:val="Normal"/>
    <w:link w:val="PieddepageCar"/>
    <w:uiPriority w:val="99"/>
    <w:unhideWhenUsed/>
    <w:rsid w:val="009568C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568CF"/>
  </w:style>
  <w:style w:type="paragraph" w:styleId="Paragraphedeliste">
    <w:name w:val="List Paragraph"/>
    <w:basedOn w:val="Normal"/>
    <w:uiPriority w:val="34"/>
    <w:qFormat/>
    <w:rsid w:val="00475563"/>
    <w:pPr>
      <w:ind w:left="720"/>
      <w:contextualSpacing/>
    </w:pPr>
  </w:style>
  <w:style w:type="character" w:customStyle="1" w:styleId="Mentionnonrsolue1">
    <w:name w:val="Mention non résolue1"/>
    <w:basedOn w:val="Policepardfaut"/>
    <w:uiPriority w:val="99"/>
    <w:semiHidden/>
    <w:unhideWhenUsed/>
    <w:rsid w:val="00E4260C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5C1C9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C1C9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C1C9A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C1C9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C1C9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heelofnames.com/?fbclid=IwAR0hlh0deMiVdl-E34ltAwL0inth05HSRlCgxElaGz_dVKVK52DFnxz_A_g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heelofnames.com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EEAE99-9ABA-4A5E-B6A7-FF7BBF173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470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 Genest</dc:creator>
  <cp:lastModifiedBy>Raymond Nolin</cp:lastModifiedBy>
  <cp:revision>4</cp:revision>
  <dcterms:created xsi:type="dcterms:W3CDTF">2019-11-21T22:41:00Z</dcterms:created>
  <dcterms:modified xsi:type="dcterms:W3CDTF">2019-11-25T18:46:00Z</dcterms:modified>
</cp:coreProperties>
</file>