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10101" w14:textId="1B6C9FE3" w:rsidR="00E128FF" w:rsidRDefault="003117BE" w:rsidP="00016D85">
      <w:pPr>
        <w:pStyle w:val="Normalformulaire"/>
      </w:pPr>
      <w:r>
        <w:rPr>
          <w:noProof/>
        </w:rPr>
        <mc:AlternateContent>
          <mc:Choice Requires="wps">
            <w:drawing>
              <wp:anchor distT="0" distB="0" distL="114300" distR="114300" simplePos="0" relativeHeight="251658244" behindDoc="0" locked="0" layoutInCell="1" allowOverlap="1" wp14:anchorId="49C88237" wp14:editId="65F2DDE0">
                <wp:simplePos x="0" y="0"/>
                <wp:positionH relativeFrom="column">
                  <wp:posOffset>8108099</wp:posOffset>
                </wp:positionH>
                <wp:positionV relativeFrom="paragraph">
                  <wp:posOffset>-347</wp:posOffset>
                </wp:positionV>
                <wp:extent cx="1785668" cy="292735"/>
                <wp:effectExtent l="0" t="0" r="0" b="0"/>
                <wp:wrapNone/>
                <wp:docPr id="1582045807" name="Zone de texte 1582045807"/>
                <wp:cNvGraphicFramePr/>
                <a:graphic xmlns:a="http://schemas.openxmlformats.org/drawingml/2006/main">
                  <a:graphicData uri="http://schemas.microsoft.com/office/word/2010/wordprocessingShape">
                    <wps:wsp>
                      <wps:cNvSpPr txBox="1"/>
                      <wps:spPr>
                        <a:xfrm>
                          <a:off x="0" y="0"/>
                          <a:ext cx="1785668" cy="292735"/>
                        </a:xfrm>
                        <a:prstGeom prst="rect">
                          <a:avLst/>
                        </a:prstGeom>
                        <a:noFill/>
                        <a:ln w="6350">
                          <a:noFill/>
                        </a:ln>
                      </wps:spPr>
                      <wps:txbx>
                        <w:txbxContent>
                          <w:p w14:paraId="6EBE83BA" w14:textId="6C1FE64A" w:rsidR="003117BE" w:rsidRPr="003117BE" w:rsidRDefault="003117BE" w:rsidP="003117BE">
                            <w:pPr>
                              <w:rPr>
                                <w:rFonts w:cs="Arial"/>
                                <w:b/>
                                <w:bCs/>
                                <w:color w:val="8EAADB" w:themeColor="accent1" w:themeTint="99"/>
                                <w:sz w:val="20"/>
                                <w:szCs w:val="20"/>
                              </w:rPr>
                            </w:pPr>
                            <w:r w:rsidRPr="003117BE">
                              <w:rPr>
                                <w:rFonts w:cs="Arial"/>
                                <w:b/>
                                <w:bCs/>
                                <w:color w:val="8EAADB" w:themeColor="accent1" w:themeTint="99"/>
                                <w:sz w:val="20"/>
                                <w:szCs w:val="20"/>
                              </w:rPr>
                              <w:t>Déclaration de conformité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88237" id="_x0000_t202" coordsize="21600,21600" o:spt="202" path="m,l,21600r21600,l21600,xe">
                <v:stroke joinstyle="miter"/>
                <v:path gradientshapeok="t" o:connecttype="rect"/>
              </v:shapetype>
              <v:shape id="Zone de texte 1582045807" o:spid="_x0000_s1026" type="#_x0000_t202" style="position:absolute;margin-left:638.45pt;margin-top:-.05pt;width:140.6pt;height:23.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" filled="f" stroked="f" strokeweight=".5pt">
                <v:textbox>
                  <w:txbxContent>
                    <w:p w14:paraId="6EBE83BA" w14:textId="6C1FE64A" w:rsidR="003117BE" w:rsidRPr="003117BE" w:rsidRDefault="003117BE" w:rsidP="003117BE">
                      <w:pPr>
                        <w:rPr>
                          <w:rFonts w:cs="Arial"/>
                          <w:b/>
                          <w:bCs/>
                          <w:color w:val="8EAADB" w:themeColor="accent1" w:themeTint="99"/>
                          <w:sz w:val="20"/>
                          <w:szCs w:val="20"/>
                        </w:rPr>
                      </w:pPr>
                      <w:r w:rsidRPr="003117BE">
                        <w:rPr>
                          <w:rFonts w:cs="Arial"/>
                          <w:b/>
                          <w:bCs/>
                          <w:color w:val="8EAADB" w:themeColor="accent1" w:themeTint="99"/>
                          <w:sz w:val="20"/>
                          <w:szCs w:val="20"/>
                        </w:rPr>
                        <w:t>Déclaration de conformité</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7F07A0D6" wp14:editId="7116D196">
                <wp:simplePos x="0" y="0"/>
                <wp:positionH relativeFrom="margin">
                  <wp:align>right</wp:align>
                </wp:positionH>
                <wp:positionV relativeFrom="margin">
                  <wp:posOffset>-2596515</wp:posOffset>
                </wp:positionV>
                <wp:extent cx="956310" cy="6547485"/>
                <wp:effectExtent l="4762" t="0" r="953" b="952"/>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6547485"/>
                        </a:xfrm>
                        <a:prstGeom prst="roundRect">
                          <a:avLst>
                            <a:gd name="adj" fmla="val 0"/>
                          </a:avLst>
                        </a:prstGeom>
                        <a:solidFill>
                          <a:schemeClr val="accent1"/>
                        </a:solidFill>
                      </wps:spPr>
                      <wps:txbx>
                        <w:txbxContent>
                          <w:p w14:paraId="250435C6" w14:textId="77777777" w:rsidR="00CB0D40" w:rsidRDefault="00CB0D40" w:rsidP="00D41107">
                            <w:pPr>
                              <w:rPr>
                                <w:rFonts w:ascii="Open Sans" w:eastAsiaTheme="majorEastAsia" w:hAnsi="Open Sans" w:cs="Open Sans"/>
                                <w:color w:val="FFFFFF" w:themeColor="background1"/>
                                <w:sz w:val="32"/>
                                <w:szCs w:val="32"/>
                              </w:rPr>
                            </w:pPr>
                          </w:p>
                          <w:p w14:paraId="2D8FA700"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F07A0D6" id="Rectangle : coins arrondis 306" o:spid="_x0000_s1027" style="position:absolute;margin-left:24.1pt;margin-top:-204.45pt;width:75.3pt;height:515.55pt;rotation:90;z-index:251658240;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" o:allowincell="f" fillcolor="#4472c4 [3204]" stroked="f">
                <v:textbox>
                  <w:txbxContent>
                    <w:p w14:paraId="250435C6" w14:textId="77777777" w:rsidR="00CB0D40" w:rsidRDefault="00CB0D40" w:rsidP="00D41107">
                      <w:pPr>
                        <w:rPr>
                          <w:rFonts w:ascii="Open Sans" w:eastAsiaTheme="majorEastAsia" w:hAnsi="Open Sans" w:cs="Open Sans"/>
                          <w:color w:val="FFFFFF" w:themeColor="background1"/>
                          <w:sz w:val="32"/>
                          <w:szCs w:val="32"/>
                        </w:rPr>
                      </w:pPr>
                    </w:p>
                    <w:p w14:paraId="2D8FA700" w14:textId="77777777" w:rsidR="00CB0D40" w:rsidRPr="006E7C67" w:rsidRDefault="00CB0D40" w:rsidP="004E4DDE">
                      <w:pPr>
                        <w:pStyle w:val="Normalformulaire"/>
                      </w:pPr>
                    </w:p>
                  </w:txbxContent>
                </v:textbox>
                <w10:wrap type="square" anchorx="margin" anchory="margin"/>
              </v:roundrect>
            </w:pict>
          </mc:Fallback>
        </mc:AlternateContent>
      </w:r>
      <w:r>
        <w:rPr>
          <w:noProof/>
        </w:rPr>
        <mc:AlternateContent>
          <mc:Choice Requires="wps">
            <w:drawing>
              <wp:anchor distT="0" distB="0" distL="114300" distR="114300" simplePos="0" relativeHeight="251658241" behindDoc="0" locked="0" layoutInCell="1" allowOverlap="1" wp14:anchorId="7015416D" wp14:editId="12907385">
                <wp:simplePos x="0" y="0"/>
                <wp:positionH relativeFrom="column">
                  <wp:posOffset>3211507</wp:posOffset>
                </wp:positionH>
                <wp:positionV relativeFrom="paragraph">
                  <wp:posOffset>199570</wp:posOffset>
                </wp:positionV>
                <wp:extent cx="2531059"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531059" cy="292735"/>
                        </a:xfrm>
                        <a:prstGeom prst="rect">
                          <a:avLst/>
                        </a:prstGeom>
                        <a:noFill/>
                        <a:ln w="6350">
                          <a:noFill/>
                        </a:ln>
                      </wps:spPr>
                      <wps:txbx>
                        <w:txbxContent>
                          <w:p w14:paraId="726DB912" w14:textId="0B455AA1" w:rsidR="00CB0D40" w:rsidRPr="00F40691" w:rsidRDefault="00CB0D40">
                            <w:pPr>
                              <w:rPr>
                                <w:rFonts w:cs="Arial"/>
                                <w:color w:val="E7E6E6" w:themeColor="background2"/>
                              </w:rPr>
                            </w:pPr>
                            <w:r w:rsidRPr="00F40691">
                              <w:rPr>
                                <w:rFonts w:cs="Arial"/>
                                <w:color w:val="E7E6E6" w:themeColor="background2"/>
                              </w:rPr>
                              <w:t xml:space="preserve">Formulaire </w:t>
                            </w:r>
                            <w:r w:rsidR="00D30D36">
                              <w:rPr>
                                <w:rFonts w:cs="Arial"/>
                                <w:color w:val="E7E6E6" w:themeColor="background2"/>
                              </w:rPr>
                              <w:t>complémentaire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5416D" id="Zone de texte 2" o:spid="_x0000_s1028" type="#_x0000_t202" style="position:absolute;margin-left:252.85pt;margin-top:15.7pt;width:199.3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" filled="f" stroked="f" strokeweight=".5pt">
                <v:textbox>
                  <w:txbxContent>
                    <w:p w14:paraId="726DB912" w14:textId="0B455AA1" w:rsidR="00CB0D40" w:rsidRPr="00F40691" w:rsidRDefault="00CB0D40">
                      <w:pPr>
                        <w:rPr>
                          <w:rFonts w:cs="Arial"/>
                          <w:color w:val="E7E6E6" w:themeColor="background2"/>
                        </w:rPr>
                      </w:pPr>
                      <w:r w:rsidRPr="00F40691">
                        <w:rPr>
                          <w:rFonts w:cs="Arial"/>
                          <w:color w:val="E7E6E6" w:themeColor="background2"/>
                        </w:rPr>
                        <w:t xml:space="preserve">Formulaire </w:t>
                      </w:r>
                      <w:r w:rsidR="00D30D36">
                        <w:rPr>
                          <w:rFonts w:cs="Arial"/>
                          <w:color w:val="E7E6E6" w:themeColor="background2"/>
                        </w:rPr>
                        <w:t>complémentaire DC</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301932C0" wp14:editId="64A17DF5">
                <wp:simplePos x="0" y="0"/>
                <wp:positionH relativeFrom="margin">
                  <wp:posOffset>3200232</wp:posOffset>
                </wp:positionH>
                <wp:positionV relativeFrom="paragraph">
                  <wp:posOffset>421233</wp:posOffset>
                </wp:positionV>
                <wp:extent cx="6461185" cy="508883"/>
                <wp:effectExtent l="0" t="0" r="0" b="5715"/>
                <wp:wrapNone/>
                <wp:docPr id="3" name="Zone de texte 3"/>
                <wp:cNvGraphicFramePr/>
                <a:graphic xmlns:a="http://schemas.openxmlformats.org/drawingml/2006/main">
                  <a:graphicData uri="http://schemas.microsoft.com/office/word/2010/wordprocessingShape">
                    <wps:wsp>
                      <wps:cNvSpPr txBox="1"/>
                      <wps:spPr>
                        <a:xfrm>
                          <a:off x="0" y="0"/>
                          <a:ext cx="6461185" cy="508883"/>
                        </a:xfrm>
                        <a:prstGeom prst="rect">
                          <a:avLst/>
                        </a:prstGeom>
                        <a:noFill/>
                        <a:ln w="6350">
                          <a:noFill/>
                        </a:ln>
                      </wps:spPr>
                      <wps:txbx>
                        <w:txbxContent>
                          <w:p w14:paraId="49836F36" w14:textId="3BA66A7D" w:rsidR="00CB0D40" w:rsidRPr="00F20C0A" w:rsidRDefault="003117BE" w:rsidP="006310CC">
                            <w:pPr>
                              <w:spacing w:line="240" w:lineRule="auto"/>
                              <w:rPr>
                                <w:rFonts w:cs="Arial"/>
                                <w:color w:val="E7E6E6" w:themeColor="background2"/>
                                <w:sz w:val="26"/>
                                <w:szCs w:val="26"/>
                              </w:rPr>
                            </w:pPr>
                            <w:r w:rsidRPr="003117BE">
                              <w:rPr>
                                <w:rFonts w:cs="Arial"/>
                                <w:b/>
                                <w:bCs/>
                                <w:color w:val="E7E6E6" w:themeColor="background2"/>
                                <w:sz w:val="26"/>
                                <w:szCs w:val="26"/>
                              </w:rPr>
                              <w:t xml:space="preserve">Attestation d’un professionnel pour les exigences spécifiques à une déclaration de conformité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932C0" id="Zone de texte 3" o:spid="_x0000_s1029" type="#_x0000_t202" style="position:absolute;margin-left:252pt;margin-top:33.15pt;width:508.75pt;height:40.0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" filled="f" stroked="f" strokeweight=".5pt">
                <v:textbox>
                  <w:txbxContent>
                    <w:p w14:paraId="49836F36" w14:textId="3BA66A7D" w:rsidR="00CB0D40" w:rsidRPr="00F20C0A" w:rsidRDefault="003117BE" w:rsidP="006310CC">
                      <w:pPr>
                        <w:spacing w:line="240" w:lineRule="auto"/>
                        <w:rPr>
                          <w:rFonts w:cs="Arial"/>
                          <w:color w:val="E7E6E6" w:themeColor="background2"/>
                          <w:sz w:val="26"/>
                          <w:szCs w:val="26"/>
                        </w:rPr>
                      </w:pPr>
                      <w:r w:rsidRPr="003117BE">
                        <w:rPr>
                          <w:rFonts w:cs="Arial"/>
                          <w:b/>
                          <w:bCs/>
                          <w:color w:val="E7E6E6" w:themeColor="background2"/>
                          <w:sz w:val="26"/>
                          <w:szCs w:val="26"/>
                        </w:rPr>
                        <w:t xml:space="preserve">Attestation d’un professionnel pour les exigences spécifiques à une déclaration de conformité  </w:t>
                      </w:r>
                    </w:p>
                  </w:txbxContent>
                </v:textbox>
                <w10:wrap anchorx="margin"/>
              </v:shape>
            </w:pict>
          </mc:Fallback>
        </mc:AlternateContent>
      </w:r>
      <w:r>
        <w:rPr>
          <w:noProof/>
        </w:rPr>
        <mc:AlternateContent>
          <mc:Choice Requires="wps">
            <w:drawing>
              <wp:anchor distT="0" distB="0" distL="114300" distR="114300" simplePos="0" relativeHeight="251658243" behindDoc="0" locked="0" layoutInCell="1" allowOverlap="1" wp14:anchorId="4E024BE7" wp14:editId="400F6F80">
                <wp:simplePos x="0" y="0"/>
                <wp:positionH relativeFrom="margin">
                  <wp:posOffset>3200399</wp:posOffset>
                </wp:positionH>
                <wp:positionV relativeFrom="paragraph">
                  <wp:posOffset>836762</wp:posOffset>
                </wp:positionV>
                <wp:extent cx="6512943" cy="370841"/>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6512943" cy="370841"/>
                        </a:xfrm>
                        <a:prstGeom prst="rect">
                          <a:avLst/>
                        </a:prstGeom>
                        <a:noFill/>
                        <a:ln w="6350">
                          <a:noFill/>
                        </a:ln>
                      </wps:spPr>
                      <wps:txbx>
                        <w:txbxContent>
                          <w:p w14:paraId="1F998EB2" w14:textId="00363E53" w:rsidR="00CB0D40" w:rsidRPr="00652CC4" w:rsidRDefault="00CB0D40">
                            <w:pPr>
                              <w:rPr>
                                <w:rFonts w:cs="Arial"/>
                                <w:i/>
                                <w:iCs/>
                                <w:color w:val="E7E6E6" w:themeColor="background2"/>
                                <w:sz w:val="16"/>
                                <w:szCs w:val="16"/>
                              </w:rPr>
                            </w:pPr>
                            <w:r w:rsidRPr="00AC5ADE">
                              <w:rPr>
                                <w:rFonts w:cs="Arial"/>
                                <w:color w:val="E7E6E6" w:themeColor="background2"/>
                                <w:sz w:val="16"/>
                                <w:szCs w:val="16"/>
                              </w:rPr>
                              <w:t xml:space="preserve">Article </w:t>
                            </w:r>
                            <w:r w:rsidR="00652CC4">
                              <w:rPr>
                                <w:rFonts w:cs="Arial"/>
                                <w:color w:val="E7E6E6" w:themeColor="background2"/>
                                <w:sz w:val="16"/>
                                <w:szCs w:val="16"/>
                              </w:rPr>
                              <w:t xml:space="preserve">41 et autres articles spécifiques aux déclarations de conformité du </w:t>
                            </w:r>
                            <w:r w:rsidR="00652CC4" w:rsidRPr="00652CC4">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24BE7" id="Zone de texte 4" o:spid="_x0000_s1030" type="#_x0000_t202" style="position:absolute;margin-left:252pt;margin-top:65.9pt;width:512.85pt;height:29.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" filled="f" stroked="f" strokeweight=".5pt">
                <v:textbox>
                  <w:txbxContent>
                    <w:p w14:paraId="1F998EB2" w14:textId="00363E53" w:rsidR="00CB0D40" w:rsidRPr="00652CC4" w:rsidRDefault="00CB0D40">
                      <w:pPr>
                        <w:rPr>
                          <w:rFonts w:cs="Arial"/>
                          <w:i/>
                          <w:iCs/>
                          <w:color w:val="E7E6E6" w:themeColor="background2"/>
                          <w:sz w:val="16"/>
                          <w:szCs w:val="16"/>
                        </w:rPr>
                      </w:pPr>
                      <w:r w:rsidRPr="00AC5ADE">
                        <w:rPr>
                          <w:rFonts w:cs="Arial"/>
                          <w:color w:val="E7E6E6" w:themeColor="background2"/>
                          <w:sz w:val="16"/>
                          <w:szCs w:val="16"/>
                        </w:rPr>
                        <w:t xml:space="preserve">Article </w:t>
                      </w:r>
                      <w:r w:rsidR="00652CC4">
                        <w:rPr>
                          <w:rFonts w:cs="Arial"/>
                          <w:color w:val="E7E6E6" w:themeColor="background2"/>
                          <w:sz w:val="16"/>
                          <w:szCs w:val="16"/>
                        </w:rPr>
                        <w:t xml:space="preserve">41 et autres articles spécifiques aux déclarations de conformité du </w:t>
                      </w:r>
                      <w:r w:rsidR="00652CC4" w:rsidRPr="00652CC4">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00C453E7">
        <w:rPr>
          <w:noProof/>
        </w:rPr>
        <w:drawing>
          <wp:inline distT="0" distB="0" distL="0" distR="0" wp14:anchorId="67E571A9" wp14:editId="0F7A23AE">
            <wp:extent cx="2415396" cy="1243124"/>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8165" cy="1270282"/>
                    </a:xfrm>
                    <a:prstGeom prst="rect">
                      <a:avLst/>
                    </a:prstGeom>
                  </pic:spPr>
                </pic:pic>
              </a:graphicData>
            </a:graphic>
          </wp:inline>
        </w:drawing>
      </w:r>
    </w:p>
    <w:p w14:paraId="60204E71" w14:textId="77777777" w:rsidR="006E551A" w:rsidRDefault="006E551A" w:rsidP="00016D85">
      <w:pPr>
        <w:pStyle w:val="InfoSection"/>
      </w:pPr>
      <w:r w:rsidRPr="00A44C40">
        <w:t>Renseignements</w:t>
      </w:r>
    </w:p>
    <w:p w14:paraId="526E1F0A" w14:textId="77777777" w:rsidR="006E551A" w:rsidRDefault="006E551A" w:rsidP="00016D85">
      <w:pPr>
        <w:pStyle w:val="InfoTitre"/>
      </w:pPr>
      <w:r>
        <w:t>Portée du formulaire</w:t>
      </w:r>
    </w:p>
    <w:p w14:paraId="7632A9B2" w14:textId="37DEB6DC" w:rsidR="00117EFE" w:rsidRPr="00B618BC" w:rsidRDefault="00117EFE" w:rsidP="00321FA8">
      <w:pPr>
        <w:pStyle w:val="InfoTexte"/>
      </w:pPr>
      <w:r>
        <w:t xml:space="preserve">Ce formulaire permet de fournir les attestations et renseignements exigés d’un professionnel </w:t>
      </w:r>
      <w:r w:rsidR="00E16DB5">
        <w:t>qui sont requis pour être admissible</w:t>
      </w:r>
      <w:r>
        <w:t xml:space="preserve"> à certaines déclarations de conformité prévues au </w:t>
      </w:r>
      <w:r w:rsidRPr="00B1432A">
        <w:rPr>
          <w:i/>
          <w:iCs/>
        </w:rPr>
        <w:t>Règlement sur l’encadrement d’activités en fonction de leur impact sur l’environnement</w:t>
      </w:r>
      <w:r w:rsidRPr="00B1432A">
        <w:t xml:space="preserve"> </w:t>
      </w:r>
      <w:r>
        <w:t xml:space="preserve">(REAFIE). Le formulaire s’applique aux articles suivants : 55, 70(2), 142, 144, 150, 161, 165.6, 165.7, 165.8, 165.9, 165.10, 165.11, 181, 182, 192, 193, 194, 206, 221, 222, 252, 254.1, 255, 291.7, 291.8, 291.9, 302, 304, 309, 319, 338, 343, 343.1 et 349.   </w:t>
      </w:r>
    </w:p>
    <w:p w14:paraId="24A60643" w14:textId="4DA38DF7" w:rsidR="00117EFE" w:rsidRPr="00885147" w:rsidRDefault="00117EFE" w:rsidP="00321FA8">
      <w:pPr>
        <w:pStyle w:val="InfoTexte"/>
      </w:pPr>
      <w:r>
        <w:t xml:space="preserve">Ce formulaire doit être joint dans le service en ligne à la section « Documents requis » de votre déclaration de conformité. </w:t>
      </w:r>
      <w:r w:rsidRPr="72CC00F5">
        <w:t xml:space="preserve">Un formulaire doit être rempli et signé </w:t>
      </w:r>
      <w:r w:rsidR="005E599C">
        <w:t>p</w:t>
      </w:r>
      <w:r w:rsidR="00C726D1">
        <w:t>ar</w:t>
      </w:r>
      <w:r w:rsidR="005E599C">
        <w:t xml:space="preserve"> chaque</w:t>
      </w:r>
      <w:r w:rsidRPr="72CC00F5">
        <w:t xml:space="preserve"> professionnel qui fournit une attestation ou des renseignements.</w:t>
      </w:r>
    </w:p>
    <w:p w14:paraId="26B2922D" w14:textId="77777777" w:rsidR="00117EFE" w:rsidRPr="00B618BC" w:rsidRDefault="00117EFE" w:rsidP="00321FA8">
      <w:pPr>
        <w:pStyle w:val="InfoTexte"/>
      </w:pPr>
      <w:r w:rsidRPr="72CC00F5">
        <w:t>Veuillez utiliser le formulaire</w:t>
      </w:r>
      <w:r>
        <w:t xml:space="preserve"> complémentaire</w:t>
      </w:r>
      <w:r w:rsidRPr="72CC00F5">
        <w:t xml:space="preserve"> </w:t>
      </w:r>
      <w:r w:rsidRPr="004C6247">
        <w:rPr>
          <w:b/>
          <w:bCs/>
          <w:i/>
          <w:iCs/>
        </w:rPr>
        <w:t>DC41 -</w:t>
      </w:r>
      <w:r>
        <w:t xml:space="preserve"> </w:t>
      </w:r>
      <w:r w:rsidRPr="004F6C1C">
        <w:rPr>
          <w:b/>
          <w:bCs/>
          <w:i/>
          <w:iCs/>
        </w:rPr>
        <w:t>Identification des professionnels ou autres personnes compétentes</w:t>
      </w:r>
      <w:r>
        <w:t xml:space="preserve"> afin de fournir l’identification </w:t>
      </w:r>
      <w:r w:rsidRPr="29E126FD">
        <w:t>d</w:t>
      </w:r>
      <w:r>
        <w:t xml:space="preserve">es </w:t>
      </w:r>
      <w:r w:rsidRPr="29E126FD">
        <w:t>professionnel</w:t>
      </w:r>
      <w:r>
        <w:t>s</w:t>
      </w:r>
      <w:r w:rsidRPr="29E126FD">
        <w:t xml:space="preserve"> ou d</w:t>
      </w:r>
      <w:r>
        <w:t>’</w:t>
      </w:r>
      <w:r w:rsidRPr="29E126FD">
        <w:t>autres personne</w:t>
      </w:r>
      <w:r>
        <w:t>s</w:t>
      </w:r>
      <w:r w:rsidRPr="29E126FD">
        <w:t xml:space="preserve"> compétente</w:t>
      </w:r>
      <w:r>
        <w:t>s dont</w:t>
      </w:r>
      <w:r w:rsidRPr="29E126FD">
        <w:t xml:space="preserve"> les services </w:t>
      </w:r>
      <w:r>
        <w:t>ont été requis</w:t>
      </w:r>
      <w:r w:rsidRPr="29E126FD">
        <w:t xml:space="preserve"> pour la préparation d’une déclaration de conformité</w:t>
      </w:r>
      <w:r>
        <w:t>.</w:t>
      </w:r>
    </w:p>
    <w:p w14:paraId="37C1F5AC" w14:textId="4EFB4F03" w:rsidR="006E551A" w:rsidRPr="00573676" w:rsidRDefault="006E551A" w:rsidP="00652CC4">
      <w:pPr>
        <w:pStyle w:val="InfoTitre"/>
      </w:pPr>
      <w:r w:rsidRPr="00573676">
        <w:t>Fournir les renseignements demandés</w:t>
      </w:r>
    </w:p>
    <w:p w14:paraId="26FA9676" w14:textId="77777777" w:rsidR="00884ABD" w:rsidRDefault="00884ABD" w:rsidP="00016D85">
      <w:pPr>
        <w:pStyle w:val="InfoTexte"/>
        <w:rPr>
          <w:lang w:eastAsia="fr-CA"/>
        </w:rPr>
      </w:pPr>
      <w:r>
        <w:rPr>
          <w:lang w:eastAsia="fr-CA"/>
        </w:rPr>
        <w:t>Vous devez répondre à toutes les questions à moins d’indication contraire.</w:t>
      </w:r>
    </w:p>
    <w:p w14:paraId="644ACCD1" w14:textId="45FF0AE4" w:rsidR="00BE700D" w:rsidRPr="007C7B5F" w:rsidRDefault="000E19EC" w:rsidP="000E19EC">
      <w:pPr>
        <w:pStyle w:val="InfoTexte"/>
      </w:pPr>
      <w:r w:rsidRPr="000E19EC">
        <w:t xml:space="preserve">Notez que le </w:t>
      </w:r>
      <w:hyperlink r:id="rId12" w:history="1">
        <w:r w:rsidRPr="000E19EC">
          <w:rPr>
            <w:rStyle w:val="Hyperlink"/>
          </w:rPr>
          <w:t>Lexique des autorisations ministérielles et des déclarations de conformité</w:t>
        </w:r>
      </w:hyperlink>
      <w:r w:rsidRPr="000E19EC">
        <w:t xml:space="preserve"> contient des précisions sur certains termes utilisés dans ce formulaire.</w:t>
      </w:r>
    </w:p>
    <w:p w14:paraId="66D8DBAE" w14:textId="77777777" w:rsidR="00321FA8" w:rsidRDefault="00321FA8" w:rsidP="00321FA8">
      <w:pPr>
        <w:pStyle w:val="InfoTitre"/>
      </w:pPr>
      <w:r>
        <w:t>Dispositions pénales</w:t>
      </w:r>
    </w:p>
    <w:p w14:paraId="00D7576B" w14:textId="77777777" w:rsidR="00321FA8" w:rsidRPr="00B618BC" w:rsidRDefault="00321FA8" w:rsidP="00321FA8">
      <w:pPr>
        <w:pStyle w:val="InfoTexte"/>
      </w:pPr>
      <w:r w:rsidRPr="00B618BC">
        <w:t xml:space="preserve">Quiconque produit ou signe une attestation requise en vertu de la </w:t>
      </w:r>
      <w:r w:rsidRPr="00321FA8">
        <w:rPr>
          <w:i/>
          <w:iCs/>
        </w:rPr>
        <w:t>Loi sur la qualité de l’environnement</w:t>
      </w:r>
      <w:r>
        <w:t xml:space="preserve"> (</w:t>
      </w:r>
      <w:r w:rsidRPr="00B618BC">
        <w:t>LQE</w:t>
      </w:r>
      <w:r>
        <w:t>)</w:t>
      </w:r>
      <w:r w:rsidRPr="00B618BC">
        <w:t xml:space="preserve"> ou de ses règlements </w:t>
      </w:r>
      <w:r>
        <w:t>s’avérant</w:t>
      </w:r>
      <w:r w:rsidRPr="00B618BC">
        <w:t xml:space="preserve"> fausse ou trompeuse commet une infraction et est passible, dans le cas d’une personne physique, d’une amende de 5 000 $ à 500 000 $ ou, malgré l’article 231 du </w:t>
      </w:r>
      <w:r w:rsidRPr="0059576C">
        <w:rPr>
          <w:i/>
          <w:iCs/>
        </w:rPr>
        <w:t>Code de procédure pénale</w:t>
      </w:r>
      <w:r w:rsidRPr="00B618BC">
        <w:t>, d’une peine d’emprisonnement maximale de 18 mois, ou des deux à la fois, et, dans les autres cas, d’une amende de 15 000 $ à 3 000 000 $ selon l’article 115.31 de la LQE.</w:t>
      </w:r>
    </w:p>
    <w:p w14:paraId="45030B8A" w14:textId="0150C565" w:rsidR="00321FA8" w:rsidRDefault="00321FA8" w:rsidP="00321FA8">
      <w:pPr>
        <w:pStyle w:val="InfoTexte"/>
        <w:rPr>
          <w:sz w:val="18"/>
        </w:rPr>
      </w:pPr>
      <w:r w:rsidRPr="0056651D">
        <w:t xml:space="preserve">Quiconque accomplit ou omet d’accomplir quelque chose en vue d’aider une personne ou une municipalité à commettre une infraction visée par </w:t>
      </w:r>
      <w:r w:rsidR="0086510D">
        <w:t xml:space="preserve">la </w:t>
      </w:r>
      <w:r w:rsidRPr="0056651D">
        <w:t>LQE ou ses règlements, ou conseille, encourage, incite ou amène une personne ou une municipalité à commettre une telle infraction, commet lui-même cette infraction</w:t>
      </w:r>
      <w:r w:rsidRPr="00B618BC">
        <w:rPr>
          <w:sz w:val="18"/>
        </w:rPr>
        <w:t xml:space="preserve"> </w:t>
      </w:r>
      <w:r w:rsidRPr="0016207E">
        <w:t>(art</w:t>
      </w:r>
      <w:r w:rsidR="0086510D">
        <w:t xml:space="preserve">. </w:t>
      </w:r>
      <w:r>
        <w:t>49 LMA</w:t>
      </w:r>
      <w:r w:rsidRPr="0016207E">
        <w:t>)</w:t>
      </w:r>
      <w:r w:rsidRPr="00B618BC">
        <w:rPr>
          <w:sz w:val="18"/>
        </w:rPr>
        <w:t>.</w:t>
      </w:r>
    </w:p>
    <w:p w14:paraId="4904CCD8" w14:textId="77777777" w:rsidR="00C43288" w:rsidRPr="00C43288" w:rsidRDefault="00C43288" w:rsidP="00C43288">
      <w:pPr>
        <w:rPr>
          <w:rFonts w:cs="Open Sans"/>
          <w:color w:val="000000"/>
          <w:szCs w:val="18"/>
          <w:shd w:val="clear" w:color="auto" w:fill="FFFFFF"/>
          <w:lang w:eastAsia="fr-CA"/>
        </w:rPr>
      </w:pPr>
      <w:r>
        <w:rPr>
          <w:lang w:eastAsia="fr-CA"/>
        </w:rPr>
        <w:br w:type="page"/>
      </w:r>
    </w:p>
    <w:p w14:paraId="58336491" w14:textId="77777777" w:rsidR="008D093E" w:rsidRPr="00D34FF0" w:rsidRDefault="008D093E" w:rsidP="00016D85">
      <w:pPr>
        <w:pStyle w:val="InfoSection"/>
      </w:pPr>
      <w:r w:rsidRPr="00D34FF0">
        <w:t>Références</w:t>
      </w:r>
    </w:p>
    <w:p w14:paraId="46A5F04F" w14:textId="68508888" w:rsidR="00370BB0" w:rsidRPr="008D093E" w:rsidRDefault="00370BB0" w:rsidP="00370BB0">
      <w:pPr>
        <w:pStyle w:val="InfoTitre"/>
      </w:pPr>
      <w:r w:rsidRPr="008D093E">
        <w:t>Loi</w:t>
      </w:r>
      <w:r w:rsidR="00AC5D7D">
        <w:t>s</w:t>
      </w:r>
      <w:r w:rsidRPr="008D093E">
        <w:t xml:space="preserve"> et règlements liés au formulaire</w:t>
      </w:r>
      <w:r w:rsidRPr="008D093E">
        <w:rPr>
          <w:rFonts w:cs="Arial"/>
        </w:rPr>
        <w:t> </w:t>
      </w:r>
    </w:p>
    <w:p w14:paraId="3CD0D99D" w14:textId="09558688" w:rsidR="00D1057C" w:rsidRPr="00D1057C" w:rsidRDefault="002C1643" w:rsidP="002C1643">
      <w:pPr>
        <w:pStyle w:val="Normalformulaire"/>
      </w:pPr>
      <w:r w:rsidRPr="002C1643">
        <w:t xml:space="preserve">Site Web du Gouvernement du Québec – </w:t>
      </w:r>
      <w:hyperlink r:id="rId13" w:history="1">
        <w:r w:rsidRPr="002C1643">
          <w:rPr>
            <w:rStyle w:val="Hyperlink"/>
          </w:rPr>
          <w:t>Lois et règlements du ministère</w:t>
        </w:r>
      </w:hyperlink>
      <w:r w:rsidRPr="002C1643">
        <w:t>, plus précisément :</w:t>
      </w:r>
    </w:p>
    <w:p w14:paraId="1E067924" w14:textId="1AE0686D" w:rsidR="00880940" w:rsidRPr="00E9028E" w:rsidRDefault="00880940" w:rsidP="00880940">
      <w:pPr>
        <w:pStyle w:val="Questionliste"/>
        <w:rPr>
          <w:szCs w:val="22"/>
        </w:rPr>
      </w:pPr>
      <w:r w:rsidRPr="00E9028E">
        <w:rPr>
          <w:i/>
          <w:iCs/>
          <w:szCs w:val="22"/>
        </w:rPr>
        <w:t>Loi sur la qualité de l’environnement</w:t>
      </w:r>
      <w:r w:rsidRPr="00E9028E">
        <w:rPr>
          <w:szCs w:val="22"/>
        </w:rPr>
        <w:t xml:space="preserve"> (RLRQ, chapitre Q-2) – ci-après appelée la LQE</w:t>
      </w:r>
    </w:p>
    <w:p w14:paraId="7962102C" w14:textId="373E1394" w:rsidR="00880940" w:rsidRPr="00E9028E" w:rsidRDefault="00880940" w:rsidP="00880940">
      <w:pPr>
        <w:pStyle w:val="Questionliste"/>
        <w:tabs>
          <w:tab w:val="left" w:pos="13608"/>
        </w:tabs>
        <w:ind w:right="89"/>
        <w:rPr>
          <w:rFonts w:cs="Arial"/>
          <w:szCs w:val="22"/>
        </w:rPr>
      </w:pPr>
      <w:r w:rsidRPr="00E9028E">
        <w:rPr>
          <w:rFonts w:eastAsia="Times New Roman" w:cs="Arial"/>
          <w:i/>
          <w:iCs/>
          <w:szCs w:val="22"/>
          <w:lang w:eastAsia="fr-CA"/>
        </w:rPr>
        <w:t>Règlement sur l’encadrement d’activités en fonction de leur impact sur l’environnement</w:t>
      </w:r>
      <w:r w:rsidRPr="00E9028E">
        <w:rPr>
          <w:rFonts w:cs="Arial"/>
          <w:szCs w:val="22"/>
        </w:rPr>
        <w:t xml:space="preserve"> (RLRQ, chapitre Q-2, r. 17.1) – ci-après appelé le REAFIE</w:t>
      </w:r>
    </w:p>
    <w:p w14:paraId="172A4658" w14:textId="7873AC97" w:rsidR="00880940" w:rsidRPr="00E9028E" w:rsidRDefault="00880940" w:rsidP="00880940">
      <w:pPr>
        <w:pStyle w:val="Questionliste"/>
        <w:rPr>
          <w:szCs w:val="22"/>
        </w:rPr>
      </w:pPr>
      <w:r w:rsidRPr="00E9028E">
        <w:rPr>
          <w:i/>
          <w:iCs/>
          <w:szCs w:val="22"/>
        </w:rPr>
        <w:t>Règlement sur les activités dans des milieux humides, hydriques et sensibles</w:t>
      </w:r>
      <w:r w:rsidRPr="00E9028E">
        <w:rPr>
          <w:szCs w:val="22"/>
        </w:rPr>
        <w:t xml:space="preserve"> (</w:t>
      </w:r>
      <w:r w:rsidR="00133B8D" w:rsidRPr="00E9028E">
        <w:rPr>
          <w:rFonts w:cs="Arial"/>
          <w:szCs w:val="22"/>
        </w:rPr>
        <w:t xml:space="preserve">RLRQ, </w:t>
      </w:r>
      <w:r w:rsidRPr="00E9028E">
        <w:rPr>
          <w:szCs w:val="22"/>
        </w:rPr>
        <w:t>chapitre Q</w:t>
      </w:r>
      <w:r w:rsidR="002A6CED" w:rsidRPr="00E9028E">
        <w:rPr>
          <w:szCs w:val="22"/>
        </w:rPr>
        <w:t>-</w:t>
      </w:r>
      <w:r w:rsidRPr="00E9028E">
        <w:rPr>
          <w:szCs w:val="22"/>
        </w:rPr>
        <w:t>2, r.</w:t>
      </w:r>
      <w:r w:rsidR="00E3744D" w:rsidRPr="00E9028E">
        <w:rPr>
          <w:szCs w:val="22"/>
        </w:rPr>
        <w:t> </w:t>
      </w:r>
      <w:r w:rsidRPr="00E9028E">
        <w:rPr>
          <w:szCs w:val="22"/>
        </w:rPr>
        <w:t>0.1) – ci-après appelé le RAMHHS</w:t>
      </w:r>
    </w:p>
    <w:p w14:paraId="4BD95D6F" w14:textId="07EF6D87" w:rsidR="00880940" w:rsidRPr="00E9028E" w:rsidRDefault="00880940" w:rsidP="00880940">
      <w:pPr>
        <w:pStyle w:val="Questionliste"/>
        <w:rPr>
          <w:szCs w:val="22"/>
        </w:rPr>
      </w:pPr>
      <w:r w:rsidRPr="00E9028E">
        <w:rPr>
          <w:i/>
          <w:iCs/>
          <w:szCs w:val="22"/>
        </w:rPr>
        <w:t>Règlement sur l’assainissement de l’atmosphère</w:t>
      </w:r>
      <w:r w:rsidRPr="00E9028E">
        <w:rPr>
          <w:szCs w:val="22"/>
        </w:rPr>
        <w:t xml:space="preserve"> (</w:t>
      </w:r>
      <w:r w:rsidR="006C38AC" w:rsidRPr="00E9028E">
        <w:rPr>
          <w:rFonts w:cs="Arial"/>
          <w:szCs w:val="22"/>
        </w:rPr>
        <w:t xml:space="preserve">RLRQ, </w:t>
      </w:r>
      <w:r w:rsidRPr="00E9028E">
        <w:rPr>
          <w:szCs w:val="22"/>
        </w:rPr>
        <w:t>chapitre Q-2, r.</w:t>
      </w:r>
      <w:r w:rsidR="00AC188D" w:rsidRPr="00E9028E">
        <w:rPr>
          <w:szCs w:val="22"/>
        </w:rPr>
        <w:t> </w:t>
      </w:r>
      <w:r w:rsidRPr="00E9028E">
        <w:rPr>
          <w:szCs w:val="22"/>
        </w:rPr>
        <w:t>4.1) – ci-après appelé le RAA</w:t>
      </w:r>
    </w:p>
    <w:p w14:paraId="6CE23F64" w14:textId="694832F1" w:rsidR="00880940" w:rsidRPr="00E9028E" w:rsidRDefault="00880940" w:rsidP="00880940">
      <w:pPr>
        <w:pStyle w:val="Questionliste"/>
        <w:rPr>
          <w:szCs w:val="22"/>
        </w:rPr>
      </w:pPr>
      <w:r w:rsidRPr="00E9028E">
        <w:rPr>
          <w:i/>
          <w:iCs/>
          <w:szCs w:val="22"/>
        </w:rPr>
        <w:t>Règlement sur les exploitations agricoles</w:t>
      </w:r>
      <w:r w:rsidRPr="00E9028E">
        <w:rPr>
          <w:szCs w:val="22"/>
        </w:rPr>
        <w:t xml:space="preserve"> (</w:t>
      </w:r>
      <w:r w:rsidR="00E22AE1" w:rsidRPr="00E9028E">
        <w:rPr>
          <w:rFonts w:cs="Arial"/>
          <w:szCs w:val="22"/>
        </w:rPr>
        <w:t xml:space="preserve">RLRQ, </w:t>
      </w:r>
      <w:r w:rsidRPr="00E9028E">
        <w:rPr>
          <w:szCs w:val="22"/>
        </w:rPr>
        <w:t>chapitre Q</w:t>
      </w:r>
      <w:r w:rsidR="00FD4A03" w:rsidRPr="00E9028E">
        <w:rPr>
          <w:szCs w:val="22"/>
        </w:rPr>
        <w:t>-</w:t>
      </w:r>
      <w:r w:rsidRPr="00E9028E">
        <w:rPr>
          <w:szCs w:val="22"/>
        </w:rPr>
        <w:t>2, r.</w:t>
      </w:r>
      <w:r w:rsidR="00076194" w:rsidRPr="00E9028E">
        <w:rPr>
          <w:szCs w:val="22"/>
        </w:rPr>
        <w:t> </w:t>
      </w:r>
      <w:r w:rsidRPr="00E9028E">
        <w:rPr>
          <w:szCs w:val="22"/>
        </w:rPr>
        <w:t>26) – ci-après appelé le REA</w:t>
      </w:r>
    </w:p>
    <w:p w14:paraId="3EA6D7E3" w14:textId="1EA4BE24" w:rsidR="00880940" w:rsidRPr="00E9028E" w:rsidRDefault="00880940" w:rsidP="00880940">
      <w:pPr>
        <w:pStyle w:val="Questionliste"/>
        <w:rPr>
          <w:szCs w:val="22"/>
        </w:rPr>
      </w:pPr>
      <w:r w:rsidRPr="00E9028E">
        <w:rPr>
          <w:i/>
          <w:iCs/>
          <w:szCs w:val="22"/>
        </w:rPr>
        <w:t>Règlement sur le prélèvement des eaux et leur protection</w:t>
      </w:r>
      <w:r w:rsidRPr="00E9028E">
        <w:rPr>
          <w:szCs w:val="22"/>
        </w:rPr>
        <w:t xml:space="preserve"> (</w:t>
      </w:r>
      <w:r w:rsidR="00B83E9C" w:rsidRPr="00E9028E">
        <w:rPr>
          <w:rFonts w:cs="Arial"/>
          <w:szCs w:val="22"/>
        </w:rPr>
        <w:t xml:space="preserve">RLRQ, </w:t>
      </w:r>
      <w:r w:rsidRPr="00E9028E">
        <w:rPr>
          <w:szCs w:val="22"/>
        </w:rPr>
        <w:t>chapitre Q</w:t>
      </w:r>
      <w:r w:rsidR="000A0256" w:rsidRPr="00E9028E">
        <w:rPr>
          <w:szCs w:val="22"/>
        </w:rPr>
        <w:t>-</w:t>
      </w:r>
      <w:r w:rsidRPr="00E9028E">
        <w:rPr>
          <w:szCs w:val="22"/>
        </w:rPr>
        <w:t>2, r.</w:t>
      </w:r>
      <w:r w:rsidR="000E73ED" w:rsidRPr="00E9028E">
        <w:rPr>
          <w:szCs w:val="22"/>
        </w:rPr>
        <w:t> </w:t>
      </w:r>
      <w:r w:rsidRPr="00E9028E">
        <w:rPr>
          <w:szCs w:val="22"/>
        </w:rPr>
        <w:t>35.2) – ci-après appelé le RPEP</w:t>
      </w:r>
    </w:p>
    <w:p w14:paraId="48A04F51" w14:textId="77777777" w:rsidR="00D70E63" w:rsidRPr="00E9028E" w:rsidRDefault="00D70E63" w:rsidP="00D70E63">
      <w:pPr>
        <w:pStyle w:val="Questionliste"/>
        <w:rPr>
          <w:color w:val="0563C1" w:themeColor="hyperlink"/>
          <w:szCs w:val="22"/>
          <w:u w:val="single"/>
        </w:rPr>
      </w:pPr>
      <w:r w:rsidRPr="00E9028E">
        <w:rPr>
          <w:i/>
          <w:szCs w:val="22"/>
        </w:rPr>
        <w:t xml:space="preserve">Code de gestion des matières résiduelles fertilisantes </w:t>
      </w:r>
      <w:r w:rsidRPr="00E9028E">
        <w:rPr>
          <w:iCs/>
          <w:szCs w:val="22"/>
        </w:rPr>
        <w:t>(RLRQ, chapitre Q-2, r. 9.02) –</w:t>
      </w:r>
      <w:r w:rsidRPr="00E9028E">
        <w:rPr>
          <w:szCs w:val="22"/>
        </w:rPr>
        <w:t xml:space="preserve"> ci-après appelé le CGMRF</w:t>
      </w:r>
    </w:p>
    <w:p w14:paraId="76C96D21" w14:textId="51209158" w:rsidR="00E20E90" w:rsidRPr="00E9028E" w:rsidRDefault="00A005C6" w:rsidP="00880940">
      <w:pPr>
        <w:pStyle w:val="Questionliste"/>
        <w:rPr>
          <w:szCs w:val="22"/>
        </w:rPr>
      </w:pPr>
      <w:r w:rsidRPr="00E9028E">
        <w:rPr>
          <w:i/>
          <w:szCs w:val="22"/>
        </w:rPr>
        <w:t>Loi sur certaines mesures permettant d’appliquer les lois en matière d’environnement et de sécurité des barrages</w:t>
      </w:r>
      <w:r w:rsidRPr="00E9028E">
        <w:rPr>
          <w:szCs w:val="22"/>
        </w:rPr>
        <w:t xml:space="preserve"> (RLRQ,</w:t>
      </w:r>
      <w:r w:rsidR="006C7550" w:rsidRPr="00E9028E">
        <w:rPr>
          <w:szCs w:val="22"/>
        </w:rPr>
        <w:t> </w:t>
      </w:r>
      <w:r w:rsidRPr="00E9028E">
        <w:rPr>
          <w:szCs w:val="22"/>
        </w:rPr>
        <w:t>chapitre Q-8) – ci-après appelée la LMA</w:t>
      </w:r>
    </w:p>
    <w:p w14:paraId="12F8557B" w14:textId="2B61C925" w:rsidR="00AA20E8" w:rsidRDefault="00880940" w:rsidP="00880940">
      <w:pPr>
        <w:pStyle w:val="InfoTitre"/>
      </w:pPr>
      <w:r>
        <w:t>Document de soutien, guide et outil de référence</w:t>
      </w:r>
    </w:p>
    <w:p w14:paraId="7FAE943C" w14:textId="77777777" w:rsidR="00803079" w:rsidRPr="00803079" w:rsidRDefault="00803079" w:rsidP="00803079">
      <w:pPr>
        <w:pStyle w:val="Normalformulaire"/>
      </w:pPr>
      <w:r w:rsidRPr="00803079">
        <w:t xml:space="preserve">Site Web du ministère – </w:t>
      </w:r>
      <w:hyperlink r:id="rId14" w:history="1">
        <w:r w:rsidRPr="00803079">
          <w:rPr>
            <w:rStyle w:val="Hyperlink"/>
            <w:i/>
            <w:iCs/>
          </w:rPr>
          <w:t>Règlement sur l’encadrement d’activités en fonction de leur impact sur l’environnement</w:t>
        </w:r>
        <w:r w:rsidRPr="00803079">
          <w:rPr>
            <w:rStyle w:val="Hyperlink"/>
          </w:rPr>
          <w:t xml:space="preserve"> (REAFIE)</w:t>
        </w:r>
      </w:hyperlink>
      <w:r w:rsidRPr="00803079">
        <w:t>, plus précisément :</w:t>
      </w:r>
    </w:p>
    <w:p w14:paraId="6779B675" w14:textId="77777777" w:rsidR="00803079" w:rsidRPr="00BC4D03" w:rsidRDefault="00803079" w:rsidP="00803079">
      <w:pPr>
        <w:pStyle w:val="Questionliste"/>
        <w:rPr>
          <w:i/>
          <w:iCs/>
        </w:rPr>
      </w:pPr>
      <w:r w:rsidRPr="00BC4D03">
        <w:rPr>
          <w:i/>
          <w:iCs/>
        </w:rPr>
        <w:t>Guide de référence du REAFIE</w:t>
      </w:r>
    </w:p>
    <w:p w14:paraId="03376120" w14:textId="7E95B6DA" w:rsidR="00880940" w:rsidRPr="00880940" w:rsidRDefault="00880940" w:rsidP="00880940">
      <w:pPr>
        <w:rPr>
          <w:rFonts w:eastAsia="Segoe UI Symbol"/>
          <w:bCs/>
          <w:color w:val="0563C1" w:themeColor="hyperlink"/>
          <w:szCs w:val="16"/>
          <w:u w:val="single"/>
        </w:rPr>
      </w:pPr>
      <w:r>
        <w:rPr>
          <w:rFonts w:eastAsia="Segoe UI Symbol"/>
          <w:color w:val="0563C1" w:themeColor="hyperlink"/>
          <w:szCs w:val="16"/>
          <w:u w:val="single"/>
        </w:rPr>
        <w:br w:type="page"/>
      </w:r>
    </w:p>
    <w:p w14:paraId="668E6D93" w14:textId="4A88E70B" w:rsidR="00370BB0" w:rsidRDefault="00171347" w:rsidP="0043033F">
      <w:pPr>
        <w:pStyle w:val="Section"/>
        <w:spacing w:before="360"/>
      </w:pPr>
      <w:r>
        <w:t>Déclaration de conformité associée</w:t>
      </w:r>
      <w:r w:rsidR="00502CFC">
        <w:t xml:space="preserve"> (art. 41 al. 1 (3) REAFIE)</w:t>
      </w:r>
    </w:p>
    <w:p w14:paraId="010E8DCD" w14:textId="15309C1F" w:rsidR="00370BB0" w:rsidRDefault="00502CFC" w:rsidP="00390A98">
      <w:pPr>
        <w:pStyle w:val="Sous-Section"/>
        <w:spacing w:before="120"/>
      </w:pPr>
      <w:r>
        <w:t xml:space="preserve">Identification de la déclaration de </w:t>
      </w:r>
      <w:r w:rsidRPr="00456A41">
        <w:t>conformité</w:t>
      </w:r>
      <w:r>
        <w:t xml:space="preserve"> associée</w:t>
      </w:r>
    </w:p>
    <w:p w14:paraId="4DDA8C9B" w14:textId="639CDF56" w:rsidR="00FA07BE" w:rsidRDefault="00FA07BE" w:rsidP="00FA07BE">
      <w:pPr>
        <w:pStyle w:val="Question"/>
      </w:pPr>
      <w:r>
        <w:t>1.1.1</w:t>
      </w:r>
      <w:r w:rsidR="008B5BFD">
        <w:tab/>
        <w:t>Dans le menu déroulant, sélectionnez le titre de la déclaration de conformité pour laquelle l’attestation est jointe.</w:t>
      </w:r>
    </w:p>
    <w:tbl>
      <w:tblPr>
        <w:tblW w:w="0" w:type="auto"/>
        <w:tblInd w:w="864"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D9E2F3" w:themeFill="accent1" w:themeFillTint="33"/>
        <w:tblCellMar>
          <w:left w:w="70" w:type="dxa"/>
          <w:right w:w="70" w:type="dxa"/>
        </w:tblCellMar>
        <w:tblLook w:val="0000" w:firstRow="0" w:lastRow="0" w:firstColumn="0" w:lastColumn="0" w:noHBand="0" w:noVBand="0"/>
      </w:tblPr>
      <w:tblGrid>
        <w:gridCol w:w="13306"/>
      </w:tblGrid>
      <w:tr w:rsidR="002C3F8A" w14:paraId="1F932973" w14:textId="77777777" w:rsidTr="00CE7C1D">
        <w:trPr>
          <w:trHeight w:val="273"/>
        </w:trPr>
        <w:sdt>
          <w:sdtPr>
            <w:id w:val="1201055335"/>
            <w:placeholder>
              <w:docPart w:val="DefaultPlaceholder_-1854013438"/>
            </w:placeholder>
            <w:showingPlcHdr/>
            <w:comboBox>
              <w:listItem w:value="Choisissez un élément."/>
              <w:listItem w:displayText="55 – Recherche et expérimentation nécessaires à la validation d'un produit ou d'un procédé" w:value="55 – Recherche et expérimentation nécessaires à la validation d'un produit ou d'un procédé"/>
              <w:listItem w:displayText="70-2 – Installation d'incinération de viande non comestible" w:value="70-2 – Installation d'incinération de viande non comestible"/>
              <w:listItem w:displayText="142-144-150 – Lieu d'élevage" w:value="142-144-150 – Lieu d'élevage"/>
              <w:listItem w:displayText="161 – Changement d'espèces de poisson dans un étang de pêche commercial ou un site aquacole" w:value="161 – Changement d'espèces de poisson dans un étang de pêche commercial ou un site aquacole"/>
              <w:listItem w:displayText="165.6 – Remplacement d'un dispositif connexe sur un ouvrage de protection contre les inondations" w:value="165.6 – Remplacement d'un dispositif connexe sur un ouvrage de protection contre les inondations"/>
              <w:listItem w:displayText="165.7 – Aménagement récréatif sur un ouvrage de protection contre les inondations" w:value="165.7 – Aménagement récréatif sur un ouvrage de protection contre les inondations"/>
              <w:listItem w:displayText="165.8 – Structures sur un ouvrage de protection contre les inondations" w:value="165.8 – Structures sur un ouvrage de protection contre les inondations"/>
              <w:listItem w:displayText="165.9 – Échantillons, sondages, relevés techniques et mesures sur un ouvrage de protection contre les inondations" w:value="165.9 – Échantillons, sondages, relevés techniques et mesures sur un ouvrage de protection contre les inondations"/>
              <w:listItem w:displayText="165.10 – Prélèvement d'eau sur un ouvrage de protection contre les inondations" w:value="165.10 – Prélèvement d'eau sur un ouvrage de protection contre les inondations"/>
              <w:listItem w:displayText="165.11 – Essouchage sur un ouvrage de protection contre les inondations" w:value="165.11 – Essouchage sur un ouvrage de protection contre les inondations"/>
              <w:listItem w:displayText="181 – Établissement et extension d'un système d'aqueduc" w:value="181 – Établissement et extension d'un système d'aqueduc"/>
              <w:listItem w:displayText="182 – Modifications apportées à un système d'aqueduc" w:value="182 – Modifications apportées à un système d'aqueduc"/>
              <w:listItem w:displayText="192 – Extension d'un système d'égout" w:value="192 – Extension d'un système d'égout"/>
              <w:listItem w:displayText="193 – Modification à une station d'épuration" w:value="193 – Modification à une station d'épuration"/>
              <w:listItem w:displayText="194 – Ouvrage de traitement de boues de fosses septiques à une station d'épuration" w:value="194 – Ouvrage de traitement de boues de fosses septiques à une station d'épuration"/>
              <w:listItem w:displayText="206 – Modification d'un appareil ou équipement destiné à traiter des eaux usées" w:value="206 – Modification d'un appareil ou équipement destiné à traiter des eaux usées"/>
              <w:listItem w:displayText="221 – Système de gestion des eaux pluviales tributaire d'un système d'égout unitaire" w:value="221 – Système de gestion des eaux pluviales tributaire d'un système d'égout unitaire"/>
              <w:listItem w:displayText="222 – Système de gestion des eaux pluviales non tributaire d'un système d'égout unitaire" w:value="222 – Système de gestion des eaux pluviales non tributaire d'un système d'égout unitaire"/>
              <w:listItem w:displayText="252 – Installation de compostage d'animaux morts à la ferme ainsi que le stockage et l'épandage du compost produit" w:value="252 – Installation de compostage d'animaux morts à la ferme ainsi que le stockage et l'épandage du compost produit"/>
              <w:listItem w:displayText="254.1 – Compostage de matières résiduelles et stockage" w:value="254.1 – Compostage de matières résiduelles et stockage"/>
              <w:listItem w:displayText="255 – Épandage forestier d'eaux douces usées et de boues provenant d'un site aquacole" w:value="255 – Épandage forestier d'eaux douces usées et de boues provenant d'un site aquacole"/>
              <w:listItem w:displayText="291.7 – Stockage et épandage d'au plus trois MRF" w:value="291.7 – Stockage et épandage d'au plus trois MRF"/>
              <w:listItem w:displayText="291.8 – Stockage et épandage d'un mélange de MRF" w:value="291.8 – Stockage et épandage d'un mélange de MRF"/>
              <w:listItem w:displayText="291.9 – Épandage d'une MRF dont le stockage est autorisé" w:value="291.9 – Épandage d'une MRF dont le stockage est autorisé"/>
              <w:listItem w:displayText="302 – Appareil ou équipement destiné à prévenir, à diminuer ou à faire cesser le rejet de particules dans l'atmosphère" w:value="302 – Appareil ou équipement destiné à prévenir, à diminuer ou à faire cesser le rejet de particules dans l'atmosphère"/>
              <w:listItem w:displayText="304 – Modification d'un appareil ou équipement destiné à prévenir, à diminuer ou à faire ceser le rejet de contaminants dans l'atmosphère" w:value="304 – Modification d'un appareil ou équipement destiné à prévenir, à diminuer ou à faire ceser le rejet de contaminants dans l'atmosphère"/>
              <w:listItem w:displayText="309 – Établissement où sont effectuées des activités d'application de peintures" w:value="309 – Établissement où sont effectuées des activités d'application de peintures"/>
              <w:listItem w:displayText="319 – Travaux sur un ponceau existant ou sur l'ouvrage de stabilisation associé en milieux humides et hydriques" w:value="319 – Travaux sur un ponceau existant ou sur l'ouvrage de stabilisation associé en milieux humides et hydriques"/>
              <w:listItem w:displayText="338 – Culture de végétaux non aquatiques et de champignons dans le littoral" w:value="338 – Culture de végétaux non aquatiques et de champignons dans le littoral"/>
              <w:listItem w:displayText="343 – Construction d'un chemin pour une activité d'aménagement forestier en milieux humides" w:value="343 – Construction d'un chemin pour une activité d'aménagement forestier en milieux humides"/>
              <w:listItem w:displayText="343.1 – Déboisement relatif à la culture de végétaux non aquatiques et de champignons dans un milieu humide" w:value="343.1 – Déboisement relatif à la culture de végétaux non aquatiques et de champignons dans un milieu humide"/>
              <w:listItem w:displayText="349 – Construction, élargissement ou redressement d'un chemin à proximité de milieux humides et hydriques" w:value="349 – Construction, élargissement ou redressement d'un chemin à proximité de milieux humides et hydriques"/>
            </w:comboBox>
          </w:sdtPr>
          <w:sdtContent>
            <w:tc>
              <w:tcPr>
                <w:tcW w:w="13306" w:type="dxa"/>
                <w:shd w:val="clear" w:color="auto" w:fill="D9E2F3" w:themeFill="accent1" w:themeFillTint="33"/>
              </w:tcPr>
              <w:p w14:paraId="0A55FB37" w14:textId="51045951" w:rsidR="002C3F8A" w:rsidRDefault="002C3F8A" w:rsidP="008B5BFD">
                <w:r w:rsidRPr="00457041">
                  <w:rPr>
                    <w:rStyle w:val="PlaceholderText"/>
                  </w:rPr>
                  <w:t>Choisissez un élément.</w:t>
                </w:r>
              </w:p>
            </w:tc>
          </w:sdtContent>
        </w:sdt>
      </w:tr>
    </w:tbl>
    <w:p w14:paraId="2DFDAF06" w14:textId="7D5EE859" w:rsidR="008B5BFD" w:rsidRPr="008B5BFD" w:rsidRDefault="009C3612" w:rsidP="009C3612">
      <w:pPr>
        <w:pStyle w:val="Sous-Section"/>
      </w:pPr>
      <w:r>
        <w:t>Renseignements sur la déclaration de conformité</w:t>
      </w:r>
    </w:p>
    <w:p w14:paraId="406A2FDB" w14:textId="44EF64A6" w:rsidR="00FA07BE" w:rsidRDefault="009C3612" w:rsidP="009C3612">
      <w:pPr>
        <w:pStyle w:val="Question"/>
      </w:pPr>
      <w:r>
        <w:t>1.2.1</w:t>
      </w:r>
      <w:r>
        <w:tab/>
        <w:t>Identification du déclarant</w:t>
      </w:r>
    </w:p>
    <w:tbl>
      <w:tblPr>
        <w:tblW w:w="0" w:type="auto"/>
        <w:tblInd w:w="864"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D9E2F3" w:themeFill="accent1" w:themeFillTint="33"/>
        <w:tblCellMar>
          <w:left w:w="70" w:type="dxa"/>
          <w:right w:w="70" w:type="dxa"/>
        </w:tblCellMar>
        <w:tblLook w:val="0000" w:firstRow="0" w:lastRow="0" w:firstColumn="0" w:lastColumn="0" w:noHBand="0" w:noVBand="0"/>
      </w:tblPr>
      <w:tblGrid>
        <w:gridCol w:w="3809"/>
        <w:gridCol w:w="9497"/>
      </w:tblGrid>
      <w:tr w:rsidR="009C3612" w14:paraId="5BF06387" w14:textId="2F878494" w:rsidTr="006305FC">
        <w:trPr>
          <w:trHeight w:val="311"/>
        </w:trPr>
        <w:tc>
          <w:tcPr>
            <w:tcW w:w="3809" w:type="dxa"/>
            <w:shd w:val="clear" w:color="auto" w:fill="D9E2F3" w:themeFill="accent1" w:themeFillTint="33"/>
          </w:tcPr>
          <w:p w14:paraId="6E0549E2" w14:textId="4A10996A" w:rsidR="009C3612" w:rsidRPr="007A3B74" w:rsidRDefault="009C3612" w:rsidP="00EC5A2F">
            <w:pPr>
              <w:pStyle w:val="Normalformulaire"/>
              <w:rPr>
                <w:b/>
                <w:bCs w:val="0"/>
              </w:rPr>
            </w:pPr>
            <w:r w:rsidRPr="007A3B74">
              <w:rPr>
                <w:b/>
                <w:bCs w:val="0"/>
              </w:rPr>
              <w:t>Nom complet du déclarant</w:t>
            </w:r>
          </w:p>
        </w:tc>
        <w:tc>
          <w:tcPr>
            <w:tcW w:w="9497" w:type="dxa"/>
            <w:shd w:val="clear" w:color="auto" w:fill="D9E2F3" w:themeFill="accent1" w:themeFillTint="33"/>
          </w:tcPr>
          <w:p w14:paraId="7CF5E306" w14:textId="260FB756" w:rsidR="009C3612" w:rsidRDefault="0028173B" w:rsidP="00EC5A2F">
            <w:pPr>
              <w:pStyle w:val="Normalformulaire"/>
            </w:pPr>
            <w:sdt>
              <w:sdtPr>
                <w:id w:val="804745338"/>
                <w:placeholder>
                  <w:docPart w:val="CE0558896CEC46808F2A80609F937A43"/>
                </w:placeholder>
                <w:showingPlcHdr/>
              </w:sdtPr>
              <w:sdtContent>
                <w:r w:rsidR="00EC5A2F" w:rsidRPr="00A728C8">
                  <w:rPr>
                    <w:rStyle w:val="PlaceholderText"/>
                    <w:i/>
                    <w:iCs/>
                  </w:rPr>
                  <w:t>Saisissez les informations</w:t>
                </w:r>
              </w:sdtContent>
            </w:sdt>
          </w:p>
        </w:tc>
      </w:tr>
      <w:tr w:rsidR="009C3612" w14:paraId="0FCA0E82" w14:textId="21BA15D7" w:rsidTr="006305FC">
        <w:trPr>
          <w:trHeight w:val="273"/>
        </w:trPr>
        <w:tc>
          <w:tcPr>
            <w:tcW w:w="3809" w:type="dxa"/>
            <w:shd w:val="clear" w:color="auto" w:fill="D9E2F3" w:themeFill="accent1" w:themeFillTint="33"/>
          </w:tcPr>
          <w:p w14:paraId="1FA1731E" w14:textId="5AFAF2DF" w:rsidR="009C3612" w:rsidRPr="007A3B74" w:rsidRDefault="009C3612" w:rsidP="00EC5A2F">
            <w:pPr>
              <w:pStyle w:val="Normalformulaire"/>
              <w:rPr>
                <w:b/>
                <w:bCs w:val="0"/>
              </w:rPr>
            </w:pPr>
            <w:r w:rsidRPr="007A3B74">
              <w:rPr>
                <w:b/>
                <w:bCs w:val="0"/>
              </w:rPr>
              <w:t>Adresse du déclarant</w:t>
            </w:r>
          </w:p>
        </w:tc>
        <w:tc>
          <w:tcPr>
            <w:tcW w:w="9497" w:type="dxa"/>
            <w:shd w:val="clear" w:color="auto" w:fill="D9E2F3" w:themeFill="accent1" w:themeFillTint="33"/>
          </w:tcPr>
          <w:p w14:paraId="7AE494E5" w14:textId="2DE479B7" w:rsidR="009C3612" w:rsidRDefault="0028173B" w:rsidP="00EC5A2F">
            <w:pPr>
              <w:pStyle w:val="Normalformulaire"/>
            </w:pPr>
            <w:sdt>
              <w:sdtPr>
                <w:id w:val="-461033595"/>
                <w:placeholder>
                  <w:docPart w:val="E52E354CF84741B5A74F1656AA15D971"/>
                </w:placeholder>
                <w:showingPlcHdr/>
              </w:sdtPr>
              <w:sdtContent>
                <w:r w:rsidR="00EC5A2F" w:rsidRPr="00A728C8">
                  <w:rPr>
                    <w:rStyle w:val="PlaceholderText"/>
                    <w:i/>
                    <w:iCs/>
                  </w:rPr>
                  <w:t>Saisissez les informations</w:t>
                </w:r>
              </w:sdtContent>
            </w:sdt>
          </w:p>
        </w:tc>
      </w:tr>
    </w:tbl>
    <w:p w14:paraId="08FEA0B2" w14:textId="4DDA6842" w:rsidR="009C3612" w:rsidRPr="009C3612" w:rsidRDefault="006B3EE3" w:rsidP="006B3EE3">
      <w:pPr>
        <w:pStyle w:val="Question"/>
      </w:pPr>
      <w:r>
        <w:t>1.2.2</w:t>
      </w:r>
      <w:r>
        <w:tab/>
        <w:t>Résumé de l’activité faisant l’objet de la déclaration de conformité</w:t>
      </w:r>
    </w:p>
    <w:tbl>
      <w:tblPr>
        <w:tblW w:w="0" w:type="auto"/>
        <w:tblInd w:w="864"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D9E2F3" w:themeFill="accent1" w:themeFillTint="33"/>
        <w:tblCellMar>
          <w:left w:w="70" w:type="dxa"/>
          <w:right w:w="70" w:type="dxa"/>
        </w:tblCellMar>
        <w:tblLook w:val="0000" w:firstRow="0" w:lastRow="0" w:firstColumn="0" w:lastColumn="0" w:noHBand="0" w:noVBand="0"/>
      </w:tblPr>
      <w:tblGrid>
        <w:gridCol w:w="3809"/>
        <w:gridCol w:w="9497"/>
      </w:tblGrid>
      <w:tr w:rsidR="006B3EE3" w14:paraId="478CE662" w14:textId="77777777" w:rsidTr="006305FC">
        <w:trPr>
          <w:trHeight w:val="311"/>
        </w:trPr>
        <w:tc>
          <w:tcPr>
            <w:tcW w:w="3809" w:type="dxa"/>
            <w:shd w:val="clear" w:color="auto" w:fill="D9E2F3" w:themeFill="accent1" w:themeFillTint="33"/>
          </w:tcPr>
          <w:p w14:paraId="489884F9" w14:textId="77777777" w:rsidR="006B3EE3" w:rsidRPr="007A3B74" w:rsidRDefault="006B3EE3" w:rsidP="007A3B74">
            <w:pPr>
              <w:pStyle w:val="Normalformulaire"/>
              <w:spacing w:after="0"/>
              <w:rPr>
                <w:b/>
                <w:bCs w:val="0"/>
              </w:rPr>
            </w:pPr>
            <w:r w:rsidRPr="007A3B74">
              <w:rPr>
                <w:b/>
                <w:bCs w:val="0"/>
              </w:rPr>
              <w:t>Localisation de l’activité</w:t>
            </w:r>
          </w:p>
          <w:p w14:paraId="1B212CD7" w14:textId="0063834C" w:rsidR="006B3EE3" w:rsidRDefault="007A3B74" w:rsidP="0028173B">
            <w:pPr>
              <w:pStyle w:val="Normalformulaire"/>
            </w:pPr>
            <w:r>
              <w:t>(</w:t>
            </w:r>
            <w:proofErr w:type="gramStart"/>
            <w:r>
              <w:t>e</w:t>
            </w:r>
            <w:r w:rsidR="006B3EE3">
              <w:t>x.</w:t>
            </w:r>
            <w:proofErr w:type="gramEnd"/>
            <w:r w:rsidR="00CE7C1D">
              <w:t> :</w:t>
            </w:r>
            <w:r w:rsidR="006B3EE3">
              <w:t xml:space="preserve"> adresse ou lots cadastraux et municipalité</w:t>
            </w:r>
            <w:r>
              <w:t>)</w:t>
            </w:r>
          </w:p>
        </w:tc>
        <w:tc>
          <w:tcPr>
            <w:tcW w:w="9497" w:type="dxa"/>
            <w:shd w:val="clear" w:color="auto" w:fill="D9E2F3" w:themeFill="accent1" w:themeFillTint="33"/>
          </w:tcPr>
          <w:p w14:paraId="62C20028" w14:textId="77777777" w:rsidR="006B3EE3" w:rsidRDefault="0028173B" w:rsidP="0028173B">
            <w:pPr>
              <w:pStyle w:val="Normalformulaire"/>
            </w:pPr>
            <w:sdt>
              <w:sdtPr>
                <w:id w:val="1255557319"/>
                <w:placeholder>
                  <w:docPart w:val="2CB1FB50BE7A401CBC0E7DB93C27DE5C"/>
                </w:placeholder>
                <w:showingPlcHdr/>
              </w:sdtPr>
              <w:sdtContent>
                <w:r w:rsidR="006B3EE3" w:rsidRPr="00A728C8">
                  <w:rPr>
                    <w:rStyle w:val="PlaceholderText"/>
                    <w:i/>
                    <w:iCs/>
                  </w:rPr>
                  <w:t>Saisissez les informations</w:t>
                </w:r>
              </w:sdtContent>
            </w:sdt>
          </w:p>
        </w:tc>
      </w:tr>
      <w:tr w:rsidR="006B3EE3" w14:paraId="7803435F" w14:textId="77777777" w:rsidTr="006305FC">
        <w:trPr>
          <w:trHeight w:val="273"/>
        </w:trPr>
        <w:tc>
          <w:tcPr>
            <w:tcW w:w="3809" w:type="dxa"/>
            <w:shd w:val="clear" w:color="auto" w:fill="D9E2F3" w:themeFill="accent1" w:themeFillTint="33"/>
          </w:tcPr>
          <w:p w14:paraId="601518FD" w14:textId="77777777" w:rsidR="006B3EE3" w:rsidRDefault="00395672" w:rsidP="006305FC">
            <w:pPr>
              <w:pStyle w:val="Normalformulaire"/>
              <w:spacing w:after="0"/>
            </w:pPr>
            <w:r w:rsidRPr="006305FC">
              <w:rPr>
                <w:b/>
                <w:bCs w:val="0"/>
              </w:rPr>
              <w:t>Description de l’activité</w:t>
            </w:r>
            <w:r>
              <w:t xml:space="preserve"> (facultatif)</w:t>
            </w:r>
          </w:p>
          <w:p w14:paraId="036F0E01" w14:textId="090AB40F" w:rsidR="00395672" w:rsidRDefault="00395672" w:rsidP="0028173B">
            <w:pPr>
              <w:pStyle w:val="Normalformulaire"/>
            </w:pPr>
            <w:r>
              <w:t>(</w:t>
            </w:r>
            <w:proofErr w:type="gramStart"/>
            <w:r>
              <w:t>ex.</w:t>
            </w:r>
            <w:proofErr w:type="gramEnd"/>
            <w:r w:rsidR="00CE7C1D">
              <w:t> :</w:t>
            </w:r>
            <w:r>
              <w:t xml:space="preserve"> épandage de compost sur une parcelle de la ferme A en post-récolte</w:t>
            </w:r>
            <w:r w:rsidR="001C38C7">
              <w:t xml:space="preserve"> 2026)</w:t>
            </w:r>
          </w:p>
        </w:tc>
        <w:tc>
          <w:tcPr>
            <w:tcW w:w="9497" w:type="dxa"/>
            <w:shd w:val="clear" w:color="auto" w:fill="D9E2F3" w:themeFill="accent1" w:themeFillTint="33"/>
          </w:tcPr>
          <w:p w14:paraId="5678EC04" w14:textId="77777777" w:rsidR="006B3EE3" w:rsidRDefault="0028173B" w:rsidP="0028173B">
            <w:pPr>
              <w:pStyle w:val="Normalformulaire"/>
            </w:pPr>
            <w:sdt>
              <w:sdtPr>
                <w:id w:val="1634598136"/>
                <w:placeholder>
                  <w:docPart w:val="6D80954854A4467F90F9E4B659E07A1D"/>
                </w:placeholder>
                <w:showingPlcHdr/>
              </w:sdtPr>
              <w:sdtContent>
                <w:r w:rsidR="006B3EE3" w:rsidRPr="00A728C8">
                  <w:rPr>
                    <w:rStyle w:val="PlaceholderText"/>
                    <w:i/>
                    <w:iCs/>
                  </w:rPr>
                  <w:t>Saisissez les informations</w:t>
                </w:r>
              </w:sdtContent>
            </w:sdt>
          </w:p>
        </w:tc>
      </w:tr>
    </w:tbl>
    <w:p w14:paraId="327E4305" w14:textId="21C2603A" w:rsidR="00370BB0" w:rsidRDefault="00236A5E" w:rsidP="00236A5E">
      <w:pPr>
        <w:pStyle w:val="Section"/>
        <w:spacing w:before="360"/>
      </w:pPr>
      <w:r>
        <w:t>Attestation du professionnel pour des exigences spécifiques à une déclaration de conformité</w:t>
      </w:r>
    </w:p>
    <w:p w14:paraId="516B6C8B" w14:textId="6D169719" w:rsidR="00DF43D0" w:rsidRDefault="00DF43D0" w:rsidP="008A22C3">
      <w:pPr>
        <w:pStyle w:val="Normalformulaire"/>
        <w:spacing w:before="240"/>
        <w:rPr>
          <w:rFonts w:cs="Arial"/>
          <w:b/>
        </w:rPr>
      </w:pPr>
      <w:r>
        <w:rPr>
          <w:rFonts w:cs="Arial"/>
          <w:b/>
        </w:rPr>
        <w:t>Remplissez la sous-section applicable selon le type de professionnel (ex.</w:t>
      </w:r>
      <w:r w:rsidR="0099628A">
        <w:rPr>
          <w:rFonts w:cs="Arial"/>
          <w:b/>
        </w:rPr>
        <w:t> :</w:t>
      </w:r>
      <w:r>
        <w:rPr>
          <w:rFonts w:cs="Arial"/>
          <w:b/>
        </w:rPr>
        <w:t xml:space="preserve"> ingénieur, agronome, etc.) </w:t>
      </w:r>
      <w:r w:rsidR="00A3558C">
        <w:rPr>
          <w:rFonts w:cs="Arial"/>
          <w:b/>
        </w:rPr>
        <w:t>et la déclaration de conformité visé</w:t>
      </w:r>
      <w:r w:rsidR="000732F1">
        <w:rPr>
          <w:rFonts w:cs="Arial"/>
          <w:b/>
        </w:rPr>
        <w:t>e</w:t>
      </w:r>
      <w:r w:rsidR="00A3558C">
        <w:rPr>
          <w:rFonts w:cs="Arial"/>
          <w:b/>
        </w:rPr>
        <w:t>.</w:t>
      </w:r>
    </w:p>
    <w:p w14:paraId="4AC9DCC5" w14:textId="1290C662" w:rsidR="00370BB0" w:rsidRDefault="00340F2D" w:rsidP="00055CF5">
      <w:pPr>
        <w:pStyle w:val="Sous-Section"/>
        <w:spacing w:before="360"/>
      </w:pPr>
      <w:r>
        <w:t>Déclaration d’un ingénieur</w:t>
      </w:r>
    </w:p>
    <w:p w14:paraId="757624D0" w14:textId="77777777" w:rsidR="005A17A6" w:rsidRPr="003C3B9E" w:rsidRDefault="005A17A6" w:rsidP="003C3B9E">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5388"/>
      </w:tblGrid>
      <w:tr w:rsidR="00340F2D" w:rsidRPr="00D66898" w14:paraId="747E618D" w14:textId="77777777" w:rsidTr="005A17A6">
        <w:trPr>
          <w:trHeight w:val="423"/>
        </w:trPr>
        <w:tc>
          <w:tcPr>
            <w:tcW w:w="5000" w:type="pct"/>
            <w:tcBorders>
              <w:top w:val="single" w:sz="4" w:space="0" w:color="8EAADB" w:themeColor="accent1" w:themeTint="99"/>
            </w:tcBorders>
            <w:shd w:val="clear" w:color="auto" w:fill="D9E2F3" w:themeFill="accent1" w:themeFillTint="33"/>
            <w:vAlign w:val="center"/>
          </w:tcPr>
          <w:p w14:paraId="2EB5189F" w14:textId="77777777" w:rsidR="00340F2D" w:rsidRPr="00D66898" w:rsidRDefault="00340F2D" w:rsidP="005A17A6">
            <w:pPr>
              <w:pStyle w:val="Normalformulaire"/>
              <w:spacing w:before="40" w:after="40"/>
              <w:rPr>
                <w:b/>
                <w:bCs w:val="0"/>
              </w:rPr>
            </w:pPr>
            <w:r w:rsidRPr="00D66898">
              <w:rPr>
                <w:b/>
                <w:bCs w:val="0"/>
              </w:rPr>
              <w:t>DC70(2) – Installation d’incinération de viande non comestible</w:t>
            </w:r>
          </w:p>
        </w:tc>
      </w:tr>
      <w:tr w:rsidR="00340F2D" w:rsidRPr="004B3C30" w14:paraId="2B20AEB2" w14:textId="77777777" w:rsidTr="00005F12">
        <w:tblPrEx>
          <w:shd w:val="clear" w:color="auto" w:fill="FFFFFF" w:themeFill="background1"/>
        </w:tblPrEx>
        <w:trPr>
          <w:trHeight w:val="524"/>
        </w:trPr>
        <w:tc>
          <w:tcPr>
            <w:tcW w:w="5000" w:type="pct"/>
            <w:tcBorders>
              <w:bottom w:val="single" w:sz="4" w:space="0" w:color="8EAADB" w:themeColor="accent1" w:themeTint="99"/>
            </w:tcBorders>
            <w:shd w:val="clear" w:color="auto" w:fill="FFFFFF" w:themeFill="background1"/>
            <w:vAlign w:val="center"/>
          </w:tcPr>
          <w:p w14:paraId="2F715D9A" w14:textId="15CC445A" w:rsidR="00340F2D" w:rsidRPr="00340F2D" w:rsidRDefault="0028173B" w:rsidP="00340F2D">
            <w:pPr>
              <w:pStyle w:val="Normalformulaire"/>
              <w:rPr>
                <w:rFonts w:cs="Arial"/>
                <w:szCs w:val="22"/>
              </w:rPr>
            </w:pPr>
            <w:sdt>
              <w:sdtPr>
                <w:rPr>
                  <w:rFonts w:cs="Arial"/>
                  <w:szCs w:val="22"/>
                </w:rPr>
                <w:id w:val="1786762042"/>
                <w14:checkbox>
                  <w14:checked w14:val="0"/>
                  <w14:checkedState w14:val="2612" w14:font="MS Gothic"/>
                  <w14:uncheckedState w14:val="2610" w14:font="MS Gothic"/>
                </w14:checkbox>
              </w:sdtPr>
              <w:sdtContent>
                <w:r w:rsidR="00340F2D" w:rsidRPr="00340F2D">
                  <w:rPr>
                    <w:rFonts w:ascii="Segoe UI Symbol" w:hAnsi="Segoe UI Symbol" w:cs="Segoe UI Symbol"/>
                    <w:szCs w:val="22"/>
                  </w:rPr>
                  <w:t>☐</w:t>
                </w:r>
              </w:sdtContent>
            </w:sdt>
            <w:r w:rsidR="00340F2D" w:rsidRPr="00340F2D">
              <w:rPr>
                <w:rFonts w:cs="Arial"/>
                <w:szCs w:val="22"/>
              </w:rPr>
              <w:t xml:space="preserve"> J’atteste que l’installation d’incinération est conforme à la LQE et au RAA (art. 71(2) REAFIE).        </w:t>
            </w:r>
          </w:p>
        </w:tc>
      </w:tr>
      <w:tr w:rsidR="00340F2D" w:rsidRPr="00D66898" w14:paraId="49598BF2" w14:textId="77777777" w:rsidTr="005A17A6">
        <w:trPr>
          <w:trHeight w:val="281"/>
        </w:trPr>
        <w:tc>
          <w:tcPr>
            <w:tcW w:w="5000" w:type="pct"/>
            <w:tcBorders>
              <w:top w:val="single" w:sz="4" w:space="0" w:color="8EAADB" w:themeColor="accent1" w:themeTint="99"/>
            </w:tcBorders>
            <w:shd w:val="clear" w:color="auto" w:fill="D9E2F3" w:themeFill="accent1" w:themeFillTint="33"/>
            <w:vAlign w:val="center"/>
          </w:tcPr>
          <w:p w14:paraId="6C16FFA0" w14:textId="0DF17292" w:rsidR="00340F2D" w:rsidRPr="00315827" w:rsidRDefault="00315827" w:rsidP="005A17A6">
            <w:pPr>
              <w:pStyle w:val="Normalformulaire"/>
              <w:spacing w:before="40" w:after="40"/>
              <w:rPr>
                <w:rFonts w:cs="Arial"/>
                <w:b/>
                <w:bCs w:val="0"/>
              </w:rPr>
            </w:pPr>
            <w:r w:rsidRPr="00315827">
              <w:rPr>
                <w:rFonts w:cs="Arial"/>
                <w:b/>
                <w:bCs w:val="0"/>
              </w:rPr>
              <w:t>DC142-144-150 – Lieu d’élevage</w:t>
            </w:r>
          </w:p>
        </w:tc>
      </w:tr>
      <w:tr w:rsidR="00340F2D" w:rsidRPr="004B3C30" w14:paraId="2C370111" w14:textId="77777777" w:rsidTr="00005F12">
        <w:tblPrEx>
          <w:shd w:val="clear" w:color="auto" w:fill="FFFFFF" w:themeFill="background1"/>
        </w:tblPrEx>
        <w:trPr>
          <w:trHeight w:val="516"/>
        </w:trPr>
        <w:tc>
          <w:tcPr>
            <w:tcW w:w="5000" w:type="pct"/>
            <w:tcBorders>
              <w:bottom w:val="single" w:sz="4" w:space="0" w:color="8EAADB" w:themeColor="accent1" w:themeTint="99"/>
            </w:tcBorders>
            <w:shd w:val="clear" w:color="auto" w:fill="FFFFFF" w:themeFill="background1"/>
            <w:vAlign w:val="center"/>
          </w:tcPr>
          <w:p w14:paraId="49C1BA74" w14:textId="10C2D8C8" w:rsidR="00E01CC0" w:rsidRDefault="00D63FB0" w:rsidP="006A7894">
            <w:pPr>
              <w:pStyle w:val="Normalformulaire"/>
              <w:spacing w:before="120" w:after="160"/>
              <w:rPr>
                <w:rFonts w:cs="Arial"/>
                <w:szCs w:val="22"/>
              </w:rPr>
            </w:pPr>
            <w:r w:rsidRPr="00D63FB0">
              <w:rPr>
                <w:rFonts w:cs="Arial"/>
                <w:szCs w:val="22"/>
              </w:rPr>
              <w:t>L’ingénieur doit attester le projet qui comprend une ou les activités suivantes :</w:t>
            </w:r>
          </w:p>
          <w:p w14:paraId="009BE86D" w14:textId="77777777" w:rsidR="00BD75E5" w:rsidRDefault="00BD75E5" w:rsidP="00BD75E5">
            <w:pPr>
              <w:pStyle w:val="Questionliste"/>
            </w:pPr>
            <w:r>
              <w:t>l’implantation et/ou l’exploitation du lieu d’élevage;</w:t>
            </w:r>
          </w:p>
          <w:p w14:paraId="78303B91" w14:textId="77777777" w:rsidR="00BD75E5" w:rsidRDefault="00BD75E5" w:rsidP="00BD75E5">
            <w:pPr>
              <w:pStyle w:val="Questionliste"/>
            </w:pPr>
            <w:r>
              <w:t>le passage dans une installation d’élevage, d’une gestion sur fumier solide à une gestion sur fumier liquide;</w:t>
            </w:r>
          </w:p>
          <w:p w14:paraId="6D6A1CB0" w14:textId="77777777" w:rsidR="00BD75E5" w:rsidRDefault="00BD75E5" w:rsidP="00BD75E5">
            <w:pPr>
              <w:pStyle w:val="Questionliste"/>
            </w:pPr>
            <w:r>
              <w:t>l’augmentation de la production annuelle de phosphore (P</w:t>
            </w:r>
            <w:r w:rsidRPr="00F90260">
              <w:rPr>
                <w:vertAlign w:val="subscript"/>
              </w:rPr>
              <w:t>2</w:t>
            </w:r>
            <w:r>
              <w:t>O</w:t>
            </w:r>
            <w:r w:rsidRPr="00F90260">
              <w:rPr>
                <w:vertAlign w:val="subscript"/>
              </w:rPr>
              <w:t>5</w:t>
            </w:r>
            <w:r>
              <w:t>) et son exploitation subséquente.</w:t>
            </w:r>
          </w:p>
          <w:p w14:paraId="3125E8FE" w14:textId="77777777" w:rsidR="00340F2D" w:rsidRDefault="0028173B" w:rsidP="00296F8C">
            <w:pPr>
              <w:pStyle w:val="Normalformulaire"/>
              <w:spacing w:before="160" w:after="240"/>
              <w:rPr>
                <w:rFonts w:cs="Arial"/>
                <w:szCs w:val="22"/>
              </w:rPr>
            </w:pPr>
            <w:sdt>
              <w:sdtPr>
                <w:rPr>
                  <w:rFonts w:cs="Arial"/>
                  <w:szCs w:val="22"/>
                </w:rPr>
                <w:id w:val="-223059476"/>
                <w14:checkbox>
                  <w14:checked w14:val="0"/>
                  <w14:checkedState w14:val="2612" w14:font="MS Gothic"/>
                  <w14:uncheckedState w14:val="2610" w14:font="MS Gothic"/>
                </w14:checkbox>
              </w:sdtPr>
              <w:sdtContent>
                <w:r w:rsidR="00E01CC0" w:rsidRPr="00340F2D">
                  <w:rPr>
                    <w:rFonts w:ascii="Segoe UI Symbol" w:hAnsi="Segoe UI Symbol" w:cs="Segoe UI Symbol"/>
                    <w:szCs w:val="22"/>
                  </w:rPr>
                  <w:t>☐</w:t>
                </w:r>
              </w:sdtContent>
            </w:sdt>
            <w:r w:rsidR="00E01CC0" w:rsidRPr="00340F2D">
              <w:rPr>
                <w:rFonts w:cs="Arial"/>
                <w:szCs w:val="22"/>
              </w:rPr>
              <w:t xml:space="preserve"> </w:t>
            </w:r>
            <w:r w:rsidR="00340F2D" w:rsidRPr="00340F2D">
              <w:rPr>
                <w:rFonts w:cs="Arial"/>
                <w:szCs w:val="22"/>
              </w:rPr>
              <w:t>J’atteste que</w:t>
            </w:r>
            <w:r w:rsidR="00F66502">
              <w:rPr>
                <w:rFonts w:cs="Arial"/>
                <w:szCs w:val="22"/>
              </w:rPr>
              <w:t xml:space="preserve"> le projet est conforme aux dispositions du REA et du RPEP</w:t>
            </w:r>
            <w:r w:rsidR="00E707DB">
              <w:rPr>
                <w:rFonts w:cs="Arial"/>
                <w:szCs w:val="22"/>
              </w:rPr>
              <w:t xml:space="preserve"> (</w:t>
            </w:r>
            <w:r w:rsidR="00A91D64" w:rsidRPr="00A91D64">
              <w:rPr>
                <w:rFonts w:cs="Arial"/>
                <w:szCs w:val="22"/>
              </w:rPr>
              <w:t>art. 143 al. 1 (2)</w:t>
            </w:r>
            <w:r w:rsidR="00A91D64">
              <w:rPr>
                <w:rFonts w:cs="Arial"/>
                <w:szCs w:val="22"/>
              </w:rPr>
              <w:t xml:space="preserve"> </w:t>
            </w:r>
            <w:r w:rsidR="00A91D64" w:rsidRPr="00A91D64">
              <w:rPr>
                <w:rFonts w:cs="Arial"/>
                <w:szCs w:val="22"/>
              </w:rPr>
              <w:t>ou 151 al. 1 (2) REAFIE</w:t>
            </w:r>
            <w:r w:rsidR="00E707DB">
              <w:rPr>
                <w:rFonts w:cs="Arial"/>
                <w:szCs w:val="22"/>
              </w:rPr>
              <w:t>)</w:t>
            </w:r>
            <w:r w:rsidR="00632342">
              <w:rPr>
                <w:rFonts w:cs="Arial"/>
                <w:szCs w:val="22"/>
              </w:rPr>
              <w:t>.</w:t>
            </w:r>
          </w:p>
          <w:p w14:paraId="6FF0F0BA" w14:textId="3B99C9A7" w:rsidR="008F5637" w:rsidRDefault="00915C5E" w:rsidP="006A7894">
            <w:pPr>
              <w:pStyle w:val="Normalformulaire"/>
              <w:spacing w:before="240" w:after="160"/>
              <w:rPr>
                <w:rFonts w:cs="Arial"/>
                <w:szCs w:val="22"/>
              </w:rPr>
            </w:pPr>
            <w:r w:rsidRPr="00915C5E">
              <w:rPr>
                <w:rFonts w:cs="Arial"/>
                <w:szCs w:val="22"/>
              </w:rPr>
              <w:t>L’ingénieur doit attester le projet qui comprend l’activité suivante</w:t>
            </w:r>
            <w:r w:rsidR="00CF786A">
              <w:rPr>
                <w:rFonts w:cs="Arial"/>
                <w:szCs w:val="22"/>
              </w:rPr>
              <w:t> :</w:t>
            </w:r>
          </w:p>
          <w:p w14:paraId="38F4FEF8" w14:textId="375026AB" w:rsidR="00915C5E" w:rsidRDefault="0067500A" w:rsidP="009039EE">
            <w:pPr>
              <w:pStyle w:val="Questionliste"/>
              <w:spacing w:before="120" w:after="160"/>
            </w:pPr>
            <w:r w:rsidRPr="0067500A">
              <w:t>la construction, la modification ou l’augmentation de la capacité de l’ouvrage de stockage.</w:t>
            </w:r>
          </w:p>
          <w:p w14:paraId="0B5A8F45" w14:textId="192C2437" w:rsidR="008F5637" w:rsidRPr="00340F2D" w:rsidRDefault="0028173B" w:rsidP="00296F8C">
            <w:pPr>
              <w:pStyle w:val="Normalformulaire"/>
              <w:spacing w:before="160"/>
              <w:rPr>
                <w:rFonts w:cs="Arial"/>
                <w:szCs w:val="22"/>
              </w:rPr>
            </w:pPr>
            <w:sdt>
              <w:sdtPr>
                <w:rPr>
                  <w:rFonts w:cs="Arial"/>
                  <w:szCs w:val="22"/>
                </w:rPr>
                <w:id w:val="506634821"/>
                <w14:checkbox>
                  <w14:checked w14:val="0"/>
                  <w14:checkedState w14:val="2612" w14:font="MS Gothic"/>
                  <w14:uncheckedState w14:val="2610" w14:font="MS Gothic"/>
                </w14:checkbox>
              </w:sdtPr>
              <w:sdtContent>
                <w:r w:rsidR="0067500A" w:rsidRPr="00340F2D">
                  <w:rPr>
                    <w:rFonts w:ascii="Segoe UI Symbol" w:hAnsi="Segoe UI Symbol" w:cs="Segoe UI Symbol"/>
                    <w:szCs w:val="22"/>
                  </w:rPr>
                  <w:t>☐</w:t>
                </w:r>
              </w:sdtContent>
            </w:sdt>
            <w:r w:rsidR="0067500A" w:rsidRPr="00340F2D">
              <w:rPr>
                <w:rFonts w:cs="Arial"/>
                <w:szCs w:val="22"/>
              </w:rPr>
              <w:t xml:space="preserve"> </w:t>
            </w:r>
            <w:r w:rsidR="00DF2E88" w:rsidRPr="00DF2E88">
              <w:rPr>
                <w:rFonts w:cs="Arial"/>
                <w:szCs w:val="22"/>
              </w:rPr>
              <w:t>J’atteste que le projet est conforme au REAFIE et aux dispositions du REA et du RPEP (art. 145 al. 1 (2) REAFIE).</w:t>
            </w:r>
          </w:p>
        </w:tc>
      </w:tr>
    </w:tbl>
    <w:p w14:paraId="0CC762E8" w14:textId="77777777" w:rsidR="00A434BF" w:rsidRDefault="00A434BF"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5388"/>
      </w:tblGrid>
      <w:tr w:rsidR="00965E8E" w:rsidRPr="00D66898" w14:paraId="0D0D4955" w14:textId="77777777" w:rsidTr="0028173B">
        <w:trPr>
          <w:trHeight w:val="578"/>
        </w:trPr>
        <w:tc>
          <w:tcPr>
            <w:tcW w:w="5000" w:type="pct"/>
            <w:tcBorders>
              <w:top w:val="single" w:sz="4" w:space="0" w:color="8EAADB" w:themeColor="accent1" w:themeTint="99"/>
            </w:tcBorders>
            <w:shd w:val="clear" w:color="auto" w:fill="D9E2F3" w:themeFill="accent1" w:themeFillTint="33"/>
            <w:vAlign w:val="center"/>
          </w:tcPr>
          <w:p w14:paraId="6CB5DE23" w14:textId="77777777" w:rsidR="005A17A6" w:rsidRPr="005A17A6" w:rsidRDefault="005A17A6" w:rsidP="00D507C8">
            <w:pPr>
              <w:pStyle w:val="Normalformulaire"/>
              <w:spacing w:before="40" w:after="40"/>
              <w:rPr>
                <w:b/>
                <w:bCs w:val="0"/>
              </w:rPr>
            </w:pPr>
            <w:r w:rsidRPr="005A17A6">
              <w:rPr>
                <w:b/>
                <w:bCs w:val="0"/>
              </w:rPr>
              <w:t>DC165.6 – Remplacement d’un dispositif connexe sur un ouvrage de protection contre les inondations</w:t>
            </w:r>
          </w:p>
          <w:p w14:paraId="1817DE67" w14:textId="77777777" w:rsidR="005A17A6" w:rsidRPr="005A17A6" w:rsidRDefault="005A17A6" w:rsidP="00D507C8">
            <w:pPr>
              <w:pStyle w:val="Normalformulaire"/>
              <w:spacing w:before="40" w:after="40"/>
              <w:rPr>
                <w:b/>
                <w:bCs w:val="0"/>
              </w:rPr>
            </w:pPr>
            <w:r w:rsidRPr="005A17A6">
              <w:rPr>
                <w:b/>
                <w:bCs w:val="0"/>
              </w:rPr>
              <w:t>DC165.8 – Structures sur un ouvrage de protection contre les inondations</w:t>
            </w:r>
          </w:p>
          <w:p w14:paraId="29D28A38" w14:textId="66BBC84B" w:rsidR="00965E8E" w:rsidRPr="00315827" w:rsidRDefault="005A17A6" w:rsidP="00D507C8">
            <w:pPr>
              <w:pStyle w:val="Normalformulaire"/>
              <w:spacing w:before="40" w:after="40"/>
              <w:rPr>
                <w:b/>
              </w:rPr>
            </w:pPr>
            <w:r w:rsidRPr="005A17A6">
              <w:rPr>
                <w:b/>
                <w:bCs w:val="0"/>
              </w:rPr>
              <w:t>DC165.10 – Prélèvement d’eau sur un ouvrage de protection contre les inondations</w:t>
            </w:r>
          </w:p>
        </w:tc>
      </w:tr>
      <w:tr w:rsidR="00965E8E" w:rsidRPr="004B3C30" w14:paraId="022896A1" w14:textId="77777777" w:rsidTr="00B449AC">
        <w:tblPrEx>
          <w:shd w:val="clear" w:color="auto" w:fill="FFFFFF" w:themeFill="background1"/>
        </w:tblPrEx>
        <w:trPr>
          <w:trHeight w:val="2618"/>
        </w:trPr>
        <w:tc>
          <w:tcPr>
            <w:tcW w:w="5000" w:type="pct"/>
            <w:tcBorders>
              <w:bottom w:val="single" w:sz="4" w:space="0" w:color="8EAADB" w:themeColor="accent1" w:themeTint="99"/>
            </w:tcBorders>
            <w:shd w:val="clear" w:color="auto" w:fill="FFFFFF" w:themeFill="background1"/>
            <w:vAlign w:val="center"/>
          </w:tcPr>
          <w:p w14:paraId="67028320" w14:textId="77777777" w:rsidR="00965E8E" w:rsidRDefault="0028173B" w:rsidP="000B2F3A">
            <w:pPr>
              <w:pStyle w:val="Normalformulaire"/>
              <w:spacing w:before="160"/>
              <w:ind w:left="284" w:hanging="284"/>
              <w:rPr>
                <w:rFonts w:cs="Arial"/>
                <w:szCs w:val="22"/>
              </w:rPr>
            </w:pPr>
            <w:sdt>
              <w:sdtPr>
                <w:rPr>
                  <w:rFonts w:cs="Arial"/>
                  <w:szCs w:val="22"/>
                </w:rPr>
                <w:id w:val="-1005971597"/>
                <w14:checkbox>
                  <w14:checked w14:val="0"/>
                  <w14:checkedState w14:val="2612" w14:font="MS Gothic"/>
                  <w14:uncheckedState w14:val="2610" w14:font="MS Gothic"/>
                </w14:checkbox>
              </w:sdtPr>
              <w:sdtContent>
                <w:r w:rsidR="000B2F3A">
                  <w:rPr>
                    <w:rFonts w:ascii="MS Gothic" w:hAnsi="MS Gothic" w:cs="Arial" w:hint="eastAsia"/>
                    <w:szCs w:val="22"/>
                  </w:rPr>
                  <w:t>☐</w:t>
                </w:r>
              </w:sdtContent>
            </w:sdt>
            <w:r w:rsidR="000B2F3A">
              <w:rPr>
                <w:rFonts w:cs="Arial"/>
                <w:szCs w:val="22"/>
              </w:rPr>
              <w:t xml:space="preserve"> </w:t>
            </w:r>
            <w:r w:rsidR="000B2F3A" w:rsidRPr="000B2F3A">
              <w:rPr>
                <w:rFonts w:cs="Arial"/>
                <w:szCs w:val="22"/>
              </w:rPr>
              <w:t>J’atteste que la construction d’une infrastructure, d’un ouvrage ou d’un équipement ne restreint pas l’accès à l’ouvrage de protection contre les inondations et ne nuit pas à la circulation effectuée sur l’ouvrage ni à l’exercice d’activités relatives à son entretien et à sa surveillance (art. 165.12(1)b) REAFIE).</w:t>
            </w:r>
          </w:p>
          <w:p w14:paraId="5EB34A95" w14:textId="6102EAF0" w:rsidR="00542DA5" w:rsidRDefault="00F8388D" w:rsidP="00B449AC">
            <w:pPr>
              <w:pStyle w:val="Normalformulaire"/>
              <w:spacing w:before="240" w:after="240"/>
            </w:pPr>
            <w:r>
              <w:t xml:space="preserve">L’ingénieur doit également spécifier </w:t>
            </w:r>
            <w:r w:rsidRPr="000B24F1">
              <w:t>les mesures à mettre en place pour que les travaux ne nuisent pas à la sécurité de l’ouvrage de protection contre les inondations pendant et après leur réalisation (art. 165.12(1)a)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162"/>
            </w:tblGrid>
            <w:tr w:rsidR="00542DA5" w:rsidRPr="00E44FF6" w14:paraId="1A653692" w14:textId="77777777" w:rsidTr="0028173B">
              <w:trPr>
                <w:trHeight w:val="448"/>
                <w:jc w:val="center"/>
              </w:trPr>
              <w:tc>
                <w:tcPr>
                  <w:tcW w:w="15162" w:type="dxa"/>
                  <w:shd w:val="clear" w:color="auto" w:fill="D9E2F3" w:themeFill="accent1" w:themeFillTint="33"/>
                </w:tcPr>
                <w:p w14:paraId="79284ED5" w14:textId="77777777" w:rsidR="00542DA5" w:rsidRPr="00E44FF6" w:rsidRDefault="0028173B" w:rsidP="00542DA5">
                  <w:pPr>
                    <w:pStyle w:val="Normalformulaire"/>
                    <w:rPr>
                      <w:rFonts w:cs="Arial"/>
                    </w:rPr>
                  </w:pPr>
                  <w:sdt>
                    <w:sdtPr>
                      <w:id w:val="855317080"/>
                      <w:placeholder>
                        <w:docPart w:val="4CB4A3B2A4534AAE991F724B363D830E"/>
                      </w:placeholder>
                      <w:showingPlcHdr/>
                    </w:sdtPr>
                    <w:sdtContent>
                      <w:r w:rsidR="00542DA5" w:rsidRPr="00A728C8">
                        <w:rPr>
                          <w:rStyle w:val="PlaceholderText"/>
                          <w:i/>
                          <w:iCs/>
                        </w:rPr>
                        <w:t>Saisissez les informations</w:t>
                      </w:r>
                    </w:sdtContent>
                  </w:sdt>
                </w:p>
              </w:tc>
            </w:tr>
          </w:tbl>
          <w:p w14:paraId="074521A6" w14:textId="080EC69A" w:rsidR="008B02D0" w:rsidRPr="00C62367" w:rsidRDefault="008B02D0" w:rsidP="00C62367">
            <w:pPr>
              <w:pStyle w:val="Normalformulaire"/>
              <w:spacing w:before="240"/>
            </w:pPr>
          </w:p>
        </w:tc>
      </w:tr>
    </w:tbl>
    <w:p w14:paraId="38F9CB43" w14:textId="77777777" w:rsidR="00965E8E" w:rsidRDefault="00965E8E"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5388"/>
      </w:tblGrid>
      <w:tr w:rsidR="00A96B2E" w:rsidRPr="00D66898" w14:paraId="7BCBA808" w14:textId="77777777" w:rsidTr="0028173B">
        <w:trPr>
          <w:trHeight w:val="578"/>
        </w:trPr>
        <w:tc>
          <w:tcPr>
            <w:tcW w:w="5000" w:type="pct"/>
            <w:tcBorders>
              <w:top w:val="single" w:sz="4" w:space="0" w:color="8EAADB" w:themeColor="accent1" w:themeTint="99"/>
            </w:tcBorders>
            <w:shd w:val="clear" w:color="auto" w:fill="D9E2F3" w:themeFill="accent1" w:themeFillTint="33"/>
            <w:vAlign w:val="center"/>
          </w:tcPr>
          <w:p w14:paraId="4F2F61D0" w14:textId="77777777" w:rsidR="00495653" w:rsidRPr="00495653" w:rsidRDefault="00495653" w:rsidP="00495653">
            <w:pPr>
              <w:pStyle w:val="Normalformulaire"/>
              <w:rPr>
                <w:b/>
                <w:bCs w:val="0"/>
                <w:szCs w:val="22"/>
              </w:rPr>
            </w:pPr>
            <w:r w:rsidRPr="00495653">
              <w:rPr>
                <w:b/>
                <w:bCs w:val="0"/>
                <w:szCs w:val="22"/>
              </w:rPr>
              <w:t>DC165.7 – Aménagement récréatif sur un ouvrage de protection contre les inondations</w:t>
            </w:r>
          </w:p>
          <w:p w14:paraId="67C8537C" w14:textId="77777777" w:rsidR="00495653" w:rsidRPr="00495653" w:rsidRDefault="00495653" w:rsidP="00495653">
            <w:pPr>
              <w:pStyle w:val="Normalformulaire"/>
              <w:rPr>
                <w:b/>
                <w:bCs w:val="0"/>
                <w:szCs w:val="22"/>
              </w:rPr>
            </w:pPr>
            <w:r w:rsidRPr="00495653">
              <w:rPr>
                <w:b/>
                <w:bCs w:val="0"/>
                <w:szCs w:val="22"/>
              </w:rPr>
              <w:t>DC165.9 – Échantillons, sondages, relevés techniques et mesures sur un ouvrage de protection contre les inondations</w:t>
            </w:r>
          </w:p>
          <w:p w14:paraId="64B48127" w14:textId="0B379D9B" w:rsidR="00A96B2E" w:rsidRPr="00315827" w:rsidRDefault="00495653" w:rsidP="00495653">
            <w:pPr>
              <w:pStyle w:val="Normalformulaire"/>
              <w:rPr>
                <w:b/>
              </w:rPr>
            </w:pPr>
            <w:r w:rsidRPr="00495653">
              <w:rPr>
                <w:b/>
                <w:bCs w:val="0"/>
                <w:szCs w:val="22"/>
              </w:rPr>
              <w:t xml:space="preserve">DC165.11 – </w:t>
            </w:r>
            <w:r w:rsidRPr="00495653">
              <w:rPr>
                <w:rFonts w:eastAsiaTheme="minorHAnsi"/>
                <w:b/>
                <w:bCs w:val="0"/>
                <w:szCs w:val="22"/>
              </w:rPr>
              <w:t>Essouchage sur un ouvrage de protection contre les inondations</w:t>
            </w:r>
          </w:p>
        </w:tc>
      </w:tr>
      <w:tr w:rsidR="00495653" w:rsidRPr="00D66898" w14:paraId="5B3F5E92" w14:textId="77777777" w:rsidTr="00495653">
        <w:trPr>
          <w:trHeight w:val="578"/>
        </w:trPr>
        <w:tc>
          <w:tcPr>
            <w:tcW w:w="5000" w:type="pct"/>
            <w:tcBorders>
              <w:top w:val="single" w:sz="4" w:space="0" w:color="8EAADB" w:themeColor="accent1" w:themeTint="99"/>
            </w:tcBorders>
            <w:shd w:val="clear" w:color="auto" w:fill="FFFFFF" w:themeFill="background1"/>
            <w:vAlign w:val="center"/>
          </w:tcPr>
          <w:p w14:paraId="1A8304D5" w14:textId="18C35BEF" w:rsidR="00495653" w:rsidRDefault="00495653" w:rsidP="00B449AC">
            <w:pPr>
              <w:pStyle w:val="Normalformulaire"/>
              <w:spacing w:before="120" w:after="240"/>
            </w:pPr>
            <w:r>
              <w:t xml:space="preserve">L’ingénieur doit spécifier </w:t>
            </w:r>
            <w:r w:rsidRPr="000B24F1">
              <w:t>les mesures à mettre en place pour que les travaux ne nuisent pas à la sécurité de l’ouvrage de protection contre les inondations pendant et après leur réalisation (art. 165.12(1)a)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162"/>
            </w:tblGrid>
            <w:tr w:rsidR="00B449AC" w:rsidRPr="00E44FF6" w14:paraId="5030FF7C" w14:textId="77777777" w:rsidTr="00B449AC">
              <w:trPr>
                <w:trHeight w:val="270"/>
                <w:jc w:val="center"/>
              </w:trPr>
              <w:tc>
                <w:tcPr>
                  <w:tcW w:w="15162" w:type="dxa"/>
                  <w:shd w:val="clear" w:color="auto" w:fill="D9E2F3" w:themeFill="accent1" w:themeFillTint="33"/>
                </w:tcPr>
                <w:p w14:paraId="28FEC0A3" w14:textId="77777777" w:rsidR="00B449AC" w:rsidRPr="00E44FF6" w:rsidRDefault="0028173B" w:rsidP="00B449AC">
                  <w:pPr>
                    <w:pStyle w:val="Normalformulaire"/>
                    <w:rPr>
                      <w:rFonts w:cs="Arial"/>
                    </w:rPr>
                  </w:pPr>
                  <w:sdt>
                    <w:sdtPr>
                      <w:id w:val="-666401098"/>
                      <w:placeholder>
                        <w:docPart w:val="0180742DFC9E46B28373024AF227A088"/>
                      </w:placeholder>
                      <w:showingPlcHdr/>
                    </w:sdtPr>
                    <w:sdtContent>
                      <w:r w:rsidR="00B449AC" w:rsidRPr="00A728C8">
                        <w:rPr>
                          <w:rStyle w:val="PlaceholderText"/>
                          <w:i/>
                          <w:iCs/>
                        </w:rPr>
                        <w:t>Saisissez les informations</w:t>
                      </w:r>
                    </w:sdtContent>
                  </w:sdt>
                </w:p>
              </w:tc>
            </w:tr>
          </w:tbl>
          <w:p w14:paraId="24EE0B97" w14:textId="3E213F3A" w:rsidR="00495653" w:rsidRPr="00497908" w:rsidRDefault="00495653" w:rsidP="00497908">
            <w:pPr>
              <w:pStyle w:val="Normalformulaire"/>
              <w:spacing w:before="120"/>
            </w:pPr>
          </w:p>
        </w:tc>
      </w:tr>
    </w:tbl>
    <w:p w14:paraId="724D83A0" w14:textId="77777777" w:rsidR="00965E8E" w:rsidRDefault="00965E8E"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5388"/>
      </w:tblGrid>
      <w:tr w:rsidR="00340F2D" w:rsidRPr="00D66898" w14:paraId="41E880D8" w14:textId="77777777" w:rsidTr="001D3407">
        <w:trPr>
          <w:trHeight w:val="578"/>
        </w:trPr>
        <w:tc>
          <w:tcPr>
            <w:tcW w:w="5000" w:type="pct"/>
            <w:tcBorders>
              <w:top w:val="single" w:sz="4" w:space="0" w:color="8EAADB" w:themeColor="accent1" w:themeTint="99"/>
            </w:tcBorders>
            <w:shd w:val="clear" w:color="auto" w:fill="D9E2F3" w:themeFill="accent1" w:themeFillTint="33"/>
            <w:vAlign w:val="center"/>
          </w:tcPr>
          <w:p w14:paraId="5530A917" w14:textId="77777777" w:rsidR="00340F2D" w:rsidRPr="00D66898" w:rsidRDefault="00340F2D" w:rsidP="00AC03C5">
            <w:pPr>
              <w:pStyle w:val="Normalformulaire"/>
              <w:spacing w:before="120" w:after="120"/>
              <w:rPr>
                <w:rFonts w:cs="Arial"/>
                <w:b/>
                <w:bCs w:val="0"/>
                <w:iCs/>
                <w:szCs w:val="22"/>
              </w:rPr>
            </w:pPr>
            <w:r w:rsidRPr="00D66898">
              <w:rPr>
                <w:rFonts w:cs="Arial"/>
                <w:b/>
                <w:bCs w:val="0"/>
                <w:iCs/>
                <w:szCs w:val="22"/>
              </w:rPr>
              <w:t xml:space="preserve">DC181 – Établissement et extension d’un système d’aqueduc </w:t>
            </w:r>
          </w:p>
          <w:p w14:paraId="46D3AEDF" w14:textId="77777777" w:rsidR="00340F2D" w:rsidRPr="00D66898" w:rsidRDefault="00340F2D" w:rsidP="00AC03C5">
            <w:pPr>
              <w:pStyle w:val="Normalformulaire"/>
              <w:spacing w:before="120" w:after="120"/>
              <w:rPr>
                <w:rFonts w:cs="Arial"/>
                <w:b/>
                <w:bCs w:val="0"/>
                <w:iCs/>
                <w:szCs w:val="22"/>
              </w:rPr>
            </w:pPr>
            <w:r w:rsidRPr="00D66898">
              <w:rPr>
                <w:rFonts w:cs="Arial"/>
                <w:b/>
                <w:bCs w:val="0"/>
                <w:iCs/>
                <w:szCs w:val="22"/>
              </w:rPr>
              <w:t>DC182 – Modifications apportées à un système d’aqueduc</w:t>
            </w:r>
          </w:p>
        </w:tc>
      </w:tr>
      <w:tr w:rsidR="00340F2D" w:rsidRPr="004B3C30" w14:paraId="18B70B4B" w14:textId="77777777" w:rsidTr="00005F12">
        <w:tblPrEx>
          <w:shd w:val="clear" w:color="auto" w:fill="FFFFFF" w:themeFill="background1"/>
        </w:tblPrEx>
        <w:trPr>
          <w:trHeight w:val="700"/>
        </w:trPr>
        <w:tc>
          <w:tcPr>
            <w:tcW w:w="5000" w:type="pct"/>
            <w:tcBorders>
              <w:bottom w:val="single" w:sz="4" w:space="0" w:color="8EAADB" w:themeColor="accent1" w:themeTint="99"/>
            </w:tcBorders>
            <w:shd w:val="clear" w:color="auto" w:fill="FFFFFF" w:themeFill="background1"/>
            <w:vAlign w:val="center"/>
          </w:tcPr>
          <w:p w14:paraId="0FA3C486" w14:textId="463FA257" w:rsidR="00340F2D" w:rsidRPr="00340F2D" w:rsidRDefault="0028173B" w:rsidP="001D3407">
            <w:pPr>
              <w:pStyle w:val="Normalformulaire"/>
              <w:ind w:left="284" w:hanging="284"/>
              <w:rPr>
                <w:rFonts w:cs="Arial"/>
                <w:szCs w:val="22"/>
              </w:rPr>
            </w:pPr>
            <w:sdt>
              <w:sdtPr>
                <w:rPr>
                  <w:rFonts w:cs="Arial"/>
                  <w:szCs w:val="22"/>
                </w:rPr>
                <w:id w:val="785785577"/>
                <w14:checkbox>
                  <w14:checked w14:val="0"/>
                  <w14:checkedState w14:val="2612" w14:font="MS Gothic"/>
                  <w14:uncheckedState w14:val="2610" w14:font="MS Gothic"/>
                </w14:checkbox>
              </w:sdtPr>
              <w:sdtContent>
                <w:r w:rsidR="00340F2D" w:rsidRPr="00340F2D">
                  <w:rPr>
                    <w:rFonts w:ascii="Segoe UI Symbol" w:hAnsi="Segoe UI Symbol" w:cs="Segoe UI Symbol"/>
                    <w:szCs w:val="22"/>
                  </w:rPr>
                  <w:t>☐</w:t>
                </w:r>
              </w:sdtContent>
            </w:sdt>
            <w:r w:rsidR="00340F2D" w:rsidRPr="00340F2D">
              <w:rPr>
                <w:rFonts w:cs="Arial"/>
                <w:szCs w:val="22"/>
              </w:rPr>
              <w:t xml:space="preserve"> J’atteste que les conditions applicables à l’activité en vertu de la sous-section 3, section II, chapitre II, titre III de la partie II du REAFIE ainsi que celles prévues, le cas échéant, par règlement sont respectées (art. 183 al. 1 (2) REAFIE).</w:t>
            </w:r>
          </w:p>
        </w:tc>
      </w:tr>
    </w:tbl>
    <w:p w14:paraId="513BE7ED" w14:textId="77777777" w:rsidR="00A434BF" w:rsidRPr="003C3B9E" w:rsidRDefault="00A434BF"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5388"/>
      </w:tblGrid>
      <w:tr w:rsidR="00340F2D" w:rsidRPr="00D66898" w14:paraId="011633E5" w14:textId="77777777" w:rsidTr="00005F12">
        <w:trPr>
          <w:trHeight w:val="578"/>
        </w:trPr>
        <w:tc>
          <w:tcPr>
            <w:tcW w:w="5000" w:type="pct"/>
            <w:tcBorders>
              <w:top w:val="single" w:sz="4" w:space="0" w:color="8EAADB" w:themeColor="accent1" w:themeTint="99"/>
            </w:tcBorders>
            <w:shd w:val="clear" w:color="auto" w:fill="D9E2F3" w:themeFill="accent1" w:themeFillTint="33"/>
            <w:vAlign w:val="center"/>
          </w:tcPr>
          <w:p w14:paraId="41390214" w14:textId="77777777" w:rsidR="00340F2D" w:rsidRPr="00D66898" w:rsidRDefault="00340F2D" w:rsidP="00AC03C5">
            <w:pPr>
              <w:pStyle w:val="Normalformulaire"/>
              <w:spacing w:before="120" w:after="120"/>
              <w:rPr>
                <w:rFonts w:cs="Arial"/>
                <w:b/>
                <w:bCs w:val="0"/>
                <w:iCs/>
                <w:szCs w:val="22"/>
              </w:rPr>
            </w:pPr>
            <w:r w:rsidRPr="00D66898">
              <w:rPr>
                <w:rFonts w:cs="Arial"/>
                <w:b/>
                <w:bCs w:val="0"/>
                <w:iCs/>
                <w:szCs w:val="22"/>
              </w:rPr>
              <w:t xml:space="preserve">DC192 – Extension d’un système d’égout  </w:t>
            </w:r>
          </w:p>
          <w:p w14:paraId="43119E32" w14:textId="77777777" w:rsidR="00340F2D" w:rsidRPr="00D66898" w:rsidRDefault="00340F2D" w:rsidP="00AC03C5">
            <w:pPr>
              <w:pStyle w:val="Normalformulaire"/>
              <w:spacing w:before="120" w:after="120"/>
              <w:rPr>
                <w:rFonts w:cs="Arial"/>
                <w:b/>
                <w:bCs w:val="0"/>
                <w:iCs/>
                <w:szCs w:val="22"/>
              </w:rPr>
            </w:pPr>
            <w:r w:rsidRPr="00D66898">
              <w:rPr>
                <w:rFonts w:cs="Arial"/>
                <w:b/>
                <w:bCs w:val="0"/>
                <w:iCs/>
                <w:szCs w:val="22"/>
              </w:rPr>
              <w:t xml:space="preserve">DC193 – Modification à une station d’épuration </w:t>
            </w:r>
          </w:p>
          <w:p w14:paraId="15EEB158" w14:textId="7BB19E3B" w:rsidR="00340F2D" w:rsidRPr="00D66898" w:rsidRDefault="00340F2D" w:rsidP="00AC03C5">
            <w:pPr>
              <w:pStyle w:val="Normalformulaire"/>
              <w:spacing w:before="120" w:after="120"/>
              <w:rPr>
                <w:rFonts w:cs="Arial"/>
                <w:b/>
                <w:bCs w:val="0"/>
                <w:iCs/>
                <w:szCs w:val="22"/>
              </w:rPr>
            </w:pPr>
            <w:r w:rsidRPr="00D66898">
              <w:rPr>
                <w:rFonts w:cs="Arial"/>
                <w:b/>
                <w:bCs w:val="0"/>
                <w:iCs/>
                <w:szCs w:val="22"/>
              </w:rPr>
              <w:t>DC194 – Ouvrage de traitement de boues de fosses septiques à une station d</w:t>
            </w:r>
            <w:r w:rsidR="005477C9">
              <w:rPr>
                <w:rFonts w:cs="Arial"/>
                <w:b/>
                <w:bCs w:val="0"/>
                <w:iCs/>
                <w:szCs w:val="22"/>
              </w:rPr>
              <w:t>’</w:t>
            </w:r>
            <w:r w:rsidRPr="00D66898">
              <w:rPr>
                <w:rFonts w:cs="Arial"/>
                <w:b/>
                <w:bCs w:val="0"/>
                <w:iCs/>
                <w:szCs w:val="22"/>
              </w:rPr>
              <w:t>épuration</w:t>
            </w:r>
          </w:p>
        </w:tc>
      </w:tr>
      <w:tr w:rsidR="00340F2D" w:rsidRPr="004B3C30" w14:paraId="41B9C75B" w14:textId="77777777" w:rsidTr="00005F12">
        <w:tblPrEx>
          <w:shd w:val="clear" w:color="auto" w:fill="FFFFFF" w:themeFill="background1"/>
        </w:tblPrEx>
        <w:trPr>
          <w:trHeight w:val="700"/>
        </w:trPr>
        <w:tc>
          <w:tcPr>
            <w:tcW w:w="5000" w:type="pct"/>
            <w:tcBorders>
              <w:bottom w:val="single" w:sz="4" w:space="0" w:color="8EAADB" w:themeColor="accent1" w:themeTint="99"/>
            </w:tcBorders>
            <w:shd w:val="clear" w:color="auto" w:fill="FFFFFF" w:themeFill="background1"/>
            <w:vAlign w:val="center"/>
          </w:tcPr>
          <w:p w14:paraId="4BD19123" w14:textId="77777777" w:rsidR="00340F2D" w:rsidRPr="00340F2D" w:rsidRDefault="0028173B" w:rsidP="00D66898">
            <w:pPr>
              <w:pStyle w:val="Normalformulaire"/>
              <w:ind w:left="284" w:hanging="284"/>
              <w:rPr>
                <w:rFonts w:cs="Arial"/>
                <w:szCs w:val="22"/>
              </w:rPr>
            </w:pPr>
            <w:sdt>
              <w:sdtPr>
                <w:rPr>
                  <w:rFonts w:cs="Arial"/>
                  <w:szCs w:val="22"/>
                </w:rPr>
                <w:id w:val="-925500534"/>
                <w14:checkbox>
                  <w14:checked w14:val="0"/>
                  <w14:checkedState w14:val="2612" w14:font="MS Gothic"/>
                  <w14:uncheckedState w14:val="2610" w14:font="MS Gothic"/>
                </w14:checkbox>
              </w:sdtPr>
              <w:sdtContent>
                <w:r w:rsidR="00340F2D" w:rsidRPr="00340F2D">
                  <w:rPr>
                    <w:rFonts w:ascii="Segoe UI Symbol" w:hAnsi="Segoe UI Symbol" w:cs="Segoe UI Symbol"/>
                    <w:szCs w:val="22"/>
                  </w:rPr>
                  <w:t>☐</w:t>
                </w:r>
              </w:sdtContent>
            </w:sdt>
            <w:r w:rsidR="00340F2D" w:rsidRPr="00340F2D">
              <w:rPr>
                <w:rFonts w:cs="Arial"/>
                <w:szCs w:val="22"/>
              </w:rPr>
              <w:t xml:space="preserve"> J’atteste que les conditions applicables à l’activité en vertu de la sous-section 3, section III, chapitre II, titre III de la partie II du REAFIE ainsi que celles prévues, le cas échéant, par règlement sont respectées (art. 195 al. 1 (2) REAFIE).</w:t>
            </w:r>
          </w:p>
        </w:tc>
      </w:tr>
    </w:tbl>
    <w:p w14:paraId="09A79AF0" w14:textId="77777777" w:rsidR="00A434BF" w:rsidRPr="003C3B9E" w:rsidRDefault="00A434BF"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5388"/>
      </w:tblGrid>
      <w:tr w:rsidR="00340F2D" w:rsidRPr="00D66898" w14:paraId="1ACE38F5" w14:textId="77777777" w:rsidTr="001D3407">
        <w:trPr>
          <w:trHeight w:val="578"/>
        </w:trPr>
        <w:tc>
          <w:tcPr>
            <w:tcW w:w="5000" w:type="pct"/>
            <w:tcBorders>
              <w:top w:val="single" w:sz="4" w:space="0" w:color="8EAADB" w:themeColor="accent1" w:themeTint="99"/>
            </w:tcBorders>
            <w:shd w:val="clear" w:color="auto" w:fill="D9E2F3" w:themeFill="accent1" w:themeFillTint="33"/>
            <w:vAlign w:val="center"/>
          </w:tcPr>
          <w:p w14:paraId="0F21B29F" w14:textId="15DC2A6D" w:rsidR="00340F2D" w:rsidRPr="00D66898" w:rsidRDefault="00340F2D" w:rsidP="00AC03C5">
            <w:pPr>
              <w:pStyle w:val="Normalformulaire"/>
              <w:spacing w:before="120" w:after="120"/>
              <w:rPr>
                <w:rFonts w:cs="Arial"/>
                <w:b/>
                <w:bCs w:val="0"/>
                <w:iCs/>
                <w:szCs w:val="22"/>
              </w:rPr>
            </w:pPr>
            <w:r w:rsidRPr="00D66898">
              <w:rPr>
                <w:rFonts w:cs="Arial"/>
                <w:b/>
                <w:bCs w:val="0"/>
                <w:iCs/>
                <w:szCs w:val="22"/>
              </w:rPr>
              <w:t>DC206 – Modification d</w:t>
            </w:r>
            <w:r w:rsidR="009E08BB">
              <w:rPr>
                <w:rFonts w:cs="Arial"/>
                <w:b/>
                <w:bCs w:val="0"/>
                <w:iCs/>
                <w:szCs w:val="22"/>
              </w:rPr>
              <w:t>’</w:t>
            </w:r>
            <w:r w:rsidRPr="00D66898">
              <w:rPr>
                <w:rFonts w:cs="Arial"/>
                <w:b/>
                <w:bCs w:val="0"/>
                <w:iCs/>
                <w:szCs w:val="22"/>
              </w:rPr>
              <w:t>un appareil ou équipement destiné à traiter des eaux usées</w:t>
            </w:r>
          </w:p>
        </w:tc>
      </w:tr>
      <w:tr w:rsidR="00340F2D" w:rsidRPr="001D7CD1" w14:paraId="2150B382" w14:textId="77777777" w:rsidTr="00005F12">
        <w:tblPrEx>
          <w:shd w:val="clear" w:color="auto" w:fill="FFFFFF" w:themeFill="background1"/>
        </w:tblPrEx>
        <w:trPr>
          <w:trHeight w:val="1004"/>
        </w:trPr>
        <w:tc>
          <w:tcPr>
            <w:tcW w:w="5000" w:type="pct"/>
            <w:tcBorders>
              <w:bottom w:val="single" w:sz="4" w:space="0" w:color="8EAADB" w:themeColor="accent1" w:themeTint="99"/>
            </w:tcBorders>
            <w:shd w:val="clear" w:color="auto" w:fill="FFFFFF" w:themeFill="background1"/>
            <w:vAlign w:val="center"/>
          </w:tcPr>
          <w:p w14:paraId="746BD582" w14:textId="21175D2C" w:rsidR="00340F2D" w:rsidRPr="00340F2D" w:rsidRDefault="0028173B" w:rsidP="00B40D57">
            <w:pPr>
              <w:pStyle w:val="Normalformulaire"/>
              <w:spacing w:before="120" w:after="160"/>
              <w:rPr>
                <w:rFonts w:cs="Arial"/>
                <w:szCs w:val="22"/>
                <w:lang w:val="fr-FR"/>
              </w:rPr>
            </w:pPr>
            <w:sdt>
              <w:sdtPr>
                <w:rPr>
                  <w:rFonts w:cs="Arial"/>
                  <w:szCs w:val="22"/>
                  <w:lang w:val="fr-FR"/>
                </w:rPr>
                <w:id w:val="-847406892"/>
                <w14:checkbox>
                  <w14:checked w14:val="0"/>
                  <w14:checkedState w14:val="2612" w14:font="MS Gothic"/>
                  <w14:uncheckedState w14:val="2610" w14:font="MS Gothic"/>
                </w14:checkbox>
              </w:sdtPr>
              <w:sdtContent>
                <w:r w:rsidR="00D66898">
                  <w:rPr>
                    <w:rFonts w:ascii="MS Gothic" w:hAnsi="MS Gothic" w:cs="Arial" w:hint="eastAsia"/>
                    <w:szCs w:val="22"/>
                    <w:lang w:val="fr-FR"/>
                  </w:rPr>
                  <w:t>☐</w:t>
                </w:r>
              </w:sdtContent>
            </w:sdt>
            <w:r w:rsidR="00D66898">
              <w:rPr>
                <w:rFonts w:cs="Arial"/>
                <w:szCs w:val="22"/>
                <w:lang w:val="fr-FR"/>
              </w:rPr>
              <w:t xml:space="preserve"> </w:t>
            </w:r>
            <w:r w:rsidR="00340F2D" w:rsidRPr="00340F2D">
              <w:rPr>
                <w:rFonts w:cs="Arial"/>
                <w:szCs w:val="22"/>
                <w:lang w:val="fr-FR"/>
              </w:rPr>
              <w:t>J’atteste que la modification de l’appareil ou de l’équipement atteint les objectifs suivants</w:t>
            </w:r>
            <w:r w:rsidR="003A33E5">
              <w:rPr>
                <w:rFonts w:cs="Arial"/>
                <w:szCs w:val="22"/>
                <w:lang w:val="fr-FR"/>
              </w:rPr>
              <w:t> :</w:t>
            </w:r>
          </w:p>
          <w:p w14:paraId="67EAD981" w14:textId="77777777" w:rsidR="00340F2D" w:rsidRPr="00D66898" w:rsidRDefault="00340F2D" w:rsidP="003A33E5">
            <w:pPr>
              <w:pStyle w:val="Questionliste"/>
              <w:rPr>
                <w:lang w:val="fr-FR"/>
              </w:rPr>
            </w:pPr>
            <w:r w:rsidRPr="00D66898">
              <w:rPr>
                <w:lang w:val="fr-FR"/>
              </w:rPr>
              <w:t>le maintien du respect des normes prévues par la LQE et ses règlements ainsi que des conditions, des restrictions et des interdictions prévues dans l’autorisation de l’exploitant (art. 206 al. 2 (1) REAFIE);</w:t>
            </w:r>
          </w:p>
          <w:p w14:paraId="37A71EAD" w14:textId="77777777" w:rsidR="00340F2D" w:rsidRPr="00340F2D" w:rsidRDefault="00340F2D" w:rsidP="003A33E5">
            <w:pPr>
              <w:pStyle w:val="Questionliste"/>
              <w:rPr>
                <w:i/>
                <w:lang w:val="fr-FR"/>
              </w:rPr>
            </w:pPr>
            <w:r w:rsidRPr="00D66898">
              <w:rPr>
                <w:lang w:val="fr-FR"/>
              </w:rPr>
              <w:t>une équivalence ou une amélioration de la performance et de l’efficacité de l’appareil ou de l’équipement par rapport à celles de l’appareil ou de l’équipement initial (art. 206 al. 2 (2) REAFIE).</w:t>
            </w:r>
          </w:p>
        </w:tc>
      </w:tr>
    </w:tbl>
    <w:p w14:paraId="492E7F4A" w14:textId="77777777" w:rsidR="00A434BF" w:rsidRPr="003C3B9E" w:rsidRDefault="00A434BF"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5388"/>
      </w:tblGrid>
      <w:tr w:rsidR="00340F2D" w:rsidRPr="00D66898" w14:paraId="44DA9D7D" w14:textId="77777777" w:rsidTr="001D3407">
        <w:trPr>
          <w:trHeight w:val="578"/>
        </w:trPr>
        <w:tc>
          <w:tcPr>
            <w:tcW w:w="5000" w:type="pct"/>
            <w:tcBorders>
              <w:top w:val="single" w:sz="4" w:space="0" w:color="8EAADB" w:themeColor="accent1" w:themeTint="99"/>
            </w:tcBorders>
            <w:shd w:val="clear" w:color="auto" w:fill="D9E2F3" w:themeFill="accent1" w:themeFillTint="33"/>
            <w:vAlign w:val="center"/>
          </w:tcPr>
          <w:p w14:paraId="300341D8" w14:textId="77777777" w:rsidR="00340F2D" w:rsidRPr="00D66898" w:rsidRDefault="00340F2D" w:rsidP="00AC03C5">
            <w:pPr>
              <w:pStyle w:val="Normalformulaire"/>
              <w:spacing w:before="120" w:after="120"/>
              <w:rPr>
                <w:rFonts w:cs="Arial"/>
                <w:b/>
                <w:bCs w:val="0"/>
                <w:iCs/>
                <w:szCs w:val="22"/>
              </w:rPr>
            </w:pPr>
            <w:r w:rsidRPr="00D66898">
              <w:rPr>
                <w:rFonts w:cs="Arial"/>
                <w:b/>
                <w:bCs w:val="0"/>
                <w:iCs/>
                <w:szCs w:val="22"/>
              </w:rPr>
              <w:t xml:space="preserve">DC221 – Système de gestion des eaux pluviales tributaire d’un système d’égout unitaire  </w:t>
            </w:r>
          </w:p>
          <w:p w14:paraId="0801B71E" w14:textId="6187E8B7" w:rsidR="00340F2D" w:rsidRPr="00D66898" w:rsidRDefault="00340F2D" w:rsidP="00AC03C5">
            <w:pPr>
              <w:pStyle w:val="Normalformulaire"/>
              <w:spacing w:before="120" w:after="120"/>
              <w:rPr>
                <w:rFonts w:cs="Arial"/>
                <w:b/>
                <w:bCs w:val="0"/>
                <w:iCs/>
                <w:szCs w:val="22"/>
              </w:rPr>
            </w:pPr>
            <w:r w:rsidRPr="00D66898">
              <w:rPr>
                <w:rFonts w:cs="Arial"/>
                <w:b/>
                <w:bCs w:val="0"/>
                <w:iCs/>
                <w:szCs w:val="22"/>
              </w:rPr>
              <w:t>DC222 – Système de gestion des eaux pluviales non tributaire d</w:t>
            </w:r>
            <w:r w:rsidR="009E08BB">
              <w:rPr>
                <w:rFonts w:cs="Arial"/>
                <w:b/>
                <w:bCs w:val="0"/>
                <w:iCs/>
                <w:szCs w:val="22"/>
              </w:rPr>
              <w:t>’</w:t>
            </w:r>
            <w:r w:rsidRPr="00D66898">
              <w:rPr>
                <w:rFonts w:cs="Arial"/>
                <w:b/>
                <w:bCs w:val="0"/>
                <w:iCs/>
                <w:szCs w:val="22"/>
              </w:rPr>
              <w:t>un système d</w:t>
            </w:r>
            <w:r w:rsidR="001656D9">
              <w:rPr>
                <w:rFonts w:cs="Arial"/>
                <w:b/>
                <w:bCs w:val="0"/>
                <w:iCs/>
                <w:szCs w:val="22"/>
              </w:rPr>
              <w:t>’</w:t>
            </w:r>
            <w:r w:rsidRPr="00D66898">
              <w:rPr>
                <w:rFonts w:cs="Arial"/>
                <w:b/>
                <w:bCs w:val="0"/>
                <w:iCs/>
                <w:szCs w:val="22"/>
              </w:rPr>
              <w:t>égout unitaire</w:t>
            </w:r>
          </w:p>
        </w:tc>
      </w:tr>
      <w:tr w:rsidR="00340F2D" w:rsidRPr="004B3C30" w14:paraId="30D3337D" w14:textId="77777777" w:rsidTr="00005F12">
        <w:tblPrEx>
          <w:shd w:val="clear" w:color="auto" w:fill="FFFFFF" w:themeFill="background1"/>
        </w:tblPrEx>
        <w:trPr>
          <w:trHeight w:val="700"/>
        </w:trPr>
        <w:tc>
          <w:tcPr>
            <w:tcW w:w="5000" w:type="pct"/>
            <w:tcBorders>
              <w:bottom w:val="single" w:sz="4" w:space="0" w:color="8EAADB" w:themeColor="accent1" w:themeTint="99"/>
            </w:tcBorders>
            <w:shd w:val="clear" w:color="auto" w:fill="FFFFFF" w:themeFill="background1"/>
            <w:vAlign w:val="center"/>
          </w:tcPr>
          <w:p w14:paraId="3FD6DC6E" w14:textId="3675189B" w:rsidR="00340F2D" w:rsidRPr="00340F2D" w:rsidRDefault="0028173B" w:rsidP="0038354F">
            <w:pPr>
              <w:pStyle w:val="Normalformulaire"/>
              <w:spacing w:before="120" w:after="120"/>
              <w:ind w:left="284" w:hanging="284"/>
              <w:rPr>
                <w:rFonts w:cs="Arial"/>
                <w:szCs w:val="22"/>
              </w:rPr>
            </w:pPr>
            <w:sdt>
              <w:sdtPr>
                <w:rPr>
                  <w:rFonts w:cs="Arial"/>
                  <w:szCs w:val="22"/>
                </w:rPr>
                <w:id w:val="-937214179"/>
                <w14:checkbox>
                  <w14:checked w14:val="0"/>
                  <w14:checkedState w14:val="2612" w14:font="MS Gothic"/>
                  <w14:uncheckedState w14:val="2610" w14:font="MS Gothic"/>
                </w14:checkbox>
              </w:sdtPr>
              <w:sdtContent>
                <w:r w:rsidR="00340F2D" w:rsidRPr="00340F2D">
                  <w:rPr>
                    <w:rFonts w:ascii="Segoe UI Symbol" w:hAnsi="Segoe UI Symbol" w:cs="Segoe UI Symbol"/>
                    <w:szCs w:val="22"/>
                  </w:rPr>
                  <w:t>☐</w:t>
                </w:r>
              </w:sdtContent>
            </w:sdt>
            <w:r w:rsidR="00340F2D" w:rsidRPr="00340F2D">
              <w:rPr>
                <w:rFonts w:cs="Arial"/>
                <w:szCs w:val="22"/>
              </w:rPr>
              <w:t xml:space="preserve"> J’atteste que les conditions applicables à l’activité en vertu de la sous-section 3, section IV, chapitre II, titre III de la partie II du REAFIE ainsi que celles prévues, le cas échéant, par règlement sont respectées (art. 223 al. 1 (</w:t>
            </w:r>
            <w:r w:rsidR="00AD5D76">
              <w:rPr>
                <w:rFonts w:cs="Arial"/>
                <w:szCs w:val="22"/>
              </w:rPr>
              <w:t>2)</w:t>
            </w:r>
            <w:r w:rsidR="00340F2D" w:rsidRPr="00340F2D">
              <w:rPr>
                <w:rFonts w:cs="Arial"/>
                <w:szCs w:val="22"/>
              </w:rPr>
              <w:t xml:space="preserve"> REAFIE).</w:t>
            </w:r>
          </w:p>
        </w:tc>
      </w:tr>
    </w:tbl>
    <w:p w14:paraId="16E6B0C1" w14:textId="77777777" w:rsidR="00A434BF" w:rsidRPr="003C3B9E" w:rsidRDefault="00A434BF"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5388"/>
      </w:tblGrid>
      <w:tr w:rsidR="00340F2D" w:rsidRPr="00D66898" w14:paraId="37BCD5E0" w14:textId="77777777" w:rsidTr="001D3407">
        <w:trPr>
          <w:trHeight w:val="578"/>
        </w:trPr>
        <w:tc>
          <w:tcPr>
            <w:tcW w:w="5000" w:type="pct"/>
            <w:tcBorders>
              <w:top w:val="single" w:sz="4" w:space="0" w:color="8EAADB" w:themeColor="accent1" w:themeTint="99"/>
            </w:tcBorders>
            <w:shd w:val="clear" w:color="auto" w:fill="D9E2F3" w:themeFill="accent1" w:themeFillTint="33"/>
            <w:vAlign w:val="center"/>
          </w:tcPr>
          <w:p w14:paraId="75B18EB6" w14:textId="3AD60F81" w:rsidR="00340F2D" w:rsidRPr="00D66898" w:rsidRDefault="00340F2D" w:rsidP="00AC03C5">
            <w:pPr>
              <w:pStyle w:val="Normalformulaire"/>
              <w:spacing w:before="120" w:after="120"/>
              <w:rPr>
                <w:rFonts w:cs="Arial"/>
                <w:b/>
                <w:bCs w:val="0"/>
                <w:iCs/>
                <w:szCs w:val="22"/>
              </w:rPr>
            </w:pPr>
            <w:r w:rsidRPr="00D66898">
              <w:rPr>
                <w:rFonts w:cs="Arial"/>
                <w:b/>
                <w:bCs w:val="0"/>
                <w:iCs/>
                <w:szCs w:val="22"/>
              </w:rPr>
              <w:t>DC252 – Installation de compostage d</w:t>
            </w:r>
            <w:r w:rsidR="001656D9">
              <w:rPr>
                <w:rFonts w:cs="Arial"/>
                <w:b/>
                <w:bCs w:val="0"/>
                <w:iCs/>
                <w:szCs w:val="22"/>
              </w:rPr>
              <w:t>’</w:t>
            </w:r>
            <w:r w:rsidRPr="00D66898">
              <w:rPr>
                <w:rFonts w:cs="Arial"/>
                <w:b/>
                <w:bCs w:val="0"/>
                <w:iCs/>
                <w:szCs w:val="22"/>
              </w:rPr>
              <w:t>animaux morts à la ferme ainsi que le stockage et l</w:t>
            </w:r>
            <w:r w:rsidR="001656D9">
              <w:rPr>
                <w:rFonts w:cs="Arial"/>
                <w:b/>
                <w:bCs w:val="0"/>
                <w:iCs/>
                <w:szCs w:val="22"/>
              </w:rPr>
              <w:t>’</w:t>
            </w:r>
            <w:r w:rsidRPr="00D66898">
              <w:rPr>
                <w:rFonts w:cs="Arial"/>
                <w:b/>
                <w:bCs w:val="0"/>
                <w:iCs/>
                <w:szCs w:val="22"/>
              </w:rPr>
              <w:t>épandage du compost produit</w:t>
            </w:r>
          </w:p>
        </w:tc>
      </w:tr>
      <w:tr w:rsidR="00340F2D" w:rsidRPr="004B3C30" w14:paraId="774F6087" w14:textId="77777777" w:rsidTr="00005F12">
        <w:tblPrEx>
          <w:shd w:val="clear" w:color="auto" w:fill="FFFFFF" w:themeFill="background1"/>
        </w:tblPrEx>
        <w:trPr>
          <w:trHeight w:val="711"/>
        </w:trPr>
        <w:tc>
          <w:tcPr>
            <w:tcW w:w="5000" w:type="pct"/>
            <w:tcBorders>
              <w:bottom w:val="single" w:sz="4" w:space="0" w:color="8EAADB" w:themeColor="accent1" w:themeTint="99"/>
            </w:tcBorders>
            <w:shd w:val="clear" w:color="auto" w:fill="FFFFFF" w:themeFill="background1"/>
            <w:vAlign w:val="center"/>
          </w:tcPr>
          <w:p w14:paraId="6265D2A8" w14:textId="21400F28" w:rsidR="00340F2D" w:rsidRPr="00340F2D" w:rsidRDefault="0028173B" w:rsidP="0032773F">
            <w:pPr>
              <w:pStyle w:val="Normalformulaire"/>
              <w:rPr>
                <w:rFonts w:cs="Arial"/>
                <w:szCs w:val="22"/>
              </w:rPr>
            </w:pPr>
            <w:sdt>
              <w:sdtPr>
                <w:rPr>
                  <w:rFonts w:cs="Arial"/>
                  <w:szCs w:val="22"/>
                </w:rPr>
                <w:id w:val="-1629617740"/>
                <w14:checkbox>
                  <w14:checked w14:val="0"/>
                  <w14:checkedState w14:val="2612" w14:font="MS Gothic"/>
                  <w14:uncheckedState w14:val="2610" w14:font="MS Gothic"/>
                </w14:checkbox>
              </w:sdtPr>
              <w:sdtContent>
                <w:r w:rsidR="00340F2D" w:rsidRPr="00340F2D">
                  <w:rPr>
                    <w:rFonts w:ascii="Segoe UI Symbol" w:hAnsi="Segoe UI Symbol" w:cs="Segoe UI Symbol"/>
                    <w:szCs w:val="22"/>
                  </w:rPr>
                  <w:t>☐</w:t>
                </w:r>
              </w:sdtContent>
            </w:sdt>
            <w:r w:rsidR="00340F2D" w:rsidRPr="00340F2D">
              <w:rPr>
                <w:rFonts w:cs="Arial"/>
                <w:szCs w:val="22"/>
              </w:rPr>
              <w:t xml:space="preserve"> J’atteste que le projet est conforme à l</w:t>
            </w:r>
            <w:r w:rsidR="001656D9">
              <w:rPr>
                <w:rFonts w:cs="Arial"/>
                <w:szCs w:val="22"/>
              </w:rPr>
              <w:t>’</w:t>
            </w:r>
            <w:r w:rsidR="00340F2D" w:rsidRPr="00340F2D">
              <w:rPr>
                <w:rFonts w:cs="Arial"/>
                <w:szCs w:val="22"/>
              </w:rPr>
              <w:t>article 252 du REAFIE ainsi qu</w:t>
            </w:r>
            <w:r w:rsidR="001656D9">
              <w:rPr>
                <w:rFonts w:cs="Arial"/>
                <w:szCs w:val="22"/>
              </w:rPr>
              <w:t>’</w:t>
            </w:r>
            <w:r w:rsidR="00340F2D" w:rsidRPr="00340F2D">
              <w:rPr>
                <w:rFonts w:cs="Arial"/>
                <w:szCs w:val="22"/>
              </w:rPr>
              <w:t>aux dispositions du REA et du RPEP (</w:t>
            </w:r>
            <w:r w:rsidR="00F01762">
              <w:rPr>
                <w:rFonts w:cs="Arial"/>
                <w:szCs w:val="22"/>
              </w:rPr>
              <w:t xml:space="preserve">art. </w:t>
            </w:r>
            <w:r w:rsidR="00340F2D" w:rsidRPr="00340F2D">
              <w:rPr>
                <w:rFonts w:cs="Arial"/>
                <w:szCs w:val="22"/>
              </w:rPr>
              <w:t xml:space="preserve">253 al. 1 REAFIE).  </w:t>
            </w:r>
          </w:p>
        </w:tc>
      </w:tr>
    </w:tbl>
    <w:p w14:paraId="3C2FCD85" w14:textId="77777777" w:rsidR="00A434BF" w:rsidRDefault="00A434BF"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5388"/>
      </w:tblGrid>
      <w:tr w:rsidR="0023384A" w:rsidRPr="00D66898" w14:paraId="7B96D71F" w14:textId="77777777" w:rsidTr="0028173B">
        <w:trPr>
          <w:trHeight w:val="578"/>
        </w:trPr>
        <w:tc>
          <w:tcPr>
            <w:tcW w:w="5000" w:type="pct"/>
            <w:tcBorders>
              <w:top w:val="single" w:sz="4" w:space="0" w:color="8EAADB" w:themeColor="accent1" w:themeTint="99"/>
            </w:tcBorders>
            <w:shd w:val="clear" w:color="auto" w:fill="D9E2F3" w:themeFill="accent1" w:themeFillTint="33"/>
            <w:vAlign w:val="center"/>
          </w:tcPr>
          <w:p w14:paraId="2B3DC40C" w14:textId="1378DA71" w:rsidR="0023384A" w:rsidRPr="00D66898" w:rsidRDefault="0000538F" w:rsidP="0028173B">
            <w:pPr>
              <w:pStyle w:val="Normalformulaire"/>
              <w:spacing w:before="120" w:after="120"/>
              <w:rPr>
                <w:rFonts w:cs="Arial"/>
                <w:b/>
                <w:bCs w:val="0"/>
                <w:iCs/>
                <w:szCs w:val="22"/>
              </w:rPr>
            </w:pPr>
            <w:r w:rsidRPr="0000538F">
              <w:rPr>
                <w:rFonts w:cs="Arial"/>
                <w:b/>
                <w:bCs w:val="0"/>
                <w:iCs/>
                <w:szCs w:val="22"/>
              </w:rPr>
              <w:t>DC254.1 – Compostage de matières résiduelles et stockage</w:t>
            </w:r>
          </w:p>
        </w:tc>
      </w:tr>
      <w:tr w:rsidR="0023384A" w:rsidRPr="004B3C30" w14:paraId="60239079" w14:textId="77777777" w:rsidTr="0028173B">
        <w:tblPrEx>
          <w:shd w:val="clear" w:color="auto" w:fill="FFFFFF" w:themeFill="background1"/>
        </w:tblPrEx>
        <w:trPr>
          <w:trHeight w:val="711"/>
        </w:trPr>
        <w:tc>
          <w:tcPr>
            <w:tcW w:w="5000" w:type="pct"/>
            <w:tcBorders>
              <w:bottom w:val="single" w:sz="4" w:space="0" w:color="8EAADB" w:themeColor="accent1" w:themeTint="99"/>
            </w:tcBorders>
            <w:shd w:val="clear" w:color="auto" w:fill="FFFFFF" w:themeFill="background1"/>
            <w:vAlign w:val="center"/>
          </w:tcPr>
          <w:p w14:paraId="64C7CD80" w14:textId="22B4F9BD" w:rsidR="0023384A" w:rsidRPr="00340F2D" w:rsidRDefault="0028173B" w:rsidP="0028173B">
            <w:pPr>
              <w:pStyle w:val="Normalformulaire"/>
              <w:rPr>
                <w:rFonts w:cs="Arial"/>
                <w:szCs w:val="22"/>
              </w:rPr>
            </w:pPr>
            <w:sdt>
              <w:sdtPr>
                <w:rPr>
                  <w:rFonts w:cs="Arial"/>
                  <w:szCs w:val="22"/>
                </w:rPr>
                <w:id w:val="281620337"/>
                <w14:checkbox>
                  <w14:checked w14:val="0"/>
                  <w14:checkedState w14:val="2612" w14:font="MS Gothic"/>
                  <w14:uncheckedState w14:val="2610" w14:font="MS Gothic"/>
                </w14:checkbox>
              </w:sdtPr>
              <w:sdtContent>
                <w:r w:rsidR="0023384A" w:rsidRPr="00340F2D">
                  <w:rPr>
                    <w:rFonts w:ascii="Segoe UI Symbol" w:hAnsi="Segoe UI Symbol" w:cs="Segoe UI Symbol"/>
                    <w:szCs w:val="22"/>
                  </w:rPr>
                  <w:t>☐</w:t>
                </w:r>
              </w:sdtContent>
            </w:sdt>
            <w:r w:rsidR="0023384A" w:rsidRPr="00340F2D">
              <w:rPr>
                <w:rFonts w:cs="Arial"/>
                <w:szCs w:val="22"/>
              </w:rPr>
              <w:t xml:space="preserve"> </w:t>
            </w:r>
            <w:r w:rsidR="00851C67" w:rsidRPr="00851C67">
              <w:rPr>
                <w:rFonts w:cs="Arial"/>
                <w:szCs w:val="22"/>
              </w:rPr>
              <w:t>J’atteste que l’activité est conforme à l’article 254.1 du REAFIE ainsi qu’aux dispositions du REA et du RPEP (art. 254.2 al. 1 REAFIE).</w:t>
            </w:r>
          </w:p>
        </w:tc>
      </w:tr>
    </w:tbl>
    <w:p w14:paraId="18EEAE41" w14:textId="77777777" w:rsidR="00A35FF9" w:rsidRDefault="00A35FF9"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5388"/>
      </w:tblGrid>
      <w:tr w:rsidR="0013208A" w:rsidRPr="00D66898" w14:paraId="4F4FE816" w14:textId="77777777" w:rsidTr="0028173B">
        <w:trPr>
          <w:trHeight w:val="578"/>
        </w:trPr>
        <w:tc>
          <w:tcPr>
            <w:tcW w:w="5000" w:type="pct"/>
            <w:tcBorders>
              <w:top w:val="single" w:sz="4" w:space="0" w:color="8EAADB" w:themeColor="accent1" w:themeTint="99"/>
            </w:tcBorders>
            <w:shd w:val="clear" w:color="auto" w:fill="D9E2F3" w:themeFill="accent1" w:themeFillTint="33"/>
            <w:vAlign w:val="center"/>
          </w:tcPr>
          <w:p w14:paraId="1CB4587B" w14:textId="77777777" w:rsidR="00965ED4" w:rsidRPr="00965ED4" w:rsidRDefault="00965ED4" w:rsidP="00965ED4">
            <w:pPr>
              <w:pStyle w:val="Normalformulaire"/>
              <w:spacing w:before="120" w:after="120"/>
              <w:rPr>
                <w:rFonts w:cs="Arial"/>
                <w:b/>
                <w:iCs/>
                <w:szCs w:val="22"/>
                <w:lang w:val="fr-FR"/>
              </w:rPr>
            </w:pPr>
            <w:r w:rsidRPr="00965ED4">
              <w:rPr>
                <w:rFonts w:cs="Arial"/>
                <w:b/>
                <w:iCs/>
                <w:szCs w:val="22"/>
                <w:lang w:val="fr-FR"/>
              </w:rPr>
              <w:t>DC291.7 – Stockage et épandage d’au plus trois MRF</w:t>
            </w:r>
          </w:p>
          <w:p w14:paraId="45C5C629" w14:textId="4DB31883" w:rsidR="0013208A" w:rsidRPr="00D66898" w:rsidRDefault="00965ED4" w:rsidP="00965ED4">
            <w:pPr>
              <w:pStyle w:val="Normalformulaire"/>
              <w:spacing w:before="120" w:after="120"/>
              <w:rPr>
                <w:rFonts w:cs="Arial"/>
                <w:b/>
                <w:bCs w:val="0"/>
                <w:iCs/>
                <w:szCs w:val="22"/>
              </w:rPr>
            </w:pPr>
            <w:r w:rsidRPr="00965ED4">
              <w:rPr>
                <w:rFonts w:cs="Arial"/>
                <w:b/>
                <w:bCs w:val="0"/>
                <w:iCs/>
                <w:szCs w:val="22"/>
              </w:rPr>
              <w:t>DC291.8 – Stockage et épandage d’un mélange de MRF</w:t>
            </w:r>
          </w:p>
        </w:tc>
      </w:tr>
      <w:tr w:rsidR="0013208A" w:rsidRPr="004B3C30" w14:paraId="34929343" w14:textId="77777777" w:rsidTr="0028173B">
        <w:tblPrEx>
          <w:shd w:val="clear" w:color="auto" w:fill="FFFFFF" w:themeFill="background1"/>
        </w:tblPrEx>
        <w:trPr>
          <w:trHeight w:val="711"/>
        </w:trPr>
        <w:tc>
          <w:tcPr>
            <w:tcW w:w="5000" w:type="pct"/>
            <w:tcBorders>
              <w:bottom w:val="single" w:sz="4" w:space="0" w:color="8EAADB" w:themeColor="accent1" w:themeTint="99"/>
            </w:tcBorders>
            <w:shd w:val="clear" w:color="auto" w:fill="FFFFFF" w:themeFill="background1"/>
            <w:vAlign w:val="center"/>
          </w:tcPr>
          <w:p w14:paraId="3AD62500" w14:textId="77777777" w:rsidR="0013208A" w:rsidRDefault="0028173B" w:rsidP="00E33E32">
            <w:pPr>
              <w:pStyle w:val="Normalformulaire"/>
              <w:spacing w:before="240" w:after="240"/>
              <w:rPr>
                <w:rFonts w:cs="Arial"/>
                <w:szCs w:val="22"/>
              </w:rPr>
            </w:pPr>
            <w:sdt>
              <w:sdtPr>
                <w:rPr>
                  <w:rFonts w:cs="Arial"/>
                  <w:szCs w:val="22"/>
                </w:rPr>
                <w:id w:val="1825540995"/>
                <w14:checkbox>
                  <w14:checked w14:val="0"/>
                  <w14:checkedState w14:val="2612" w14:font="MS Gothic"/>
                  <w14:uncheckedState w14:val="2610" w14:font="MS Gothic"/>
                </w14:checkbox>
              </w:sdtPr>
              <w:sdtContent>
                <w:r w:rsidR="0013208A" w:rsidRPr="00340F2D">
                  <w:rPr>
                    <w:rFonts w:ascii="Segoe UI Symbol" w:hAnsi="Segoe UI Symbol" w:cs="Segoe UI Symbol"/>
                    <w:szCs w:val="22"/>
                  </w:rPr>
                  <w:t>☐</w:t>
                </w:r>
              </w:sdtContent>
            </w:sdt>
            <w:r w:rsidR="0013208A" w:rsidRPr="00340F2D">
              <w:rPr>
                <w:rFonts w:cs="Arial"/>
                <w:szCs w:val="22"/>
              </w:rPr>
              <w:t xml:space="preserve"> </w:t>
            </w:r>
            <w:r w:rsidR="001A0C87" w:rsidRPr="001A0C87">
              <w:rPr>
                <w:rFonts w:cs="Arial"/>
                <w:szCs w:val="22"/>
              </w:rPr>
              <w:t>J’atteste que le projet est conforme aux dispositions du REA et du RPEP (art. 291.10(8) REAFIE).</w:t>
            </w:r>
          </w:p>
          <w:p w14:paraId="00CACBE7" w14:textId="77777777" w:rsidR="00C717FC" w:rsidRPr="00C717FC" w:rsidRDefault="00C717FC" w:rsidP="00C717FC">
            <w:pPr>
              <w:pStyle w:val="Normalformulaire"/>
              <w:spacing w:after="160"/>
              <w:rPr>
                <w:rFonts w:cs="Arial"/>
                <w:szCs w:val="22"/>
                <w:lang w:val="fr-FR"/>
              </w:rPr>
            </w:pPr>
            <w:r w:rsidRPr="00C717FC">
              <w:rPr>
                <w:rFonts w:cs="Arial"/>
                <w:szCs w:val="22"/>
                <w:lang w:val="fr-FR"/>
              </w:rPr>
              <w:t>Lorsque des matières résiduelles fertilisantes sont stockées dans un ouvrage de stockage, l’ingénieur doit attester l’ouvrage.</w:t>
            </w:r>
          </w:p>
          <w:p w14:paraId="478781FD" w14:textId="46128475" w:rsidR="00D40EF7" w:rsidRPr="00340F2D" w:rsidRDefault="0028173B" w:rsidP="00176BFF">
            <w:pPr>
              <w:pStyle w:val="Normalformulaire"/>
              <w:spacing w:before="160" w:after="240"/>
              <w:rPr>
                <w:rFonts w:cs="Arial"/>
                <w:szCs w:val="22"/>
              </w:rPr>
            </w:pPr>
            <w:sdt>
              <w:sdtPr>
                <w:rPr>
                  <w:rFonts w:cs="Arial"/>
                  <w:szCs w:val="22"/>
                </w:rPr>
                <w:id w:val="1196121081"/>
                <w14:checkbox>
                  <w14:checked w14:val="0"/>
                  <w14:checkedState w14:val="2612" w14:font="MS Gothic"/>
                  <w14:uncheckedState w14:val="2610" w14:font="MS Gothic"/>
                </w14:checkbox>
              </w:sdtPr>
              <w:sdtContent>
                <w:r w:rsidR="00605717" w:rsidRPr="00340F2D">
                  <w:rPr>
                    <w:rFonts w:ascii="Segoe UI Symbol" w:hAnsi="Segoe UI Symbol" w:cs="Segoe UI Symbol"/>
                    <w:szCs w:val="22"/>
                  </w:rPr>
                  <w:t>☐</w:t>
                </w:r>
              </w:sdtContent>
            </w:sdt>
            <w:r w:rsidR="00605717" w:rsidRPr="00340F2D">
              <w:rPr>
                <w:rFonts w:cs="Arial"/>
                <w:szCs w:val="22"/>
              </w:rPr>
              <w:t xml:space="preserve"> </w:t>
            </w:r>
            <w:r w:rsidR="00176BFF" w:rsidRPr="00176BFF">
              <w:rPr>
                <w:rFonts w:cs="Arial"/>
                <w:szCs w:val="22"/>
              </w:rPr>
              <w:t>J’atteste que l’ouvrage de stockage est conforme aux dispositions du CGMRF (art. 291.10(7) REAFIE).</w:t>
            </w:r>
          </w:p>
        </w:tc>
      </w:tr>
    </w:tbl>
    <w:p w14:paraId="63D403C6" w14:textId="77777777" w:rsidR="00A35FF9" w:rsidRDefault="00A35FF9"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5388"/>
      </w:tblGrid>
      <w:tr w:rsidR="00381158" w:rsidRPr="00D66898" w14:paraId="3E64E018" w14:textId="77777777" w:rsidTr="0028173B">
        <w:trPr>
          <w:trHeight w:val="578"/>
        </w:trPr>
        <w:tc>
          <w:tcPr>
            <w:tcW w:w="5000" w:type="pct"/>
            <w:tcBorders>
              <w:top w:val="single" w:sz="4" w:space="0" w:color="8EAADB" w:themeColor="accent1" w:themeTint="99"/>
            </w:tcBorders>
            <w:shd w:val="clear" w:color="auto" w:fill="D9E2F3" w:themeFill="accent1" w:themeFillTint="33"/>
            <w:vAlign w:val="center"/>
          </w:tcPr>
          <w:p w14:paraId="70992672" w14:textId="35B8316B" w:rsidR="00381158" w:rsidRPr="00381158" w:rsidRDefault="00CE32AE" w:rsidP="0028173B">
            <w:pPr>
              <w:pStyle w:val="Normalformulaire"/>
              <w:spacing w:before="120" w:after="120"/>
              <w:rPr>
                <w:rFonts w:cs="Arial"/>
                <w:b/>
                <w:iCs/>
                <w:szCs w:val="22"/>
                <w:lang w:val="fr-FR"/>
              </w:rPr>
            </w:pPr>
            <w:r w:rsidRPr="00CE32AE">
              <w:rPr>
                <w:rFonts w:cs="Arial"/>
                <w:b/>
                <w:iCs/>
                <w:szCs w:val="22"/>
              </w:rPr>
              <w:t>DC291.9 – Épandage d’une MRF dont le stockage est autorisé</w:t>
            </w:r>
          </w:p>
        </w:tc>
      </w:tr>
      <w:tr w:rsidR="00381158" w:rsidRPr="004B3C30" w14:paraId="037F2A6D" w14:textId="77777777" w:rsidTr="0028173B">
        <w:tblPrEx>
          <w:shd w:val="clear" w:color="auto" w:fill="FFFFFF" w:themeFill="background1"/>
        </w:tblPrEx>
        <w:trPr>
          <w:trHeight w:val="711"/>
        </w:trPr>
        <w:tc>
          <w:tcPr>
            <w:tcW w:w="5000" w:type="pct"/>
            <w:tcBorders>
              <w:bottom w:val="single" w:sz="4" w:space="0" w:color="8EAADB" w:themeColor="accent1" w:themeTint="99"/>
            </w:tcBorders>
            <w:shd w:val="clear" w:color="auto" w:fill="FFFFFF" w:themeFill="background1"/>
            <w:vAlign w:val="center"/>
          </w:tcPr>
          <w:p w14:paraId="48306428" w14:textId="41C5652B" w:rsidR="00381158" w:rsidRPr="00340F2D" w:rsidRDefault="0028173B" w:rsidP="000A1734">
            <w:pPr>
              <w:pStyle w:val="Normalformulaire"/>
              <w:spacing w:before="240" w:after="240"/>
              <w:rPr>
                <w:rFonts w:cs="Arial"/>
                <w:szCs w:val="22"/>
              </w:rPr>
            </w:pPr>
            <w:sdt>
              <w:sdtPr>
                <w:rPr>
                  <w:rFonts w:cs="Arial"/>
                  <w:szCs w:val="22"/>
                </w:rPr>
                <w:id w:val="-859583798"/>
                <w14:checkbox>
                  <w14:checked w14:val="0"/>
                  <w14:checkedState w14:val="2612" w14:font="MS Gothic"/>
                  <w14:uncheckedState w14:val="2610" w14:font="MS Gothic"/>
                </w14:checkbox>
              </w:sdtPr>
              <w:sdtContent>
                <w:r w:rsidR="00381158" w:rsidRPr="00340F2D">
                  <w:rPr>
                    <w:rFonts w:ascii="Segoe UI Symbol" w:hAnsi="Segoe UI Symbol" w:cs="Segoe UI Symbol"/>
                    <w:szCs w:val="22"/>
                  </w:rPr>
                  <w:t>☐</w:t>
                </w:r>
              </w:sdtContent>
            </w:sdt>
            <w:r w:rsidR="00381158" w:rsidRPr="00340F2D">
              <w:rPr>
                <w:rFonts w:cs="Arial"/>
                <w:szCs w:val="22"/>
              </w:rPr>
              <w:t xml:space="preserve"> </w:t>
            </w:r>
            <w:r w:rsidR="00381158" w:rsidRPr="001A0C87">
              <w:rPr>
                <w:rFonts w:cs="Arial"/>
                <w:szCs w:val="22"/>
              </w:rPr>
              <w:t>J’atteste que le projet est conforme aux dispositions du REA et du RPEP (art. 291.10(8) REAFIE).</w:t>
            </w:r>
          </w:p>
        </w:tc>
      </w:tr>
    </w:tbl>
    <w:p w14:paraId="7D6D2B54" w14:textId="77777777" w:rsidR="00A35FF9" w:rsidRPr="003C3B9E" w:rsidRDefault="00A35FF9"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5388"/>
      </w:tblGrid>
      <w:tr w:rsidR="00340F2D" w:rsidRPr="00D66898" w14:paraId="4AAD2230" w14:textId="77777777" w:rsidTr="001D3407">
        <w:trPr>
          <w:trHeight w:val="578"/>
        </w:trPr>
        <w:tc>
          <w:tcPr>
            <w:tcW w:w="5000" w:type="pct"/>
            <w:tcBorders>
              <w:top w:val="single" w:sz="4" w:space="0" w:color="8EAADB" w:themeColor="accent1" w:themeTint="99"/>
            </w:tcBorders>
            <w:shd w:val="clear" w:color="auto" w:fill="D9E2F3" w:themeFill="accent1" w:themeFillTint="33"/>
            <w:vAlign w:val="center"/>
          </w:tcPr>
          <w:p w14:paraId="3B3711A8" w14:textId="77777777" w:rsidR="00340F2D" w:rsidRPr="00D66898" w:rsidRDefault="00340F2D" w:rsidP="00AC03C5">
            <w:pPr>
              <w:pStyle w:val="Normalformulaire"/>
              <w:spacing w:before="120" w:after="120"/>
              <w:rPr>
                <w:rFonts w:cs="Arial"/>
                <w:b/>
                <w:bCs w:val="0"/>
                <w:iCs/>
                <w:szCs w:val="22"/>
              </w:rPr>
            </w:pPr>
            <w:r w:rsidRPr="00D66898">
              <w:rPr>
                <w:rFonts w:cs="Arial"/>
                <w:b/>
                <w:bCs w:val="0"/>
                <w:iCs/>
                <w:szCs w:val="22"/>
              </w:rPr>
              <w:t>DC302 – Appareil ou équipement destiné à prévenir, à diminuer ou à faire cesser le rejet de particules dans l’atmosphère</w:t>
            </w:r>
          </w:p>
        </w:tc>
      </w:tr>
      <w:tr w:rsidR="00340F2D" w:rsidRPr="004B3C30" w14:paraId="425F7A6D" w14:textId="77777777" w:rsidTr="00005F12">
        <w:tblPrEx>
          <w:shd w:val="clear" w:color="auto" w:fill="FFFFFF" w:themeFill="background1"/>
        </w:tblPrEx>
        <w:trPr>
          <w:trHeight w:val="1004"/>
        </w:trPr>
        <w:tc>
          <w:tcPr>
            <w:tcW w:w="5000" w:type="pct"/>
            <w:tcBorders>
              <w:bottom w:val="single" w:sz="4" w:space="0" w:color="8EAADB" w:themeColor="accent1" w:themeTint="99"/>
            </w:tcBorders>
            <w:shd w:val="clear" w:color="auto" w:fill="FFFFFF" w:themeFill="background1"/>
            <w:vAlign w:val="center"/>
          </w:tcPr>
          <w:p w14:paraId="6F056234" w14:textId="77777777" w:rsidR="00340F2D" w:rsidRPr="00340F2D" w:rsidRDefault="00340F2D" w:rsidP="00D66898">
            <w:pPr>
              <w:pStyle w:val="Normalformulaire"/>
              <w:spacing w:before="120"/>
              <w:rPr>
                <w:rFonts w:cs="Arial"/>
                <w:szCs w:val="22"/>
              </w:rPr>
            </w:pPr>
            <w:r w:rsidRPr="00340F2D">
              <w:rPr>
                <w:rFonts w:cs="Arial"/>
                <w:szCs w:val="22"/>
              </w:rPr>
              <w:t>J’atteste que (choisir l’une des options suivantes) :</w:t>
            </w:r>
          </w:p>
          <w:p w14:paraId="3C954BC5" w14:textId="11068EEE" w:rsidR="00340F2D" w:rsidRPr="00D66898" w:rsidRDefault="0028173B" w:rsidP="002A65B8">
            <w:pPr>
              <w:pStyle w:val="Normalformulaire"/>
              <w:spacing w:before="160" w:after="160"/>
              <w:ind w:left="312" w:hanging="284"/>
            </w:pPr>
            <w:sdt>
              <w:sdtPr>
                <w:id w:val="-842938362"/>
                <w14:checkbox>
                  <w14:checked w14:val="0"/>
                  <w14:checkedState w14:val="2612" w14:font="MS Gothic"/>
                  <w14:uncheckedState w14:val="2610" w14:font="MS Gothic"/>
                </w14:checkbox>
              </w:sdtPr>
              <w:sdtContent>
                <w:r w:rsidR="00D66898">
                  <w:rPr>
                    <w:rFonts w:ascii="MS Gothic" w:hAnsi="MS Gothic" w:hint="eastAsia"/>
                  </w:rPr>
                  <w:t>☐</w:t>
                </w:r>
              </w:sdtContent>
            </w:sdt>
            <w:r w:rsidR="00D66898">
              <w:t xml:space="preserve"> </w:t>
            </w:r>
            <w:r w:rsidR="000652CF">
              <w:t>l</w:t>
            </w:r>
            <w:r w:rsidR="000652CF" w:rsidRPr="00D66898">
              <w:t>’appareil</w:t>
            </w:r>
            <w:r w:rsidR="00340F2D" w:rsidRPr="00D66898">
              <w:t xml:space="preserve"> ou l’équipement permet le respect des normes de rejet de contaminants prévues au RAA (art. 303 al. 1 (1) REAFIE)</w:t>
            </w:r>
            <w:r w:rsidR="00D66898">
              <w:t>.</w:t>
            </w:r>
          </w:p>
          <w:p w14:paraId="4688872D" w14:textId="1483B5F2" w:rsidR="00340F2D" w:rsidRPr="00D66898" w:rsidRDefault="00D66898" w:rsidP="002A65B8">
            <w:pPr>
              <w:pStyle w:val="Normalformulaire"/>
              <w:spacing w:before="120" w:after="160"/>
              <w:ind w:left="312" w:hanging="284"/>
            </w:pPr>
            <w:r>
              <w:t>O</w:t>
            </w:r>
            <w:r w:rsidR="00340F2D" w:rsidRPr="00D66898">
              <w:t>u</w:t>
            </w:r>
            <w:r>
              <w:t>,</w:t>
            </w:r>
            <w:r w:rsidR="00340F2D" w:rsidRPr="00D66898">
              <w:t xml:space="preserve"> dans le cas d</w:t>
            </w:r>
            <w:r w:rsidR="001656D9">
              <w:t>’</w:t>
            </w:r>
            <w:r w:rsidR="00340F2D" w:rsidRPr="00D66898">
              <w:t>une modification ou d</w:t>
            </w:r>
            <w:r w:rsidR="001656D9">
              <w:t>’</w:t>
            </w:r>
            <w:r w:rsidR="00340F2D" w:rsidRPr="00D66898">
              <w:t>un remplacement,</w:t>
            </w:r>
          </w:p>
          <w:p w14:paraId="7EB6B58A" w14:textId="1A006F56" w:rsidR="00340F2D" w:rsidRPr="00340F2D" w:rsidRDefault="0028173B" w:rsidP="00D66898">
            <w:pPr>
              <w:pStyle w:val="Normalformulaire"/>
              <w:spacing w:after="120"/>
              <w:ind w:left="312" w:hanging="284"/>
              <w:rPr>
                <w:rFonts w:cs="Arial"/>
                <w:szCs w:val="22"/>
              </w:rPr>
            </w:pPr>
            <w:sdt>
              <w:sdtPr>
                <w:rPr>
                  <w:rFonts w:cs="Arial"/>
                  <w:szCs w:val="22"/>
                </w:rPr>
                <w:id w:val="1420832374"/>
                <w14:checkbox>
                  <w14:checked w14:val="0"/>
                  <w14:checkedState w14:val="2612" w14:font="MS Gothic"/>
                  <w14:uncheckedState w14:val="2610" w14:font="MS Gothic"/>
                </w14:checkbox>
              </w:sdtPr>
              <w:sdtContent>
                <w:r w:rsidR="00340F2D" w:rsidRPr="00340F2D">
                  <w:rPr>
                    <w:rFonts w:ascii="Segoe UI Symbol" w:hAnsi="Segoe UI Symbol" w:cs="Segoe UI Symbol"/>
                    <w:szCs w:val="22"/>
                  </w:rPr>
                  <w:t>☐</w:t>
                </w:r>
              </w:sdtContent>
            </w:sdt>
            <w:r w:rsidR="00340F2D" w:rsidRPr="00340F2D">
              <w:rPr>
                <w:rFonts w:cs="Arial"/>
                <w:szCs w:val="22"/>
              </w:rPr>
              <w:t xml:space="preserve"> </w:t>
            </w:r>
            <w:r w:rsidR="000652CF">
              <w:rPr>
                <w:rFonts w:cs="Arial"/>
                <w:szCs w:val="22"/>
              </w:rPr>
              <w:t>l</w:t>
            </w:r>
            <w:r w:rsidR="000652CF" w:rsidRPr="00340F2D">
              <w:rPr>
                <w:rFonts w:cs="Arial"/>
                <w:szCs w:val="22"/>
              </w:rPr>
              <w:t>’appareil</w:t>
            </w:r>
            <w:r w:rsidR="00340F2D" w:rsidRPr="00340F2D">
              <w:rPr>
                <w:rFonts w:cs="Arial"/>
                <w:szCs w:val="22"/>
              </w:rPr>
              <w:t xml:space="preserve"> ou l</w:t>
            </w:r>
            <w:r w:rsidR="001656D9">
              <w:rPr>
                <w:rFonts w:cs="Arial"/>
                <w:szCs w:val="22"/>
              </w:rPr>
              <w:t>’</w:t>
            </w:r>
            <w:r w:rsidR="00340F2D" w:rsidRPr="00340F2D">
              <w:rPr>
                <w:rFonts w:cs="Arial"/>
                <w:szCs w:val="22"/>
              </w:rPr>
              <w:t xml:space="preserve">équipement a une performance et une efficacité équivalente ou supérieure </w:t>
            </w:r>
            <w:r w:rsidR="00D66C60" w:rsidRPr="00D66C60">
              <w:rPr>
                <w:rFonts w:cs="Arial"/>
                <w:szCs w:val="22"/>
              </w:rPr>
              <w:t xml:space="preserve">à celles de l’appareil ou de l’équipement initial </w:t>
            </w:r>
            <w:r w:rsidR="00340F2D" w:rsidRPr="00340F2D">
              <w:rPr>
                <w:rFonts w:cs="Arial"/>
                <w:szCs w:val="22"/>
              </w:rPr>
              <w:t>(art. 303 al.</w:t>
            </w:r>
            <w:r w:rsidR="004A1852">
              <w:rPr>
                <w:rFonts w:cs="Arial"/>
                <w:szCs w:val="22"/>
              </w:rPr>
              <w:t xml:space="preserve"> </w:t>
            </w:r>
            <w:r w:rsidR="00340F2D" w:rsidRPr="00340F2D">
              <w:rPr>
                <w:rFonts w:cs="Arial"/>
                <w:szCs w:val="22"/>
              </w:rPr>
              <w:t>1 (2) REAFIE)</w:t>
            </w:r>
            <w:r w:rsidR="00D66898">
              <w:rPr>
                <w:rFonts w:cs="Arial"/>
                <w:szCs w:val="22"/>
              </w:rPr>
              <w:t>.</w:t>
            </w:r>
          </w:p>
        </w:tc>
      </w:tr>
    </w:tbl>
    <w:p w14:paraId="05ECB8A1" w14:textId="77777777" w:rsidR="00A434BF" w:rsidRPr="003C3B9E" w:rsidRDefault="00A434BF"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5388"/>
      </w:tblGrid>
      <w:tr w:rsidR="00340F2D" w:rsidRPr="00933F64" w14:paraId="67D78D15" w14:textId="77777777" w:rsidTr="00D66898">
        <w:trPr>
          <w:trHeight w:val="578"/>
        </w:trPr>
        <w:tc>
          <w:tcPr>
            <w:tcW w:w="5000" w:type="pct"/>
            <w:tcBorders>
              <w:top w:val="single" w:sz="4" w:space="0" w:color="8EAADB" w:themeColor="accent1" w:themeTint="99"/>
            </w:tcBorders>
            <w:shd w:val="clear" w:color="auto" w:fill="D9E2F3" w:themeFill="accent1" w:themeFillTint="33"/>
            <w:vAlign w:val="center"/>
          </w:tcPr>
          <w:p w14:paraId="63E874D9" w14:textId="4B602618" w:rsidR="00340F2D" w:rsidRPr="00933F64" w:rsidRDefault="00340F2D" w:rsidP="00AC03C5">
            <w:pPr>
              <w:pStyle w:val="Normalformulaire"/>
              <w:spacing w:before="120" w:after="120"/>
              <w:rPr>
                <w:rFonts w:cs="Arial"/>
                <w:b/>
                <w:bCs w:val="0"/>
                <w:iCs/>
                <w:szCs w:val="22"/>
              </w:rPr>
            </w:pPr>
            <w:r w:rsidRPr="00933F64">
              <w:rPr>
                <w:rFonts w:cs="Arial"/>
                <w:b/>
                <w:bCs w:val="0"/>
                <w:iCs/>
                <w:szCs w:val="22"/>
              </w:rPr>
              <w:t>DC304 – Modification d</w:t>
            </w:r>
            <w:r w:rsidR="001656D9">
              <w:rPr>
                <w:rFonts w:cs="Arial"/>
                <w:b/>
                <w:bCs w:val="0"/>
                <w:iCs/>
                <w:szCs w:val="22"/>
              </w:rPr>
              <w:t>’</w:t>
            </w:r>
            <w:r w:rsidRPr="00933F64">
              <w:rPr>
                <w:rFonts w:cs="Arial"/>
                <w:b/>
                <w:bCs w:val="0"/>
                <w:iCs/>
                <w:szCs w:val="22"/>
              </w:rPr>
              <w:t xml:space="preserve">un appareil ou équipement destiné à prévenir, à diminuer ou à faire cesser le rejet de contaminants dans l’atmosphère </w:t>
            </w:r>
          </w:p>
        </w:tc>
      </w:tr>
      <w:tr w:rsidR="00340F2D" w:rsidRPr="004B3C30" w14:paraId="01AE216A" w14:textId="77777777" w:rsidTr="00005F12">
        <w:tblPrEx>
          <w:shd w:val="clear" w:color="auto" w:fill="FFFFFF" w:themeFill="background1"/>
        </w:tblPrEx>
        <w:trPr>
          <w:trHeight w:val="1004"/>
        </w:trPr>
        <w:tc>
          <w:tcPr>
            <w:tcW w:w="5000" w:type="pct"/>
            <w:tcBorders>
              <w:bottom w:val="single" w:sz="4" w:space="0" w:color="8EAADB" w:themeColor="accent1" w:themeTint="99"/>
            </w:tcBorders>
            <w:shd w:val="clear" w:color="auto" w:fill="FFFFFF" w:themeFill="background1"/>
            <w:vAlign w:val="center"/>
          </w:tcPr>
          <w:p w14:paraId="534C602E" w14:textId="3C2E771A" w:rsidR="00340F2D" w:rsidRPr="00340F2D" w:rsidRDefault="0028173B" w:rsidP="00D265B5">
            <w:pPr>
              <w:pStyle w:val="Normalformulaire"/>
              <w:spacing w:before="120" w:after="160"/>
              <w:rPr>
                <w:rFonts w:cs="Arial"/>
                <w:szCs w:val="22"/>
              </w:rPr>
            </w:pPr>
            <w:sdt>
              <w:sdtPr>
                <w:rPr>
                  <w:rFonts w:cs="Arial"/>
                  <w:szCs w:val="22"/>
                </w:rPr>
                <w:id w:val="-1130010540"/>
                <w14:checkbox>
                  <w14:checked w14:val="0"/>
                  <w14:checkedState w14:val="2612" w14:font="MS Gothic"/>
                  <w14:uncheckedState w14:val="2610" w14:font="MS Gothic"/>
                </w14:checkbox>
              </w:sdtPr>
              <w:sdtContent>
                <w:r w:rsidR="0059205A">
                  <w:rPr>
                    <w:rFonts w:ascii="MS Gothic" w:hAnsi="MS Gothic" w:cs="Arial" w:hint="eastAsia"/>
                    <w:szCs w:val="22"/>
                  </w:rPr>
                  <w:t>☐</w:t>
                </w:r>
              </w:sdtContent>
            </w:sdt>
            <w:r w:rsidR="0059205A">
              <w:rPr>
                <w:rFonts w:cs="Arial"/>
                <w:szCs w:val="22"/>
              </w:rPr>
              <w:t xml:space="preserve"> </w:t>
            </w:r>
            <w:r w:rsidR="00340F2D" w:rsidRPr="00340F2D">
              <w:rPr>
                <w:rFonts w:cs="Arial"/>
                <w:szCs w:val="22"/>
              </w:rPr>
              <w:t>J’atteste que le remplacement ou la modification de l’appareil ou de l’équipement atteint les objectifs suivants</w:t>
            </w:r>
            <w:r w:rsidR="00CB5A3A">
              <w:rPr>
                <w:rFonts w:cs="Arial"/>
                <w:szCs w:val="22"/>
              </w:rPr>
              <w:t> :</w:t>
            </w:r>
          </w:p>
          <w:p w14:paraId="3412A0B9" w14:textId="4BCDED4D" w:rsidR="00340F2D" w:rsidRPr="00340F2D" w:rsidRDefault="00340F2D" w:rsidP="00D265B5">
            <w:pPr>
              <w:pStyle w:val="Questionliste"/>
            </w:pPr>
            <w:r w:rsidRPr="00340F2D">
              <w:t xml:space="preserve">le </w:t>
            </w:r>
            <w:r w:rsidRPr="00D265B5">
              <w:t>maintien</w:t>
            </w:r>
            <w:r w:rsidRPr="00340F2D">
              <w:t xml:space="preserve"> du respect des normes r</w:t>
            </w:r>
            <w:r w:rsidR="00B525E3">
              <w:t>è</w:t>
            </w:r>
            <w:r w:rsidRPr="00340F2D">
              <w:t xml:space="preserve">glementaires applicables, ainsi que des conditions, des restrictions et des interdictions prévues dans l’autorisation de l’exploitant; </w:t>
            </w:r>
          </w:p>
          <w:p w14:paraId="49ACB525" w14:textId="2EA0D422" w:rsidR="00340F2D" w:rsidRPr="00340F2D" w:rsidRDefault="00340F2D" w:rsidP="00D265B5">
            <w:pPr>
              <w:pStyle w:val="Questionliste"/>
            </w:pPr>
            <w:r w:rsidRPr="00340F2D">
              <w:t xml:space="preserve">une </w:t>
            </w:r>
            <w:r w:rsidRPr="00D265B5">
              <w:t>équivalence</w:t>
            </w:r>
            <w:r w:rsidRPr="00340F2D">
              <w:t xml:space="preserve"> ou une amélioration de la performance et de l’efficacité de l’appareil ou de l’équipement par rapport à celles de l’appareil ou de l’équipement initial (art. 305 al. 1 (1) et (2) REAFIE).</w:t>
            </w:r>
          </w:p>
        </w:tc>
      </w:tr>
    </w:tbl>
    <w:p w14:paraId="2B83387A" w14:textId="77777777" w:rsidR="00A434BF" w:rsidRPr="003C3B9E" w:rsidRDefault="00A434BF"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5388"/>
      </w:tblGrid>
      <w:tr w:rsidR="00340F2D" w:rsidRPr="00624516" w14:paraId="21366C91" w14:textId="77777777" w:rsidTr="00D66898">
        <w:trPr>
          <w:trHeight w:val="578"/>
        </w:trPr>
        <w:tc>
          <w:tcPr>
            <w:tcW w:w="5000" w:type="pct"/>
            <w:tcBorders>
              <w:top w:val="single" w:sz="4" w:space="0" w:color="8EAADB" w:themeColor="accent1" w:themeTint="99"/>
            </w:tcBorders>
            <w:shd w:val="clear" w:color="auto" w:fill="D9E2F3" w:themeFill="accent1" w:themeFillTint="33"/>
            <w:vAlign w:val="center"/>
          </w:tcPr>
          <w:p w14:paraId="3753B43D" w14:textId="673962BE" w:rsidR="00340F2D" w:rsidRPr="00624516" w:rsidRDefault="00340F2D" w:rsidP="00AC03C5">
            <w:pPr>
              <w:pStyle w:val="Normalformulaire"/>
              <w:spacing w:before="120" w:after="120"/>
              <w:rPr>
                <w:rFonts w:cs="Arial"/>
                <w:b/>
                <w:bCs w:val="0"/>
                <w:iCs/>
                <w:szCs w:val="22"/>
              </w:rPr>
            </w:pPr>
            <w:r w:rsidRPr="00624516">
              <w:rPr>
                <w:rFonts w:cs="Arial"/>
                <w:b/>
                <w:bCs w:val="0"/>
                <w:iCs/>
                <w:szCs w:val="22"/>
              </w:rPr>
              <w:t>DC349 – Construction, élargissement ou redressement d’un chemin à proximité de milieux humides et hydriques</w:t>
            </w:r>
          </w:p>
        </w:tc>
      </w:tr>
      <w:tr w:rsidR="00340F2D" w:rsidRPr="004B3C30" w14:paraId="6AA9D174" w14:textId="77777777" w:rsidTr="00005F12">
        <w:tblPrEx>
          <w:shd w:val="clear" w:color="auto" w:fill="FFFFFF" w:themeFill="background1"/>
        </w:tblPrEx>
        <w:trPr>
          <w:trHeight w:val="1004"/>
        </w:trPr>
        <w:tc>
          <w:tcPr>
            <w:tcW w:w="5000" w:type="pct"/>
            <w:tcBorders>
              <w:bottom w:val="single" w:sz="4" w:space="0" w:color="8EAADB" w:themeColor="accent1" w:themeTint="99"/>
            </w:tcBorders>
            <w:shd w:val="clear" w:color="auto" w:fill="FFFFFF" w:themeFill="background1"/>
            <w:vAlign w:val="center"/>
          </w:tcPr>
          <w:p w14:paraId="3FEFB970" w14:textId="5011D590" w:rsidR="00340F2D" w:rsidRPr="00340F2D" w:rsidRDefault="0028173B" w:rsidP="00624516">
            <w:pPr>
              <w:pStyle w:val="Normalformulaire"/>
              <w:ind w:left="284" w:hanging="284"/>
              <w:rPr>
                <w:rFonts w:cs="Arial"/>
                <w:szCs w:val="22"/>
              </w:rPr>
            </w:pPr>
            <w:sdt>
              <w:sdtPr>
                <w:rPr>
                  <w:rFonts w:cs="Arial"/>
                  <w:szCs w:val="22"/>
                </w:rPr>
                <w:id w:val="-1304232058"/>
                <w14:checkbox>
                  <w14:checked w14:val="0"/>
                  <w14:checkedState w14:val="2612" w14:font="MS Gothic"/>
                  <w14:uncheckedState w14:val="2610" w14:font="MS Gothic"/>
                </w14:checkbox>
              </w:sdtPr>
              <w:sdtContent>
                <w:r w:rsidR="00340F2D" w:rsidRPr="00340F2D">
                  <w:rPr>
                    <w:rFonts w:ascii="Segoe UI Symbol" w:hAnsi="Segoe UI Symbol" w:cs="Segoe UI Symbol"/>
                    <w:szCs w:val="22"/>
                  </w:rPr>
                  <w:t>☐</w:t>
                </w:r>
              </w:sdtContent>
            </w:sdt>
            <w:r w:rsidR="00340F2D" w:rsidRPr="00340F2D">
              <w:rPr>
                <w:rFonts w:cs="Arial"/>
                <w:szCs w:val="22"/>
              </w:rPr>
              <w:t xml:space="preserve"> J’atteste que les ouvrages conçus pour la gestion des eaux pluviales mis en place aux abords du chemin permettent d’éviter l’érosion et la mise en suspension de sédiments vers le milieu concerné. Les conditions prévues, le cas échéant, par règlement ou dans une autorisation délivrée par le gouvernement en vertu de l’article 31.5 de la LQE sont respectées (art. 349 REAFIE).</w:t>
            </w:r>
          </w:p>
        </w:tc>
      </w:tr>
    </w:tbl>
    <w:p w14:paraId="3D275D34" w14:textId="6B21668F" w:rsidR="00370BB0" w:rsidRDefault="00624516" w:rsidP="00997EA3">
      <w:pPr>
        <w:pStyle w:val="Sous-Section"/>
        <w:spacing w:before="360"/>
      </w:pPr>
      <w:r>
        <w:t>Déclaration d’un ingénieur forestier</w:t>
      </w:r>
    </w:p>
    <w:p w14:paraId="7A2910EC" w14:textId="77777777" w:rsidR="00A434BF" w:rsidRPr="003C3B9E" w:rsidRDefault="00A434BF"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5388"/>
      </w:tblGrid>
      <w:tr w:rsidR="008A67A0" w:rsidRPr="00D66898" w14:paraId="563E9DA2" w14:textId="77777777" w:rsidTr="00005F12">
        <w:trPr>
          <w:trHeight w:val="578"/>
        </w:trPr>
        <w:tc>
          <w:tcPr>
            <w:tcW w:w="5000" w:type="pct"/>
            <w:tcBorders>
              <w:top w:val="single" w:sz="4" w:space="0" w:color="8EAADB" w:themeColor="accent1" w:themeTint="99"/>
            </w:tcBorders>
            <w:shd w:val="clear" w:color="auto" w:fill="D9E2F3" w:themeFill="accent1" w:themeFillTint="33"/>
            <w:vAlign w:val="center"/>
          </w:tcPr>
          <w:p w14:paraId="249A8074" w14:textId="3D4499A6" w:rsidR="008A67A0" w:rsidRPr="00D66898" w:rsidRDefault="00425D12" w:rsidP="00AC03C5">
            <w:pPr>
              <w:pStyle w:val="Normalformulaire"/>
              <w:spacing w:before="120" w:after="120"/>
              <w:rPr>
                <w:b/>
                <w:bCs w:val="0"/>
              </w:rPr>
            </w:pPr>
            <w:r w:rsidRPr="00425D12">
              <w:rPr>
                <w:b/>
                <w:bCs w:val="0"/>
              </w:rPr>
              <w:t>DC255 – Épandage forestier d</w:t>
            </w:r>
            <w:r w:rsidR="001656D9">
              <w:rPr>
                <w:b/>
                <w:bCs w:val="0"/>
              </w:rPr>
              <w:t>’</w:t>
            </w:r>
            <w:r w:rsidRPr="00425D12">
              <w:rPr>
                <w:b/>
                <w:bCs w:val="0"/>
              </w:rPr>
              <w:t>eaux douces usées et de boues provenant d</w:t>
            </w:r>
            <w:r w:rsidR="001656D9">
              <w:rPr>
                <w:b/>
                <w:bCs w:val="0"/>
              </w:rPr>
              <w:t>’</w:t>
            </w:r>
            <w:r w:rsidRPr="00425D12">
              <w:rPr>
                <w:b/>
                <w:bCs w:val="0"/>
              </w:rPr>
              <w:t>un site aquacole</w:t>
            </w:r>
          </w:p>
        </w:tc>
      </w:tr>
      <w:tr w:rsidR="00AC339D" w:rsidRPr="004B3C30" w14:paraId="39CB7C24" w14:textId="77777777" w:rsidTr="00AC339D">
        <w:tblPrEx>
          <w:shd w:val="clear" w:color="auto" w:fill="FFFFFF" w:themeFill="background1"/>
        </w:tblPrEx>
        <w:trPr>
          <w:trHeight w:val="711"/>
        </w:trPr>
        <w:tc>
          <w:tcPr>
            <w:tcW w:w="5000" w:type="pct"/>
            <w:shd w:val="clear" w:color="auto" w:fill="FFFFFF" w:themeFill="background1"/>
            <w:vAlign w:val="center"/>
          </w:tcPr>
          <w:p w14:paraId="06425535" w14:textId="22EE53B2" w:rsidR="00AC339D" w:rsidRPr="00AC339D" w:rsidRDefault="0028173B" w:rsidP="00AC339D">
            <w:pPr>
              <w:pStyle w:val="Normalformulaire"/>
              <w:spacing w:after="120"/>
              <w:ind w:left="284" w:hanging="284"/>
              <w:rPr>
                <w:rFonts w:cs="Arial"/>
                <w:szCs w:val="22"/>
              </w:rPr>
            </w:pPr>
            <w:sdt>
              <w:sdtPr>
                <w:rPr>
                  <w:rFonts w:cs="Arial"/>
                  <w:szCs w:val="22"/>
                </w:rPr>
                <w:id w:val="637155709"/>
                <w14:checkbox>
                  <w14:checked w14:val="0"/>
                  <w14:checkedState w14:val="2612" w14:font="MS Gothic"/>
                  <w14:uncheckedState w14:val="2610" w14:font="MS Gothic"/>
                </w14:checkbox>
              </w:sdtPr>
              <w:sdtContent>
                <w:r w:rsidR="00AC339D" w:rsidRPr="00AC339D">
                  <w:rPr>
                    <w:rFonts w:ascii="Segoe UI Symbol" w:hAnsi="Segoe UI Symbol" w:cs="Segoe UI Symbol"/>
                    <w:szCs w:val="22"/>
                  </w:rPr>
                  <w:t>☐</w:t>
                </w:r>
              </w:sdtContent>
            </w:sdt>
            <w:r w:rsidR="00AC339D" w:rsidRPr="00AC339D">
              <w:rPr>
                <w:rFonts w:cs="Arial"/>
                <w:szCs w:val="22"/>
              </w:rPr>
              <w:t xml:space="preserve"> J’attes</w:t>
            </w:r>
            <w:r w:rsidR="00B81200">
              <w:rPr>
                <w:rFonts w:cs="Arial"/>
                <w:szCs w:val="22"/>
              </w:rPr>
              <w:t xml:space="preserve">te </w:t>
            </w:r>
            <w:r w:rsidR="00AC339D" w:rsidRPr="00AC339D">
              <w:rPr>
                <w:rFonts w:cs="Arial"/>
                <w:szCs w:val="22"/>
              </w:rPr>
              <w:t>que le projet est conforme aux conditions prévues à l</w:t>
            </w:r>
            <w:r w:rsidR="001656D9">
              <w:rPr>
                <w:rFonts w:cs="Arial"/>
                <w:szCs w:val="22"/>
              </w:rPr>
              <w:t>’</w:t>
            </w:r>
            <w:r w:rsidR="00AC339D" w:rsidRPr="00AC339D">
              <w:rPr>
                <w:rFonts w:cs="Arial"/>
                <w:szCs w:val="22"/>
              </w:rPr>
              <w:t>article 255 du REAFIE et au RPEP (art. 256 REAFIE)</w:t>
            </w:r>
            <w:r w:rsidR="008E04A2">
              <w:rPr>
                <w:rFonts w:cs="Arial"/>
                <w:szCs w:val="22"/>
              </w:rPr>
              <w:t>.</w:t>
            </w:r>
          </w:p>
        </w:tc>
      </w:tr>
    </w:tbl>
    <w:p w14:paraId="4333D10F" w14:textId="77777777" w:rsidR="00A434BF" w:rsidRPr="003C3B9E" w:rsidRDefault="00A434BF"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FFFFFF" w:themeFill="background1"/>
        <w:tblLook w:val="04A0" w:firstRow="1" w:lastRow="0" w:firstColumn="1" w:lastColumn="0" w:noHBand="0" w:noVBand="1"/>
      </w:tblPr>
      <w:tblGrid>
        <w:gridCol w:w="15388"/>
      </w:tblGrid>
      <w:tr w:rsidR="00AC03C5" w:rsidRPr="00AC03C5" w14:paraId="79B0ADE8" w14:textId="77777777" w:rsidTr="00AC03C5">
        <w:trPr>
          <w:trHeight w:val="542"/>
        </w:trPr>
        <w:tc>
          <w:tcPr>
            <w:tcW w:w="5000" w:type="pct"/>
            <w:shd w:val="clear" w:color="auto" w:fill="D9E2F3" w:themeFill="accent1" w:themeFillTint="33"/>
          </w:tcPr>
          <w:p w14:paraId="542DBCCC" w14:textId="2FEDB47E" w:rsidR="00AC03C5" w:rsidRPr="00AC03C5" w:rsidRDefault="00AC03C5" w:rsidP="00AC03C5">
            <w:pPr>
              <w:pStyle w:val="Normalformulaire"/>
              <w:spacing w:before="120" w:after="120"/>
              <w:rPr>
                <w:b/>
                <w:bCs w:val="0"/>
              </w:rPr>
            </w:pPr>
            <w:r w:rsidRPr="00AC03C5">
              <w:rPr>
                <w:b/>
                <w:bCs w:val="0"/>
              </w:rPr>
              <w:t xml:space="preserve">DC343 – Construction d’un chemin </w:t>
            </w:r>
            <w:r w:rsidR="007652AA">
              <w:rPr>
                <w:b/>
                <w:bCs w:val="0"/>
              </w:rPr>
              <w:t xml:space="preserve">pour </w:t>
            </w:r>
            <w:r w:rsidRPr="00AC03C5">
              <w:rPr>
                <w:b/>
                <w:bCs w:val="0"/>
              </w:rPr>
              <w:t>une activité d’aménagement forestier</w:t>
            </w:r>
            <w:r w:rsidR="007652AA">
              <w:rPr>
                <w:b/>
                <w:bCs w:val="0"/>
              </w:rPr>
              <w:t xml:space="preserve"> en milieux humides</w:t>
            </w:r>
          </w:p>
        </w:tc>
      </w:tr>
      <w:tr w:rsidR="00AC03C5" w:rsidRPr="00AC03C5" w14:paraId="3E4C70D4" w14:textId="77777777" w:rsidTr="007473B8">
        <w:trPr>
          <w:trHeight w:val="542"/>
        </w:trPr>
        <w:tc>
          <w:tcPr>
            <w:tcW w:w="5000" w:type="pct"/>
            <w:shd w:val="clear" w:color="auto" w:fill="FFFFFF" w:themeFill="background1"/>
          </w:tcPr>
          <w:p w14:paraId="730A25F8" w14:textId="77777777" w:rsidR="007473B8" w:rsidRPr="00CC0C6B" w:rsidRDefault="007473B8" w:rsidP="00545A4C">
            <w:pPr>
              <w:pStyle w:val="Normalformulaire"/>
              <w:spacing w:before="120"/>
            </w:pPr>
            <w:r w:rsidRPr="00CC0C6B">
              <w:t>Prescription sylvicole</w:t>
            </w:r>
          </w:p>
          <w:p w14:paraId="056CE9A7" w14:textId="42713510" w:rsidR="00AC03C5" w:rsidRPr="00A75D02" w:rsidRDefault="0028173B" w:rsidP="001B0871">
            <w:pPr>
              <w:pStyle w:val="Normalformulaire"/>
              <w:spacing w:before="160" w:after="120"/>
              <w:ind w:left="284" w:hanging="284"/>
            </w:pPr>
            <w:sdt>
              <w:sdtPr>
                <w:id w:val="1724723322"/>
                <w14:checkbox>
                  <w14:checked w14:val="0"/>
                  <w14:checkedState w14:val="2612" w14:font="MS Gothic"/>
                  <w14:uncheckedState w14:val="2610" w14:font="MS Gothic"/>
                </w14:checkbox>
              </w:sdtPr>
              <w:sdtContent>
                <w:r w:rsidR="007473B8" w:rsidRPr="00CC0C6B">
                  <w:rPr>
                    <w:rFonts w:ascii="Segoe UI Symbol" w:hAnsi="Segoe UI Symbol" w:cs="Segoe UI Symbol" w:hint="eastAsia"/>
                  </w:rPr>
                  <w:t>☐</w:t>
                </w:r>
              </w:sdtContent>
            </w:sdt>
            <w:r w:rsidR="007473B8" w:rsidRPr="00CC0C6B">
              <w:t xml:space="preserve"> J’atteste que les conditions applicables à l’activité en vertu de la section IV, chapitre I, titre IV, partie II du REAFIE, ainsi que celles prévues par le </w:t>
            </w:r>
            <w:r w:rsidR="007473B8">
              <w:t>RAMHHS</w:t>
            </w:r>
            <w:r w:rsidR="007473B8" w:rsidRPr="00CC0C6B">
              <w:rPr>
                <w:i/>
              </w:rPr>
              <w:t xml:space="preserve"> </w:t>
            </w:r>
            <w:r w:rsidR="007473B8" w:rsidRPr="006D311B">
              <w:t>sont respectées</w:t>
            </w:r>
            <w:r w:rsidR="007473B8" w:rsidRPr="00CC0C6B">
              <w:t xml:space="preserve"> (art. 343 REAFIE)</w:t>
            </w:r>
            <w:r w:rsidR="007473B8">
              <w:t>.</w:t>
            </w:r>
          </w:p>
        </w:tc>
      </w:tr>
    </w:tbl>
    <w:p w14:paraId="2A2F57C7" w14:textId="74090622" w:rsidR="00370BB0" w:rsidRDefault="007473B8" w:rsidP="00A434BF">
      <w:pPr>
        <w:pStyle w:val="Sous-Section"/>
        <w:spacing w:before="360"/>
      </w:pPr>
      <w:r>
        <w:t>Déclaration d’un agronome</w:t>
      </w:r>
    </w:p>
    <w:p w14:paraId="2A96A879" w14:textId="77777777" w:rsidR="00A434BF" w:rsidRPr="003C3B9E" w:rsidRDefault="00A434BF"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5388"/>
      </w:tblGrid>
      <w:tr w:rsidR="00C21407" w:rsidRPr="00D66898" w14:paraId="28AD50A5" w14:textId="77777777" w:rsidTr="00005F12">
        <w:trPr>
          <w:trHeight w:val="578"/>
        </w:trPr>
        <w:tc>
          <w:tcPr>
            <w:tcW w:w="5000" w:type="pct"/>
            <w:tcBorders>
              <w:top w:val="single" w:sz="4" w:space="0" w:color="8EAADB" w:themeColor="accent1" w:themeTint="99"/>
            </w:tcBorders>
            <w:shd w:val="clear" w:color="auto" w:fill="D9E2F3" w:themeFill="accent1" w:themeFillTint="33"/>
            <w:vAlign w:val="center"/>
          </w:tcPr>
          <w:p w14:paraId="62927C09" w14:textId="4A986A67" w:rsidR="00C21407" w:rsidRPr="00AD5F10" w:rsidRDefault="00AD5F10" w:rsidP="00AD5F10">
            <w:pPr>
              <w:pStyle w:val="Normalformulaire"/>
              <w:spacing w:before="120" w:after="120"/>
              <w:rPr>
                <w:b/>
                <w:bCs w:val="0"/>
                <w:iCs/>
              </w:rPr>
            </w:pPr>
            <w:r w:rsidRPr="00AD5F10">
              <w:rPr>
                <w:b/>
                <w:bCs w:val="0"/>
                <w:iCs/>
              </w:rPr>
              <w:t>DC142-144-150 – Lieu d’élevage</w:t>
            </w:r>
          </w:p>
        </w:tc>
      </w:tr>
      <w:tr w:rsidR="00C153B2" w:rsidRPr="004B3C30" w14:paraId="1BB39047" w14:textId="77777777" w:rsidTr="00005F12">
        <w:tblPrEx>
          <w:shd w:val="clear" w:color="auto" w:fill="FFFFFF" w:themeFill="background1"/>
        </w:tblPrEx>
        <w:trPr>
          <w:trHeight w:val="711"/>
        </w:trPr>
        <w:tc>
          <w:tcPr>
            <w:tcW w:w="5000" w:type="pct"/>
            <w:shd w:val="clear" w:color="auto" w:fill="FFFFFF" w:themeFill="background1"/>
            <w:vAlign w:val="center"/>
          </w:tcPr>
          <w:p w14:paraId="69F83F21" w14:textId="449F90D8" w:rsidR="002C0245" w:rsidRDefault="009A1887" w:rsidP="009A1887">
            <w:pPr>
              <w:pStyle w:val="Normalformulaire"/>
              <w:spacing w:before="120" w:after="160"/>
              <w:ind w:left="284" w:hanging="284"/>
              <w:rPr>
                <w:rFonts w:cs="Arial"/>
                <w:szCs w:val="22"/>
              </w:rPr>
            </w:pPr>
            <w:r w:rsidRPr="009A1887">
              <w:rPr>
                <w:rFonts w:cs="Arial"/>
                <w:iCs/>
                <w:szCs w:val="22"/>
              </w:rPr>
              <w:t>L’agronome doit attester le projet qui comprend une ou les activités suivantes :</w:t>
            </w:r>
          </w:p>
          <w:p w14:paraId="309CE3BF" w14:textId="77777777" w:rsidR="00F21C6B" w:rsidRDefault="00F21C6B" w:rsidP="00F21C6B">
            <w:pPr>
              <w:pStyle w:val="Questionliste"/>
            </w:pPr>
            <w:r>
              <w:t>l’implantation et/ou l’exploitation du lieu d’élevage;</w:t>
            </w:r>
          </w:p>
          <w:p w14:paraId="0DD9D4CE" w14:textId="77777777" w:rsidR="00F21C6B" w:rsidRDefault="00F21C6B" w:rsidP="00F21C6B">
            <w:pPr>
              <w:pStyle w:val="Questionliste"/>
            </w:pPr>
            <w:r>
              <w:t>le passage dans une installation d’élevage, d’une gestion sur fumier solide à une gestion sur fumier liquide;</w:t>
            </w:r>
          </w:p>
          <w:p w14:paraId="78C5A213" w14:textId="77777777" w:rsidR="00F21C6B" w:rsidRDefault="00F21C6B" w:rsidP="001F72C4">
            <w:pPr>
              <w:pStyle w:val="Questionliste"/>
              <w:spacing w:after="160"/>
            </w:pPr>
            <w:r>
              <w:t>l’augmentation de la production annuelle de phosphore (P</w:t>
            </w:r>
            <w:r w:rsidRPr="00C258FA">
              <w:rPr>
                <w:vertAlign w:val="subscript"/>
              </w:rPr>
              <w:t>2</w:t>
            </w:r>
            <w:r>
              <w:t>O</w:t>
            </w:r>
            <w:r w:rsidRPr="00C258FA">
              <w:rPr>
                <w:vertAlign w:val="subscript"/>
              </w:rPr>
              <w:t>5</w:t>
            </w:r>
            <w:r>
              <w:t>) et son exploitation subséquente.</w:t>
            </w:r>
          </w:p>
          <w:p w14:paraId="1BFB8896" w14:textId="0964B1FB" w:rsidR="00C153B2" w:rsidRPr="00C153B2" w:rsidRDefault="0028173B" w:rsidP="002C0245">
            <w:pPr>
              <w:pStyle w:val="Normalformulaire"/>
              <w:spacing w:after="120"/>
              <w:ind w:left="284" w:hanging="284"/>
              <w:rPr>
                <w:rFonts w:cs="Arial"/>
                <w:szCs w:val="22"/>
              </w:rPr>
            </w:pPr>
            <w:sdt>
              <w:sdtPr>
                <w:rPr>
                  <w:rFonts w:cs="Arial"/>
                  <w:szCs w:val="22"/>
                </w:rPr>
                <w:id w:val="446129999"/>
                <w14:checkbox>
                  <w14:checked w14:val="0"/>
                  <w14:checkedState w14:val="2612" w14:font="MS Gothic"/>
                  <w14:uncheckedState w14:val="2610" w14:font="MS Gothic"/>
                </w14:checkbox>
              </w:sdtPr>
              <w:sdtContent>
                <w:r w:rsidR="002C0245" w:rsidRPr="00C153B2">
                  <w:rPr>
                    <w:rFonts w:ascii="Segoe UI Symbol" w:hAnsi="Segoe UI Symbol" w:cs="Segoe UI Symbol"/>
                    <w:szCs w:val="22"/>
                  </w:rPr>
                  <w:t>☐</w:t>
                </w:r>
              </w:sdtContent>
            </w:sdt>
            <w:r w:rsidR="002C0245" w:rsidRPr="00C153B2">
              <w:rPr>
                <w:rFonts w:cs="Arial"/>
                <w:szCs w:val="22"/>
              </w:rPr>
              <w:t xml:space="preserve"> </w:t>
            </w:r>
            <w:r w:rsidR="00C153B2" w:rsidRPr="00C153B2">
              <w:rPr>
                <w:rFonts w:cs="Arial"/>
                <w:szCs w:val="22"/>
              </w:rPr>
              <w:t>J’atteste que le projet est conforme aux dispositions du REA et du RPEP (art. 14</w:t>
            </w:r>
            <w:r w:rsidR="007F7073">
              <w:rPr>
                <w:rFonts w:cs="Arial"/>
                <w:szCs w:val="22"/>
              </w:rPr>
              <w:t>3</w:t>
            </w:r>
            <w:r w:rsidR="00C153B2" w:rsidRPr="00C153B2">
              <w:rPr>
                <w:rFonts w:cs="Arial"/>
                <w:szCs w:val="22"/>
              </w:rPr>
              <w:t xml:space="preserve"> al. 1 (2)</w:t>
            </w:r>
            <w:r w:rsidR="001F63F4">
              <w:rPr>
                <w:rFonts w:cs="Arial"/>
                <w:szCs w:val="22"/>
              </w:rPr>
              <w:t xml:space="preserve"> et 151 al. 1 (2)</w:t>
            </w:r>
            <w:r w:rsidR="00C153B2" w:rsidRPr="00C153B2">
              <w:rPr>
                <w:rFonts w:cs="Arial"/>
                <w:szCs w:val="22"/>
              </w:rPr>
              <w:t xml:space="preserve"> REAFIE).</w:t>
            </w:r>
          </w:p>
        </w:tc>
      </w:tr>
    </w:tbl>
    <w:p w14:paraId="78287443" w14:textId="77777777" w:rsidR="00A434BF" w:rsidRPr="003C3B9E" w:rsidRDefault="00A434BF"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FFFFFF" w:themeFill="background1"/>
        <w:tblLook w:val="04A0" w:firstRow="1" w:lastRow="0" w:firstColumn="1" w:lastColumn="0" w:noHBand="0" w:noVBand="1"/>
      </w:tblPr>
      <w:tblGrid>
        <w:gridCol w:w="15388"/>
      </w:tblGrid>
      <w:tr w:rsidR="00C21407" w:rsidRPr="00AC03C5" w14:paraId="2AADF4E7" w14:textId="77777777" w:rsidTr="00005F12">
        <w:trPr>
          <w:trHeight w:val="542"/>
        </w:trPr>
        <w:tc>
          <w:tcPr>
            <w:tcW w:w="5000" w:type="pct"/>
            <w:shd w:val="clear" w:color="auto" w:fill="D9E2F3" w:themeFill="accent1" w:themeFillTint="33"/>
          </w:tcPr>
          <w:p w14:paraId="52B2A698" w14:textId="327E6CF1" w:rsidR="00C21407" w:rsidRPr="00AC03C5" w:rsidRDefault="00E40B23" w:rsidP="00005F12">
            <w:pPr>
              <w:pStyle w:val="Normalformulaire"/>
              <w:spacing w:before="120" w:after="120"/>
              <w:rPr>
                <w:b/>
                <w:bCs w:val="0"/>
              </w:rPr>
            </w:pPr>
            <w:r w:rsidRPr="00E40B23">
              <w:rPr>
                <w:b/>
                <w:bCs w:val="0"/>
              </w:rPr>
              <w:t>DC252 – Installation de compostage d</w:t>
            </w:r>
            <w:r w:rsidR="001656D9">
              <w:rPr>
                <w:b/>
                <w:bCs w:val="0"/>
              </w:rPr>
              <w:t>’</w:t>
            </w:r>
            <w:r w:rsidRPr="00E40B23">
              <w:rPr>
                <w:b/>
                <w:bCs w:val="0"/>
              </w:rPr>
              <w:t>animaux morts à la ferme ainsi que le stockage et l</w:t>
            </w:r>
            <w:r w:rsidR="001656D9">
              <w:rPr>
                <w:b/>
                <w:bCs w:val="0"/>
              </w:rPr>
              <w:t>’</w:t>
            </w:r>
            <w:r w:rsidRPr="00E40B23">
              <w:rPr>
                <w:b/>
                <w:bCs w:val="0"/>
              </w:rPr>
              <w:t>épandage du compost produit</w:t>
            </w:r>
          </w:p>
        </w:tc>
      </w:tr>
      <w:tr w:rsidR="00C0446E" w:rsidRPr="00AC03C5" w14:paraId="49E80199" w14:textId="77777777" w:rsidTr="00005F12">
        <w:trPr>
          <w:trHeight w:val="542"/>
        </w:trPr>
        <w:tc>
          <w:tcPr>
            <w:tcW w:w="5000" w:type="pct"/>
            <w:shd w:val="clear" w:color="auto" w:fill="FFFFFF" w:themeFill="background1"/>
            <w:vAlign w:val="center"/>
          </w:tcPr>
          <w:p w14:paraId="4CF40EC9" w14:textId="550C44EF" w:rsidR="00C0446E" w:rsidRPr="00C0446E" w:rsidRDefault="0028173B" w:rsidP="00C0446E">
            <w:pPr>
              <w:pStyle w:val="Normalformulaire"/>
              <w:rPr>
                <w:rFonts w:cs="Arial"/>
                <w:b/>
                <w:szCs w:val="22"/>
                <w:lang w:val="fr-FR"/>
              </w:rPr>
            </w:pPr>
            <w:sdt>
              <w:sdtPr>
                <w:rPr>
                  <w:rFonts w:cs="Arial"/>
                  <w:szCs w:val="22"/>
                </w:rPr>
                <w:id w:val="-547602320"/>
                <w14:checkbox>
                  <w14:checked w14:val="0"/>
                  <w14:checkedState w14:val="2612" w14:font="MS Gothic"/>
                  <w14:uncheckedState w14:val="2610" w14:font="MS Gothic"/>
                </w14:checkbox>
              </w:sdtPr>
              <w:sdtContent>
                <w:r w:rsidR="00C0446E" w:rsidRPr="00C0446E">
                  <w:rPr>
                    <w:rFonts w:ascii="Segoe UI Symbol" w:hAnsi="Segoe UI Symbol" w:cs="Segoe UI Symbol"/>
                    <w:szCs w:val="22"/>
                  </w:rPr>
                  <w:t>☐</w:t>
                </w:r>
              </w:sdtContent>
            </w:sdt>
            <w:r w:rsidR="00C0446E" w:rsidRPr="00C0446E">
              <w:rPr>
                <w:rFonts w:cs="Arial"/>
                <w:szCs w:val="22"/>
              </w:rPr>
              <w:t xml:space="preserve"> J’atteste que </w:t>
            </w:r>
            <w:r w:rsidR="0095323B">
              <w:rPr>
                <w:rFonts w:cs="Arial"/>
                <w:szCs w:val="22"/>
              </w:rPr>
              <w:t>le projet est conforme à l’article 252 du REAFIE</w:t>
            </w:r>
            <w:r w:rsidR="003762F1">
              <w:rPr>
                <w:rFonts w:cs="Arial"/>
                <w:szCs w:val="22"/>
              </w:rPr>
              <w:t xml:space="preserve"> ainsi qu’aux dispositions du REA et du RPEP (art. 253 al. 1 REAFIE).</w:t>
            </w:r>
          </w:p>
        </w:tc>
      </w:tr>
    </w:tbl>
    <w:p w14:paraId="28021C38" w14:textId="77777777" w:rsidR="00A434BF" w:rsidRDefault="00A434BF"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FFFFFF" w:themeFill="background1"/>
        <w:tblLook w:val="04A0" w:firstRow="1" w:lastRow="0" w:firstColumn="1" w:lastColumn="0" w:noHBand="0" w:noVBand="1"/>
      </w:tblPr>
      <w:tblGrid>
        <w:gridCol w:w="15388"/>
      </w:tblGrid>
      <w:tr w:rsidR="00033F90" w:rsidRPr="00AC03C5" w14:paraId="4E9F58EF" w14:textId="77777777" w:rsidTr="0028173B">
        <w:trPr>
          <w:trHeight w:val="542"/>
        </w:trPr>
        <w:tc>
          <w:tcPr>
            <w:tcW w:w="5000" w:type="pct"/>
            <w:shd w:val="clear" w:color="auto" w:fill="D9E2F3" w:themeFill="accent1" w:themeFillTint="33"/>
          </w:tcPr>
          <w:p w14:paraId="71FE94CC" w14:textId="7FA96612" w:rsidR="00033F90" w:rsidRPr="00AC03C5" w:rsidRDefault="00210D06" w:rsidP="0028173B">
            <w:pPr>
              <w:pStyle w:val="Normalformulaire"/>
              <w:spacing w:before="120" w:after="120"/>
              <w:rPr>
                <w:b/>
                <w:bCs w:val="0"/>
              </w:rPr>
            </w:pPr>
            <w:r w:rsidRPr="00210D06">
              <w:rPr>
                <w:b/>
                <w:bCs w:val="0"/>
              </w:rPr>
              <w:t>DC254.1 – Compostage de matières résiduelles et stockage</w:t>
            </w:r>
          </w:p>
        </w:tc>
      </w:tr>
      <w:tr w:rsidR="00033F90" w:rsidRPr="00AC03C5" w14:paraId="3CFE9B9A" w14:textId="77777777" w:rsidTr="0028173B">
        <w:trPr>
          <w:trHeight w:val="542"/>
        </w:trPr>
        <w:tc>
          <w:tcPr>
            <w:tcW w:w="5000" w:type="pct"/>
            <w:shd w:val="clear" w:color="auto" w:fill="FFFFFF" w:themeFill="background1"/>
            <w:vAlign w:val="center"/>
          </w:tcPr>
          <w:p w14:paraId="5223A85B" w14:textId="4F801693" w:rsidR="00033F90" w:rsidRPr="00C0446E" w:rsidRDefault="0028173B" w:rsidP="0028173B">
            <w:pPr>
              <w:pStyle w:val="Normalformulaire"/>
              <w:rPr>
                <w:rFonts w:cs="Arial"/>
                <w:b/>
                <w:szCs w:val="22"/>
                <w:lang w:val="fr-FR"/>
              </w:rPr>
            </w:pPr>
            <w:sdt>
              <w:sdtPr>
                <w:rPr>
                  <w:rFonts w:cs="Arial"/>
                  <w:szCs w:val="22"/>
                </w:rPr>
                <w:id w:val="1682079511"/>
                <w14:checkbox>
                  <w14:checked w14:val="0"/>
                  <w14:checkedState w14:val="2612" w14:font="MS Gothic"/>
                  <w14:uncheckedState w14:val="2610" w14:font="MS Gothic"/>
                </w14:checkbox>
              </w:sdtPr>
              <w:sdtContent>
                <w:r w:rsidR="00033F90" w:rsidRPr="00C0446E">
                  <w:rPr>
                    <w:rFonts w:ascii="Segoe UI Symbol" w:hAnsi="Segoe UI Symbol" w:cs="Segoe UI Symbol"/>
                    <w:szCs w:val="22"/>
                  </w:rPr>
                  <w:t>☐</w:t>
                </w:r>
              </w:sdtContent>
            </w:sdt>
            <w:r w:rsidR="00033F90" w:rsidRPr="00C0446E">
              <w:rPr>
                <w:rFonts w:cs="Arial"/>
                <w:szCs w:val="22"/>
              </w:rPr>
              <w:t xml:space="preserve"> </w:t>
            </w:r>
            <w:r w:rsidR="00C27142" w:rsidRPr="00C27142">
              <w:rPr>
                <w:rFonts w:cs="Arial"/>
                <w:szCs w:val="22"/>
              </w:rPr>
              <w:t xml:space="preserve">J’atteste que l’activité est conforme à l’article 254.1 du REAFIE </w:t>
            </w:r>
            <w:r w:rsidR="00BB4D3C">
              <w:rPr>
                <w:rFonts w:cs="Arial"/>
                <w:szCs w:val="22"/>
              </w:rPr>
              <w:t>ainsi qu’</w:t>
            </w:r>
            <w:r w:rsidR="00C27142" w:rsidRPr="00C27142">
              <w:rPr>
                <w:rFonts w:cs="Arial"/>
                <w:szCs w:val="22"/>
              </w:rPr>
              <w:t>aux dispositions du REA et du RPEP (art. 254.2 al. 1 REAFIE).</w:t>
            </w:r>
          </w:p>
        </w:tc>
      </w:tr>
    </w:tbl>
    <w:p w14:paraId="75D23A4B" w14:textId="77777777" w:rsidR="00033F90" w:rsidRDefault="00033F90"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FFFFFF" w:themeFill="background1"/>
        <w:tblLook w:val="04A0" w:firstRow="1" w:lastRow="0" w:firstColumn="1" w:lastColumn="0" w:noHBand="0" w:noVBand="1"/>
      </w:tblPr>
      <w:tblGrid>
        <w:gridCol w:w="15388"/>
      </w:tblGrid>
      <w:tr w:rsidR="000A6E33" w:rsidRPr="00AC03C5" w14:paraId="6DFF7BF7" w14:textId="77777777" w:rsidTr="0028173B">
        <w:trPr>
          <w:trHeight w:val="542"/>
        </w:trPr>
        <w:tc>
          <w:tcPr>
            <w:tcW w:w="5000" w:type="pct"/>
            <w:shd w:val="clear" w:color="auto" w:fill="D9E2F3" w:themeFill="accent1" w:themeFillTint="33"/>
          </w:tcPr>
          <w:p w14:paraId="00BB450C" w14:textId="77777777" w:rsidR="00E739F8" w:rsidRPr="00E739F8" w:rsidRDefault="00E739F8" w:rsidP="00E739F8">
            <w:pPr>
              <w:pStyle w:val="Normalformulaire"/>
              <w:spacing w:before="120" w:after="120"/>
              <w:rPr>
                <w:b/>
                <w:lang w:val="fr-FR"/>
              </w:rPr>
            </w:pPr>
            <w:r w:rsidRPr="00E739F8">
              <w:rPr>
                <w:b/>
                <w:lang w:val="fr-FR"/>
              </w:rPr>
              <w:t>DC291.7 – Stockage et épandage d’au plus trois MRF</w:t>
            </w:r>
          </w:p>
          <w:p w14:paraId="2B549183" w14:textId="77777777" w:rsidR="00E739F8" w:rsidRPr="00E739F8" w:rsidRDefault="00E739F8" w:rsidP="00E739F8">
            <w:pPr>
              <w:pStyle w:val="Normalformulaire"/>
              <w:spacing w:before="120" w:after="120"/>
              <w:rPr>
                <w:b/>
              </w:rPr>
            </w:pPr>
            <w:r w:rsidRPr="00E739F8">
              <w:rPr>
                <w:b/>
              </w:rPr>
              <w:t>DC291.8 – Stockage et épandage d’un mélange de MRF</w:t>
            </w:r>
          </w:p>
          <w:p w14:paraId="2916E297" w14:textId="665F1240" w:rsidR="000A6E33" w:rsidRPr="00AC03C5" w:rsidRDefault="00E739F8" w:rsidP="00E739F8">
            <w:pPr>
              <w:pStyle w:val="Normalformulaire"/>
              <w:spacing w:before="120" w:after="120"/>
              <w:rPr>
                <w:b/>
                <w:bCs w:val="0"/>
              </w:rPr>
            </w:pPr>
            <w:r w:rsidRPr="00E739F8">
              <w:rPr>
                <w:b/>
                <w:bCs w:val="0"/>
              </w:rPr>
              <w:t>DC291.9 – Épandage d’une MRF dont le stockage est autorisé</w:t>
            </w:r>
          </w:p>
        </w:tc>
      </w:tr>
      <w:tr w:rsidR="000A6E33" w:rsidRPr="00AC03C5" w14:paraId="285136B7" w14:textId="77777777" w:rsidTr="0028173B">
        <w:trPr>
          <w:trHeight w:val="542"/>
        </w:trPr>
        <w:tc>
          <w:tcPr>
            <w:tcW w:w="5000" w:type="pct"/>
            <w:shd w:val="clear" w:color="auto" w:fill="FFFFFF" w:themeFill="background1"/>
            <w:vAlign w:val="center"/>
          </w:tcPr>
          <w:p w14:paraId="7D43AD03" w14:textId="6BBE67D9" w:rsidR="000A6E33" w:rsidRPr="00C0446E" w:rsidRDefault="0028173B" w:rsidP="0028173B">
            <w:pPr>
              <w:pStyle w:val="Normalformulaire"/>
              <w:rPr>
                <w:rFonts w:cs="Arial"/>
                <w:b/>
                <w:szCs w:val="22"/>
                <w:lang w:val="fr-FR"/>
              </w:rPr>
            </w:pPr>
            <w:sdt>
              <w:sdtPr>
                <w:rPr>
                  <w:rFonts w:cs="Arial"/>
                  <w:szCs w:val="22"/>
                </w:rPr>
                <w:id w:val="1060527461"/>
                <w14:checkbox>
                  <w14:checked w14:val="0"/>
                  <w14:checkedState w14:val="2612" w14:font="MS Gothic"/>
                  <w14:uncheckedState w14:val="2610" w14:font="MS Gothic"/>
                </w14:checkbox>
              </w:sdtPr>
              <w:sdtContent>
                <w:r w:rsidR="000A6E33" w:rsidRPr="00C0446E">
                  <w:rPr>
                    <w:rFonts w:ascii="Segoe UI Symbol" w:hAnsi="Segoe UI Symbol" w:cs="Segoe UI Symbol"/>
                    <w:szCs w:val="22"/>
                  </w:rPr>
                  <w:t>☐</w:t>
                </w:r>
              </w:sdtContent>
            </w:sdt>
            <w:r w:rsidR="000A6E33" w:rsidRPr="00C0446E">
              <w:rPr>
                <w:rFonts w:cs="Arial"/>
                <w:szCs w:val="22"/>
              </w:rPr>
              <w:t xml:space="preserve"> </w:t>
            </w:r>
            <w:r w:rsidR="00CB68CE" w:rsidRPr="00CB68CE">
              <w:rPr>
                <w:rFonts w:cs="Arial"/>
                <w:szCs w:val="22"/>
              </w:rPr>
              <w:t>J’atteste que le projet est conforme aux dispositions du REA et du RPEP (art. 291.10(8) REAFIE).</w:t>
            </w:r>
          </w:p>
        </w:tc>
      </w:tr>
    </w:tbl>
    <w:p w14:paraId="4F98D3C4" w14:textId="77777777" w:rsidR="00033F90" w:rsidRPr="003C3B9E" w:rsidRDefault="00033F90"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FFFFFF" w:themeFill="background1"/>
        <w:tblLook w:val="04A0" w:firstRow="1" w:lastRow="0" w:firstColumn="1" w:lastColumn="0" w:noHBand="0" w:noVBand="1"/>
      </w:tblPr>
      <w:tblGrid>
        <w:gridCol w:w="15388"/>
      </w:tblGrid>
      <w:tr w:rsidR="00C0446E" w:rsidRPr="00A069E2" w14:paraId="032ED579" w14:textId="77777777" w:rsidTr="00A069E2">
        <w:trPr>
          <w:trHeight w:val="542"/>
        </w:trPr>
        <w:tc>
          <w:tcPr>
            <w:tcW w:w="5000" w:type="pct"/>
            <w:shd w:val="clear" w:color="auto" w:fill="D9E2F3" w:themeFill="accent1" w:themeFillTint="33"/>
            <w:vAlign w:val="center"/>
          </w:tcPr>
          <w:p w14:paraId="1B115677" w14:textId="2F89D32F" w:rsidR="00C0446E" w:rsidRPr="00A069E2" w:rsidRDefault="00A069E2" w:rsidP="00E904A1">
            <w:pPr>
              <w:pStyle w:val="Normalformulaire"/>
              <w:keepNext/>
              <w:rPr>
                <w:rFonts w:cs="Arial"/>
                <w:b/>
                <w:bCs w:val="0"/>
                <w:szCs w:val="22"/>
              </w:rPr>
            </w:pPr>
            <w:r w:rsidRPr="00A069E2">
              <w:rPr>
                <w:rFonts w:cs="Arial"/>
                <w:b/>
                <w:bCs w:val="0"/>
                <w:szCs w:val="22"/>
              </w:rPr>
              <w:t>DC33</w:t>
            </w:r>
            <w:r w:rsidR="000C0ADD">
              <w:rPr>
                <w:rFonts w:cs="Arial"/>
                <w:b/>
                <w:bCs w:val="0"/>
                <w:szCs w:val="22"/>
              </w:rPr>
              <w:t>8</w:t>
            </w:r>
            <w:r w:rsidRPr="00A069E2">
              <w:rPr>
                <w:rFonts w:cs="Arial"/>
                <w:b/>
                <w:bCs w:val="0"/>
                <w:szCs w:val="22"/>
              </w:rPr>
              <w:t xml:space="preserve"> – Culture de végétaux non aquatiques et de champignons dans le littoral </w:t>
            </w:r>
          </w:p>
        </w:tc>
      </w:tr>
      <w:tr w:rsidR="007B1D0E" w:rsidRPr="00973851" w14:paraId="5FB01279" w14:textId="77777777" w:rsidTr="00005F12">
        <w:trPr>
          <w:trHeight w:val="542"/>
        </w:trPr>
        <w:tc>
          <w:tcPr>
            <w:tcW w:w="5000" w:type="pct"/>
            <w:shd w:val="clear" w:color="auto" w:fill="FFFFFF" w:themeFill="background1"/>
            <w:vAlign w:val="center"/>
          </w:tcPr>
          <w:p w14:paraId="143566A9" w14:textId="7DBD13CC" w:rsidR="007B1D0E" w:rsidRPr="00973851" w:rsidRDefault="0028173B" w:rsidP="00B16905">
            <w:pPr>
              <w:pStyle w:val="Normalformulaire"/>
              <w:keepNext/>
              <w:ind w:left="284" w:hanging="284"/>
            </w:pPr>
            <w:sdt>
              <w:sdtPr>
                <w:id w:val="963153548"/>
                <w14:checkbox>
                  <w14:checked w14:val="0"/>
                  <w14:checkedState w14:val="2612" w14:font="MS Gothic"/>
                  <w14:uncheckedState w14:val="2610" w14:font="MS Gothic"/>
                </w14:checkbox>
              </w:sdtPr>
              <w:sdtContent>
                <w:r w:rsidR="007B1D0E" w:rsidRPr="00973851">
                  <w:rPr>
                    <w:rFonts w:hint="eastAsia"/>
                  </w:rPr>
                  <w:t>☐</w:t>
                </w:r>
              </w:sdtContent>
            </w:sdt>
            <w:r w:rsidR="007B1D0E" w:rsidRPr="00973851">
              <w:t xml:space="preserve"> </w:t>
            </w:r>
            <w:r w:rsidR="00154B37" w:rsidRPr="00154B37">
              <w:t>J’atteste que la culture ainsi que l’épandage prévus sont conformes au REAFIE ainsi qu’aux dispositions du RAMHHS, du REA, du CGMRF, le cas échéant, et du RPEP (art. 338 al. 3 REAFIE).</w:t>
            </w:r>
            <w:r w:rsidR="007B1D0E" w:rsidRPr="00973851">
              <w:rPr>
                <w:rStyle w:val="eop"/>
              </w:rPr>
              <w:t> </w:t>
            </w:r>
          </w:p>
        </w:tc>
      </w:tr>
    </w:tbl>
    <w:p w14:paraId="47D8B3BE" w14:textId="77777777" w:rsidR="00A434BF" w:rsidRPr="003C3B9E" w:rsidRDefault="00A434BF" w:rsidP="00A434BF">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FFFFFF" w:themeFill="background1"/>
        <w:tblLook w:val="04A0" w:firstRow="1" w:lastRow="0" w:firstColumn="1" w:lastColumn="0" w:noHBand="0" w:noVBand="1"/>
      </w:tblPr>
      <w:tblGrid>
        <w:gridCol w:w="15388"/>
      </w:tblGrid>
      <w:tr w:rsidR="007B1D0E" w:rsidRPr="001E6710" w14:paraId="7A4CB9E0" w14:textId="77777777" w:rsidTr="001E6710">
        <w:trPr>
          <w:trHeight w:val="542"/>
        </w:trPr>
        <w:tc>
          <w:tcPr>
            <w:tcW w:w="5000" w:type="pct"/>
            <w:shd w:val="clear" w:color="auto" w:fill="D9E2F3" w:themeFill="accent1" w:themeFillTint="33"/>
            <w:vAlign w:val="center"/>
          </w:tcPr>
          <w:p w14:paraId="233D1B4A" w14:textId="2A77DEE9" w:rsidR="007B1D0E" w:rsidRPr="00702476" w:rsidRDefault="001E6710" w:rsidP="007719BE">
            <w:pPr>
              <w:pStyle w:val="Normalformulaire"/>
              <w:keepNext/>
              <w:keepLines/>
              <w:spacing w:before="120" w:after="120"/>
              <w:rPr>
                <w:b/>
                <w:bCs w:val="0"/>
              </w:rPr>
            </w:pPr>
            <w:r w:rsidRPr="00702476">
              <w:rPr>
                <w:b/>
                <w:bCs w:val="0"/>
              </w:rPr>
              <w:t xml:space="preserve">DC343.1 – </w:t>
            </w:r>
            <w:r w:rsidR="00702476" w:rsidRPr="00702476">
              <w:rPr>
                <w:rFonts w:eastAsia="ChaloultCondDemiGras" w:cs="Arial"/>
                <w:b/>
                <w:bCs w:val="0"/>
              </w:rPr>
              <w:t>Déboisement relatif à la culture de végétaux non aquatiques et de champignons dans un milieu humide</w:t>
            </w:r>
          </w:p>
        </w:tc>
      </w:tr>
      <w:tr w:rsidR="001E6710" w:rsidRPr="001E6710" w14:paraId="33744A04" w14:textId="77777777" w:rsidTr="00984CAF">
        <w:trPr>
          <w:trHeight w:val="542"/>
        </w:trPr>
        <w:tc>
          <w:tcPr>
            <w:tcW w:w="5000" w:type="pct"/>
            <w:shd w:val="clear" w:color="auto" w:fill="FFFFFF" w:themeFill="background1"/>
            <w:vAlign w:val="center"/>
          </w:tcPr>
          <w:p w14:paraId="22DA802F" w14:textId="51B44060" w:rsidR="001E6710" w:rsidRPr="00984CAF" w:rsidRDefault="0028173B" w:rsidP="007719BE">
            <w:pPr>
              <w:pStyle w:val="Normalformulaire"/>
              <w:keepNext/>
              <w:keepLines/>
              <w:spacing w:before="120" w:after="120"/>
              <w:ind w:left="284" w:hanging="284"/>
            </w:pPr>
            <w:sdt>
              <w:sdtPr>
                <w:id w:val="-1873299332"/>
                <w14:checkbox>
                  <w14:checked w14:val="0"/>
                  <w14:checkedState w14:val="2612" w14:font="MS Gothic"/>
                  <w14:uncheckedState w14:val="2610" w14:font="MS Gothic"/>
                </w14:checkbox>
              </w:sdtPr>
              <w:sdtContent>
                <w:r w:rsidR="00731912">
                  <w:rPr>
                    <w:rFonts w:ascii="MS Gothic" w:hAnsi="MS Gothic" w:hint="eastAsia"/>
                  </w:rPr>
                  <w:t>☐</w:t>
                </w:r>
              </w:sdtContent>
            </w:sdt>
            <w:r w:rsidR="00984CAF" w:rsidRPr="00984CAF">
              <w:t xml:space="preserve"> J’atteste que l’activité est conforme aux conditions applicables à l’activité en vertu de la section IV, chapitre I, titre IV, partie II du REAFIE ainsi qu’à celles prévues, le cas échéant, par le REA et le RPEP (art. 343.1 al.</w:t>
            </w:r>
            <w:r w:rsidR="001E5D23">
              <w:t xml:space="preserve"> </w:t>
            </w:r>
            <w:r w:rsidR="00984CAF" w:rsidRPr="00984CAF">
              <w:t>2 REAFIE).</w:t>
            </w:r>
          </w:p>
        </w:tc>
      </w:tr>
    </w:tbl>
    <w:p w14:paraId="7547367F" w14:textId="121D3B09" w:rsidR="00370BB0" w:rsidRDefault="00D578E4" w:rsidP="00A434BF">
      <w:pPr>
        <w:pStyle w:val="Sous-Section"/>
        <w:spacing w:before="360"/>
      </w:pPr>
      <w:r>
        <w:t>Avis d’un professionnel</w:t>
      </w:r>
    </w:p>
    <w:p w14:paraId="32D9403C" w14:textId="77777777" w:rsidR="001C3966" w:rsidRPr="003C3B9E" w:rsidRDefault="001C3966" w:rsidP="001C3966">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5388"/>
      </w:tblGrid>
      <w:tr w:rsidR="00836E16" w:rsidRPr="00D66898" w14:paraId="7466B82D" w14:textId="77777777" w:rsidTr="00836E16">
        <w:trPr>
          <w:trHeight w:val="578"/>
        </w:trPr>
        <w:tc>
          <w:tcPr>
            <w:tcW w:w="5000" w:type="pct"/>
            <w:shd w:val="clear" w:color="auto" w:fill="D9E2F3" w:themeFill="accent1" w:themeFillTint="33"/>
          </w:tcPr>
          <w:p w14:paraId="61722E4A" w14:textId="77777777" w:rsidR="00836E16" w:rsidRPr="00D66898" w:rsidRDefault="00836E16" w:rsidP="00005F12">
            <w:pPr>
              <w:pStyle w:val="Normalformulaire"/>
              <w:spacing w:before="120" w:after="120"/>
              <w:rPr>
                <w:b/>
                <w:bCs w:val="0"/>
              </w:rPr>
            </w:pPr>
            <w:r w:rsidRPr="00D66898">
              <w:rPr>
                <w:b/>
                <w:bCs w:val="0"/>
              </w:rPr>
              <w:t>DC55 – Travaux de recherche et d’expérimentation nécessaires à la validation d’un produit ou d’un procédé avant sa commercialisation</w:t>
            </w:r>
          </w:p>
        </w:tc>
      </w:tr>
      <w:tr w:rsidR="00836E16" w:rsidRPr="004B3C30" w14:paraId="2AF99793" w14:textId="77777777" w:rsidTr="00836E16">
        <w:trPr>
          <w:trHeight w:val="711"/>
        </w:trPr>
        <w:tc>
          <w:tcPr>
            <w:tcW w:w="5000" w:type="pct"/>
          </w:tcPr>
          <w:p w14:paraId="23B49ABF" w14:textId="77777777" w:rsidR="00836E16" w:rsidRPr="00340F2D" w:rsidRDefault="00836E16" w:rsidP="00890CD8">
            <w:pPr>
              <w:pStyle w:val="Normalformulaire"/>
              <w:spacing w:before="120" w:after="160"/>
              <w:rPr>
                <w:rFonts w:cs="Arial"/>
                <w:b/>
                <w:bCs w:val="0"/>
                <w:szCs w:val="22"/>
              </w:rPr>
            </w:pPr>
            <w:r w:rsidRPr="00340F2D">
              <w:rPr>
                <w:rFonts w:cs="Arial"/>
                <w:b/>
                <w:bCs w:val="0"/>
                <w:szCs w:val="22"/>
              </w:rPr>
              <w:t xml:space="preserve">Les travaux comportent-ils des rejets atmosphériques? </w:t>
            </w:r>
          </w:p>
          <w:p w14:paraId="62A169BA" w14:textId="77777777" w:rsidR="00836E16" w:rsidRPr="00340F2D" w:rsidRDefault="0028173B" w:rsidP="00005F12">
            <w:pPr>
              <w:pStyle w:val="Normalformulaire"/>
              <w:spacing w:after="160"/>
              <w:rPr>
                <w:rFonts w:cs="Arial"/>
                <w:szCs w:val="22"/>
              </w:rPr>
            </w:pPr>
            <w:sdt>
              <w:sdtPr>
                <w:rPr>
                  <w:rFonts w:cs="Arial"/>
                  <w:szCs w:val="22"/>
                </w:rPr>
                <w:id w:val="1802028462"/>
                <w14:checkbox>
                  <w14:checked w14:val="0"/>
                  <w14:checkedState w14:val="2612" w14:font="MS Gothic"/>
                  <w14:uncheckedState w14:val="2610" w14:font="MS Gothic"/>
                </w14:checkbox>
              </w:sdtPr>
              <w:sdtContent>
                <w:r w:rsidR="00836E16" w:rsidRPr="00340F2D">
                  <w:rPr>
                    <w:rFonts w:ascii="Segoe UI Symbol" w:hAnsi="Segoe UI Symbol" w:cs="Segoe UI Symbol"/>
                    <w:szCs w:val="22"/>
                  </w:rPr>
                  <w:t>☐</w:t>
                </w:r>
              </w:sdtContent>
            </w:sdt>
            <w:r w:rsidR="00836E16" w:rsidRPr="00340F2D">
              <w:rPr>
                <w:rFonts w:cs="Arial"/>
                <w:szCs w:val="22"/>
              </w:rPr>
              <w:t xml:space="preserve">Oui   </w:t>
            </w:r>
            <w:sdt>
              <w:sdtPr>
                <w:rPr>
                  <w:rFonts w:cs="Arial"/>
                  <w:szCs w:val="22"/>
                </w:rPr>
                <w:id w:val="127827018"/>
                <w14:checkbox>
                  <w14:checked w14:val="0"/>
                  <w14:checkedState w14:val="2612" w14:font="MS Gothic"/>
                  <w14:uncheckedState w14:val="2610" w14:font="MS Gothic"/>
                </w14:checkbox>
              </w:sdtPr>
              <w:sdtContent>
                <w:r w:rsidR="00836E16" w:rsidRPr="00340F2D">
                  <w:rPr>
                    <w:rFonts w:ascii="Segoe UI Symbol" w:hAnsi="Segoe UI Symbol" w:cs="Segoe UI Symbol"/>
                    <w:szCs w:val="22"/>
                  </w:rPr>
                  <w:t>☐</w:t>
                </w:r>
              </w:sdtContent>
            </w:sdt>
            <w:r w:rsidR="00836E16" w:rsidRPr="00340F2D">
              <w:rPr>
                <w:rFonts w:cs="Arial"/>
                <w:szCs w:val="22"/>
              </w:rPr>
              <w:t xml:space="preserve">Non    </w:t>
            </w:r>
          </w:p>
          <w:p w14:paraId="6561E454" w14:textId="77777777" w:rsidR="00836E16" w:rsidRPr="00340F2D" w:rsidRDefault="00836E16" w:rsidP="000F1B01">
            <w:pPr>
              <w:pStyle w:val="Siouinon"/>
              <w:spacing w:after="160"/>
              <w:ind w:left="0"/>
              <w:rPr>
                <w:rFonts w:cs="Arial"/>
                <w:sz w:val="22"/>
                <w:szCs w:val="22"/>
              </w:rPr>
            </w:pPr>
            <w:r w:rsidRPr="00340F2D">
              <w:rPr>
                <w:rFonts w:cs="Arial"/>
                <w:sz w:val="22"/>
                <w:szCs w:val="22"/>
              </w:rPr>
              <w:t>Si vous avez répondu Oui, confirmez que :</w:t>
            </w:r>
          </w:p>
          <w:p w14:paraId="77814999" w14:textId="77777777" w:rsidR="00836E16" w:rsidRPr="00340F2D" w:rsidRDefault="0028173B" w:rsidP="00005F12">
            <w:pPr>
              <w:pStyle w:val="Normalformulaire"/>
              <w:ind w:left="284" w:hanging="284"/>
              <w:rPr>
                <w:rFonts w:cs="Arial"/>
                <w:szCs w:val="22"/>
              </w:rPr>
            </w:pPr>
            <w:sdt>
              <w:sdtPr>
                <w:rPr>
                  <w:rFonts w:cs="Arial"/>
                  <w:szCs w:val="22"/>
                </w:rPr>
                <w:id w:val="-1990160571"/>
                <w14:checkbox>
                  <w14:checked w14:val="0"/>
                  <w14:checkedState w14:val="2612" w14:font="MS Gothic"/>
                  <w14:uncheckedState w14:val="2610" w14:font="MS Gothic"/>
                </w14:checkbox>
              </w:sdtPr>
              <w:sdtContent>
                <w:r w:rsidR="00836E16" w:rsidRPr="00340F2D">
                  <w:rPr>
                    <w:rFonts w:ascii="Segoe UI Symbol" w:hAnsi="Segoe UI Symbol" w:cs="Segoe UI Symbol"/>
                    <w:szCs w:val="22"/>
                  </w:rPr>
                  <w:t>☐</w:t>
                </w:r>
              </w:sdtContent>
            </w:sdt>
            <w:r w:rsidR="00836E16" w:rsidRPr="00340F2D">
              <w:rPr>
                <w:rFonts w:cs="Arial"/>
                <w:szCs w:val="22"/>
              </w:rPr>
              <w:t xml:space="preserve">  une modélisation a été effectuée conformément à l’annexe H du RAA et le respect des normes de qualité de l’atmosphère prévues à l’annexe K de ce règlement (art. 56 al. 1 (2)a) REAFIE) a été démontré;</w:t>
            </w:r>
          </w:p>
          <w:p w14:paraId="35F15FAE" w14:textId="7180B94F" w:rsidR="00836E16" w:rsidRPr="00340F2D" w:rsidRDefault="0028173B" w:rsidP="00005F12">
            <w:pPr>
              <w:pStyle w:val="Normalformulaire"/>
              <w:ind w:left="284" w:hanging="284"/>
              <w:rPr>
                <w:rFonts w:cs="Arial"/>
                <w:szCs w:val="22"/>
              </w:rPr>
            </w:pPr>
            <w:sdt>
              <w:sdtPr>
                <w:rPr>
                  <w:rFonts w:cs="Arial"/>
                  <w:szCs w:val="22"/>
                </w:rPr>
                <w:id w:val="-1740546598"/>
                <w14:checkbox>
                  <w14:checked w14:val="0"/>
                  <w14:checkedState w14:val="2612" w14:font="MS Gothic"/>
                  <w14:uncheckedState w14:val="2610" w14:font="MS Gothic"/>
                </w14:checkbox>
              </w:sdtPr>
              <w:sdtContent>
                <w:r w:rsidR="00836E16" w:rsidRPr="00340F2D">
                  <w:rPr>
                    <w:rFonts w:ascii="Segoe UI Symbol" w:hAnsi="Segoe UI Symbol" w:cs="Segoe UI Symbol"/>
                    <w:szCs w:val="22"/>
                  </w:rPr>
                  <w:t>☐</w:t>
                </w:r>
              </w:sdtContent>
            </w:sdt>
            <w:r w:rsidR="00836E16" w:rsidRPr="00340F2D">
              <w:rPr>
                <w:rFonts w:cs="Arial"/>
                <w:szCs w:val="22"/>
              </w:rPr>
              <w:t xml:space="preserve">  les conditions d’exploitation nécessaire</w:t>
            </w:r>
            <w:r w:rsidR="00A41019">
              <w:rPr>
                <w:rFonts w:cs="Arial"/>
                <w:szCs w:val="22"/>
              </w:rPr>
              <w:t>s</w:t>
            </w:r>
            <w:r w:rsidR="00836E16" w:rsidRPr="00340F2D">
              <w:rPr>
                <w:rFonts w:cs="Arial"/>
                <w:szCs w:val="22"/>
              </w:rPr>
              <w:t xml:space="preserve"> afin </w:t>
            </w:r>
            <w:r w:rsidR="00836E16">
              <w:rPr>
                <w:rFonts w:cs="Arial"/>
                <w:szCs w:val="22"/>
              </w:rPr>
              <w:t>d’</w:t>
            </w:r>
            <w:r w:rsidR="00836E16" w:rsidRPr="00340F2D">
              <w:rPr>
                <w:rFonts w:cs="Arial"/>
                <w:szCs w:val="22"/>
              </w:rPr>
              <w:t>assurer le respect des normes prévues au RAA, notamment l’efficacité des appareils d’épuration de l’air ainsi que le nombre et les caractéristiques des points d’émission, ont été indiquées dans la description de la modélisation;</w:t>
            </w:r>
          </w:p>
          <w:p w14:paraId="07F05BAC" w14:textId="7ED00E13" w:rsidR="00836E16" w:rsidRPr="00340F2D" w:rsidRDefault="0028173B" w:rsidP="00005F12">
            <w:pPr>
              <w:pStyle w:val="Normalformulaire"/>
              <w:spacing w:after="120"/>
              <w:ind w:left="284" w:hanging="284"/>
              <w:rPr>
                <w:rFonts w:cs="Arial"/>
                <w:szCs w:val="22"/>
              </w:rPr>
            </w:pPr>
            <w:sdt>
              <w:sdtPr>
                <w:rPr>
                  <w:rFonts w:cs="Arial"/>
                  <w:szCs w:val="22"/>
                </w:rPr>
                <w:id w:val="-644437513"/>
                <w14:checkbox>
                  <w14:checked w14:val="0"/>
                  <w14:checkedState w14:val="2612" w14:font="MS Gothic"/>
                  <w14:uncheckedState w14:val="2610" w14:font="MS Gothic"/>
                </w14:checkbox>
              </w:sdtPr>
              <w:sdtContent>
                <w:r w:rsidR="00836E16" w:rsidRPr="00340F2D">
                  <w:rPr>
                    <w:rFonts w:ascii="Segoe UI Symbol" w:hAnsi="Segoe UI Symbol" w:cs="Segoe UI Symbol"/>
                    <w:szCs w:val="22"/>
                  </w:rPr>
                  <w:t>☐</w:t>
                </w:r>
              </w:sdtContent>
            </w:sdt>
            <w:r w:rsidR="00836E16" w:rsidRPr="00340F2D">
              <w:rPr>
                <w:rFonts w:cs="Arial"/>
                <w:szCs w:val="22"/>
              </w:rPr>
              <w:t xml:space="preserve">  le cas échéant, les contaminants</w:t>
            </w:r>
            <w:r w:rsidR="00836E16">
              <w:rPr>
                <w:rFonts w:cs="Arial"/>
                <w:szCs w:val="22"/>
              </w:rPr>
              <w:t>,</w:t>
            </w:r>
            <w:r w:rsidR="00836E16" w:rsidRPr="00340F2D">
              <w:rPr>
                <w:rFonts w:cs="Arial"/>
                <w:szCs w:val="22"/>
              </w:rPr>
              <w:t xml:space="preserve"> dont la concentration dépasse 80</w:t>
            </w:r>
            <w:r w:rsidR="00C538ED">
              <w:rPr>
                <w:rFonts w:cs="Arial"/>
                <w:szCs w:val="22"/>
              </w:rPr>
              <w:t> </w:t>
            </w:r>
            <w:r w:rsidR="00836E16" w:rsidRPr="00340F2D">
              <w:rPr>
                <w:rFonts w:cs="Arial"/>
                <w:szCs w:val="22"/>
              </w:rPr>
              <w:t>% de la norme de qualité de l’atmosphère</w:t>
            </w:r>
            <w:r w:rsidR="00836E16">
              <w:rPr>
                <w:rFonts w:cs="Arial"/>
                <w:szCs w:val="22"/>
              </w:rPr>
              <w:t>,</w:t>
            </w:r>
            <w:r w:rsidR="00836E16" w:rsidRPr="00340F2D">
              <w:rPr>
                <w:rFonts w:cs="Arial"/>
                <w:szCs w:val="22"/>
              </w:rPr>
              <w:t xml:space="preserve"> ainsi que la localisation des points de calcul où se produisent ces occurrences, ont été identifiés dans la description de la modélisation. </w:t>
            </w:r>
          </w:p>
        </w:tc>
      </w:tr>
    </w:tbl>
    <w:p w14:paraId="268EC738" w14:textId="77777777" w:rsidR="001C3966" w:rsidRDefault="001C3966" w:rsidP="001C3966">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FFFFFF" w:themeFill="background1"/>
        <w:tblLook w:val="04A0" w:firstRow="1" w:lastRow="0" w:firstColumn="1" w:lastColumn="0" w:noHBand="0" w:noVBand="1"/>
      </w:tblPr>
      <w:tblGrid>
        <w:gridCol w:w="15388"/>
      </w:tblGrid>
      <w:tr w:rsidR="004C0B3E" w:rsidRPr="00AC03C5" w14:paraId="300DC2A4" w14:textId="77777777" w:rsidTr="0028173B">
        <w:trPr>
          <w:trHeight w:val="542"/>
        </w:trPr>
        <w:tc>
          <w:tcPr>
            <w:tcW w:w="5000" w:type="pct"/>
            <w:shd w:val="clear" w:color="auto" w:fill="D9E2F3" w:themeFill="accent1" w:themeFillTint="33"/>
          </w:tcPr>
          <w:p w14:paraId="1946112E" w14:textId="77777777" w:rsidR="004C0B3E" w:rsidRPr="00AC03C5" w:rsidRDefault="004C0B3E" w:rsidP="0028173B">
            <w:pPr>
              <w:pStyle w:val="Normalformulaire"/>
              <w:spacing w:before="120" w:after="120"/>
              <w:rPr>
                <w:b/>
                <w:bCs w:val="0"/>
              </w:rPr>
            </w:pPr>
            <w:r w:rsidRPr="00B06705">
              <w:rPr>
                <w:b/>
                <w:bCs w:val="0"/>
              </w:rPr>
              <w:t>DC161 – Changement d’espèces de poisson dans un étang de pêche commercial ou un site aquacole</w:t>
            </w:r>
          </w:p>
        </w:tc>
      </w:tr>
      <w:tr w:rsidR="004C0B3E" w:rsidRPr="00AC03C5" w14:paraId="428C0057" w14:textId="77777777" w:rsidTr="0028173B">
        <w:trPr>
          <w:trHeight w:val="542"/>
        </w:trPr>
        <w:tc>
          <w:tcPr>
            <w:tcW w:w="5000" w:type="pct"/>
            <w:shd w:val="clear" w:color="auto" w:fill="FFFFFF" w:themeFill="background1"/>
            <w:vAlign w:val="center"/>
          </w:tcPr>
          <w:p w14:paraId="1AF0D882" w14:textId="77777777" w:rsidR="004C0B3E" w:rsidRPr="00062136" w:rsidRDefault="0028173B" w:rsidP="0028173B">
            <w:pPr>
              <w:pStyle w:val="Normalformulaire"/>
              <w:spacing w:before="120" w:after="160"/>
            </w:pPr>
            <w:sdt>
              <w:sdtPr>
                <w:id w:val="-1325660467"/>
                <w14:checkbox>
                  <w14:checked w14:val="0"/>
                  <w14:checkedState w14:val="2612" w14:font="MS Gothic"/>
                  <w14:uncheckedState w14:val="2610" w14:font="MS Gothic"/>
                </w14:checkbox>
              </w:sdtPr>
              <w:sdtContent>
                <w:r w:rsidR="004C0B3E" w:rsidRPr="00062136">
                  <w:rPr>
                    <w:rFonts w:hint="eastAsia"/>
                  </w:rPr>
                  <w:t>☐</w:t>
                </w:r>
              </w:sdtContent>
            </w:sdt>
            <w:r w:rsidR="004C0B3E" w:rsidRPr="00062136">
              <w:t xml:space="preserve"> Je confirme qu’il n’y aura pas de modification :</w:t>
            </w:r>
          </w:p>
          <w:p w14:paraId="24AEBF48" w14:textId="77777777" w:rsidR="004C0B3E" w:rsidRPr="00062136" w:rsidRDefault="004C0B3E" w:rsidP="0028173B">
            <w:pPr>
              <w:pStyle w:val="Questionliste"/>
            </w:pPr>
            <w:proofErr w:type="gramStart"/>
            <w:r w:rsidRPr="00062136">
              <w:t>au</w:t>
            </w:r>
            <w:proofErr w:type="gramEnd"/>
            <w:r w:rsidRPr="00062136">
              <w:t xml:space="preserve"> taux autorisé de rejet annuel de phosphore par tonne de production annuelle (art. 162 (1) REAFIE);</w:t>
            </w:r>
          </w:p>
          <w:p w14:paraId="5EECEEA4" w14:textId="77777777" w:rsidR="004C0B3E" w:rsidRPr="00062136" w:rsidRDefault="004C0B3E" w:rsidP="0028173B">
            <w:pPr>
              <w:pStyle w:val="Questionliste"/>
              <w:spacing w:after="120"/>
            </w:pPr>
            <w:proofErr w:type="gramStart"/>
            <w:r w:rsidRPr="00062136">
              <w:t>à</w:t>
            </w:r>
            <w:proofErr w:type="gramEnd"/>
            <w:r w:rsidRPr="00062136">
              <w:t xml:space="preserve"> la charge de phosphore journalière moyenne autorisée pour la période de mai à octobre (art. 162(2) REAFIE).</w:t>
            </w:r>
          </w:p>
        </w:tc>
      </w:tr>
    </w:tbl>
    <w:p w14:paraId="75AB0E84" w14:textId="77777777" w:rsidR="00C46BA0" w:rsidRPr="003C3B9E" w:rsidRDefault="00C46BA0" w:rsidP="001C3966">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5388"/>
      </w:tblGrid>
      <w:tr w:rsidR="00836E16" w:rsidRPr="00D66898" w14:paraId="535B70A9" w14:textId="77777777" w:rsidTr="00836E16">
        <w:trPr>
          <w:trHeight w:val="578"/>
        </w:trPr>
        <w:tc>
          <w:tcPr>
            <w:tcW w:w="5000" w:type="pct"/>
            <w:shd w:val="clear" w:color="auto" w:fill="D9E2F3" w:themeFill="accent1" w:themeFillTint="33"/>
            <w:vAlign w:val="center"/>
          </w:tcPr>
          <w:p w14:paraId="736A62C1" w14:textId="388AAE4B" w:rsidR="00836E16" w:rsidRPr="00D66898" w:rsidRDefault="00836E16" w:rsidP="007719BE">
            <w:pPr>
              <w:pStyle w:val="Normalformulaire"/>
              <w:keepNext/>
              <w:spacing w:before="120" w:after="120"/>
              <w:rPr>
                <w:b/>
                <w:bCs w:val="0"/>
              </w:rPr>
            </w:pPr>
            <w:r w:rsidRPr="00933F64">
              <w:rPr>
                <w:rFonts w:cs="Arial"/>
                <w:b/>
                <w:bCs w:val="0"/>
                <w:iCs/>
                <w:szCs w:val="22"/>
              </w:rPr>
              <w:t>DC309 – Établissement où sont effectuées des activités d’application de peintures</w:t>
            </w:r>
          </w:p>
        </w:tc>
      </w:tr>
      <w:tr w:rsidR="00836E16" w:rsidRPr="004B3C30" w14:paraId="28D204D0" w14:textId="77777777" w:rsidTr="009B50E0">
        <w:tblPrEx>
          <w:shd w:val="clear" w:color="auto" w:fill="FFFFFF" w:themeFill="background1"/>
        </w:tblPrEx>
        <w:trPr>
          <w:trHeight w:val="2526"/>
        </w:trPr>
        <w:tc>
          <w:tcPr>
            <w:tcW w:w="5000" w:type="pct"/>
            <w:shd w:val="clear" w:color="auto" w:fill="FFFFFF" w:themeFill="background1"/>
            <w:vAlign w:val="center"/>
          </w:tcPr>
          <w:p w14:paraId="3B4D3EB3" w14:textId="6F4AADF5" w:rsidR="00836E16" w:rsidRPr="00340F2D" w:rsidRDefault="00836E16" w:rsidP="007719BE">
            <w:pPr>
              <w:pStyle w:val="Normalformulaire"/>
              <w:keepNext/>
              <w:spacing w:after="160"/>
              <w:rPr>
                <w:rFonts w:cs="Arial"/>
                <w:szCs w:val="22"/>
              </w:rPr>
            </w:pPr>
            <w:r w:rsidRPr="00340F2D">
              <w:rPr>
                <w:rFonts w:cs="Arial"/>
                <w:szCs w:val="22"/>
              </w:rPr>
              <w:t>Je confirme :</w:t>
            </w:r>
          </w:p>
          <w:p w14:paraId="1D6B2F7F" w14:textId="695CFA93" w:rsidR="00836E16" w:rsidRDefault="0028173B" w:rsidP="007719BE">
            <w:pPr>
              <w:pStyle w:val="Normalformulaire"/>
              <w:keepNext/>
              <w:ind w:left="284" w:hanging="284"/>
              <w:rPr>
                <w:rFonts w:cs="Arial"/>
                <w:szCs w:val="22"/>
              </w:rPr>
            </w:pPr>
            <w:sdt>
              <w:sdtPr>
                <w:rPr>
                  <w:rFonts w:cs="Arial"/>
                  <w:szCs w:val="22"/>
                </w:rPr>
                <w:id w:val="396088797"/>
                <w14:checkbox>
                  <w14:checked w14:val="0"/>
                  <w14:checkedState w14:val="2612" w14:font="MS Gothic"/>
                  <w14:uncheckedState w14:val="2610" w14:font="MS Gothic"/>
                </w14:checkbox>
              </w:sdtPr>
              <w:sdtContent>
                <w:r w:rsidR="00836E16" w:rsidRPr="00340F2D">
                  <w:rPr>
                    <w:rFonts w:ascii="Segoe UI Symbol" w:hAnsi="Segoe UI Symbol" w:cs="Segoe UI Symbol"/>
                    <w:szCs w:val="22"/>
                  </w:rPr>
                  <w:t>☐</w:t>
                </w:r>
              </w:sdtContent>
            </w:sdt>
            <w:r w:rsidR="00836E16" w:rsidRPr="00340F2D">
              <w:rPr>
                <w:rFonts w:cs="Arial"/>
                <w:szCs w:val="22"/>
              </w:rPr>
              <w:t xml:space="preserve">  </w:t>
            </w:r>
            <w:r w:rsidR="00542D28">
              <w:rPr>
                <w:rFonts w:cs="Arial"/>
                <w:szCs w:val="22"/>
              </w:rPr>
              <w:t>qu’</w:t>
            </w:r>
            <w:r w:rsidR="00836E16" w:rsidRPr="00340F2D">
              <w:rPr>
                <w:rFonts w:cs="Arial"/>
                <w:szCs w:val="22"/>
              </w:rPr>
              <w:t>une modélisation a été effectuée conformément à l’annexe H du RAA et le respect des normes de qualité de l’atmosphère prévues à l’annexe K de ce règlement (art. 56 al. 1 (2)a) REAFIE) a été démontré (art. 310 (3)a) REAFIE).</w:t>
            </w:r>
          </w:p>
          <w:p w14:paraId="7ACEC618" w14:textId="3E5A567C" w:rsidR="00836E16" w:rsidRDefault="00836E16" w:rsidP="007719BE">
            <w:pPr>
              <w:pStyle w:val="Normalformulaire"/>
              <w:keepNext/>
              <w:spacing w:before="160" w:after="240"/>
              <w:rPr>
                <w:rFonts w:cs="Arial"/>
                <w:szCs w:val="22"/>
              </w:rPr>
            </w:pPr>
            <w:r w:rsidRPr="00340F2D">
              <w:rPr>
                <w:rFonts w:cs="Arial"/>
                <w:szCs w:val="22"/>
              </w:rPr>
              <w:t xml:space="preserve">Indiquez les conditions d’exploitation nécessaires afin </w:t>
            </w:r>
            <w:r w:rsidR="00D10DE4">
              <w:rPr>
                <w:rFonts w:cs="Arial"/>
                <w:szCs w:val="22"/>
              </w:rPr>
              <w:t>d’</w:t>
            </w:r>
            <w:r w:rsidRPr="00340F2D">
              <w:rPr>
                <w:rFonts w:cs="Arial"/>
                <w:szCs w:val="22"/>
              </w:rPr>
              <w:t>assurer le respect des normes prévues au RAA, notamment l’efficacité des appareils d’épuration de l’air ainsi que le nombre et les caractéristiques des points d’émission (art. 310 (3)b)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162"/>
            </w:tblGrid>
            <w:tr w:rsidR="005829CA" w:rsidRPr="00E44FF6" w14:paraId="5BE00C85" w14:textId="77777777" w:rsidTr="005829CA">
              <w:trPr>
                <w:trHeight w:val="448"/>
                <w:jc w:val="center"/>
              </w:trPr>
              <w:tc>
                <w:tcPr>
                  <w:tcW w:w="15162" w:type="dxa"/>
                  <w:shd w:val="clear" w:color="auto" w:fill="D9E2F3" w:themeFill="accent1" w:themeFillTint="33"/>
                </w:tcPr>
                <w:p w14:paraId="5E180E0E" w14:textId="153AFE6A" w:rsidR="005829CA" w:rsidRPr="00E44FF6" w:rsidRDefault="0028173B" w:rsidP="007719BE">
                  <w:pPr>
                    <w:pStyle w:val="Normalformulaire"/>
                    <w:keepNext/>
                    <w:rPr>
                      <w:rFonts w:cs="Arial"/>
                    </w:rPr>
                  </w:pPr>
                  <w:sdt>
                    <w:sdtPr>
                      <w:id w:val="671067832"/>
                      <w:placeholder>
                        <w:docPart w:val="FF67C90D17AE4A91B22833EB6E8B91D0"/>
                      </w:placeholder>
                      <w:showingPlcHdr/>
                    </w:sdtPr>
                    <w:sdtContent>
                      <w:r w:rsidR="00702476" w:rsidRPr="00A728C8">
                        <w:rPr>
                          <w:rStyle w:val="PlaceholderText"/>
                          <w:i/>
                          <w:iCs/>
                        </w:rPr>
                        <w:t>Saisissez les informations</w:t>
                      </w:r>
                    </w:sdtContent>
                  </w:sdt>
                </w:p>
              </w:tc>
            </w:tr>
          </w:tbl>
          <w:p w14:paraId="75FDE89F" w14:textId="5C4A67FA" w:rsidR="009B50E0" w:rsidRPr="00C153B2" w:rsidRDefault="009B50E0" w:rsidP="007719BE">
            <w:pPr>
              <w:pStyle w:val="Normalformulaire"/>
              <w:keepNext/>
              <w:spacing w:before="120"/>
              <w:rPr>
                <w:rFonts w:cs="Arial"/>
                <w:szCs w:val="22"/>
              </w:rPr>
            </w:pPr>
          </w:p>
        </w:tc>
      </w:tr>
    </w:tbl>
    <w:p w14:paraId="38BC52E6" w14:textId="77777777" w:rsidR="001C3966" w:rsidRDefault="001C3966" w:rsidP="001C3966">
      <w:pPr>
        <w:pStyle w:val="Normalformulaire"/>
        <w:spacing w:after="0"/>
      </w:pPr>
    </w:p>
    <w:tbl>
      <w:tblPr>
        <w:tblStyle w:val="TableGrid"/>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5388"/>
      </w:tblGrid>
      <w:tr w:rsidR="00840806" w:rsidRPr="00840806" w14:paraId="05B5071F" w14:textId="77777777" w:rsidTr="0028173B">
        <w:trPr>
          <w:trHeight w:val="578"/>
        </w:trPr>
        <w:tc>
          <w:tcPr>
            <w:tcW w:w="5000" w:type="pct"/>
            <w:shd w:val="clear" w:color="auto" w:fill="D9E2F3" w:themeFill="accent1" w:themeFillTint="33"/>
            <w:vAlign w:val="center"/>
          </w:tcPr>
          <w:p w14:paraId="6AC0E8EF" w14:textId="2ABB2BBB" w:rsidR="00840806" w:rsidRPr="00840806" w:rsidRDefault="0086555B" w:rsidP="00840806">
            <w:pPr>
              <w:pStyle w:val="Normalformulaire"/>
              <w:rPr>
                <w:b/>
              </w:rPr>
            </w:pPr>
            <w:r w:rsidRPr="0086555B">
              <w:rPr>
                <w:b/>
                <w:iCs/>
              </w:rPr>
              <w:t>DC319 – Travaux sur un ponceau existant ou sur l’ouvrage de stabilisation associé en milieux humides et hydriques</w:t>
            </w:r>
          </w:p>
        </w:tc>
      </w:tr>
      <w:tr w:rsidR="00737383" w:rsidRPr="00840806" w14:paraId="1F9D9D3E" w14:textId="77777777" w:rsidTr="00737383">
        <w:trPr>
          <w:trHeight w:val="578"/>
        </w:trPr>
        <w:tc>
          <w:tcPr>
            <w:tcW w:w="5000" w:type="pct"/>
            <w:shd w:val="clear" w:color="auto" w:fill="FFFFFF" w:themeFill="background1"/>
            <w:vAlign w:val="center"/>
          </w:tcPr>
          <w:p w14:paraId="276584C1" w14:textId="77777777" w:rsidR="00737383" w:rsidRDefault="0028173B" w:rsidP="00420E0D">
            <w:pPr>
              <w:pStyle w:val="Normalformulaire"/>
              <w:spacing w:before="240"/>
              <w:rPr>
                <w:bCs w:val="0"/>
                <w:iCs/>
              </w:rPr>
            </w:pPr>
            <w:sdt>
              <w:sdtPr>
                <w:rPr>
                  <w:bCs w:val="0"/>
                  <w:iCs/>
                </w:rPr>
                <w:id w:val="-1457173622"/>
                <w14:checkbox>
                  <w14:checked w14:val="0"/>
                  <w14:checkedState w14:val="2612" w14:font="MS Gothic"/>
                  <w14:uncheckedState w14:val="2610" w14:font="MS Gothic"/>
                </w14:checkbox>
              </w:sdtPr>
              <w:sdtContent>
                <w:r w:rsidR="00737383">
                  <w:rPr>
                    <w:rFonts w:ascii="MS Gothic" w:hAnsi="MS Gothic" w:hint="eastAsia"/>
                    <w:bCs w:val="0"/>
                    <w:iCs/>
                  </w:rPr>
                  <w:t>☐</w:t>
                </w:r>
              </w:sdtContent>
            </w:sdt>
            <w:r w:rsidR="00737383">
              <w:rPr>
                <w:bCs w:val="0"/>
                <w:iCs/>
              </w:rPr>
              <w:t xml:space="preserve"> </w:t>
            </w:r>
            <w:r w:rsidR="00737383" w:rsidRPr="00737383">
              <w:rPr>
                <w:bCs w:val="0"/>
                <w:iCs/>
              </w:rPr>
              <w:t>J’atteste que les travaux ne génèrent pas de risque accru d’inondation et d’érosion en amont et en aval du ponceau (art. 319 al. 2 (1) REAFIE).</w:t>
            </w:r>
          </w:p>
          <w:p w14:paraId="06A57B45" w14:textId="77777777" w:rsidR="00420E0D" w:rsidRDefault="00420E0D" w:rsidP="00840806">
            <w:pPr>
              <w:pStyle w:val="Normalformulaire"/>
              <w:rPr>
                <w:bCs w:val="0"/>
                <w:iCs/>
              </w:rPr>
            </w:pPr>
          </w:p>
          <w:p w14:paraId="2EBB64C1" w14:textId="555743AA" w:rsidR="009962FC" w:rsidRDefault="009C2658" w:rsidP="00840806">
            <w:pPr>
              <w:pStyle w:val="Normalformulaire"/>
              <w:rPr>
                <w:bCs w:val="0"/>
                <w:iCs/>
              </w:rPr>
            </w:pPr>
            <w:r>
              <w:rPr>
                <w:bCs w:val="0"/>
                <w:iCs/>
              </w:rPr>
              <w:t>L</w:t>
            </w:r>
            <w:r w:rsidR="004E56F4" w:rsidRPr="004E56F4">
              <w:rPr>
                <w:bCs w:val="0"/>
                <w:iCs/>
              </w:rPr>
              <w:t>orsque les travaux impliquent l’insertion d’un ponceau, le professionnel doit également attester :</w:t>
            </w:r>
          </w:p>
          <w:p w14:paraId="5D599971" w14:textId="77777777" w:rsidR="00172D7E" w:rsidRDefault="00172D7E" w:rsidP="00840806">
            <w:pPr>
              <w:pStyle w:val="Normalformulaire"/>
              <w:rPr>
                <w:bCs w:val="0"/>
                <w:iCs/>
              </w:rPr>
            </w:pPr>
          </w:p>
          <w:p w14:paraId="5E02770A" w14:textId="2B499BE8" w:rsidR="009962FC" w:rsidRPr="00431579" w:rsidRDefault="0028173B" w:rsidP="00431579">
            <w:pPr>
              <w:pStyle w:val="Normalformulaire"/>
              <w:ind w:left="284" w:hanging="284"/>
              <w:rPr>
                <w:rFonts w:cs="Arial"/>
                <w:bCs w:val="0"/>
                <w:iCs/>
              </w:rPr>
            </w:pPr>
            <w:sdt>
              <w:sdtPr>
                <w:rPr>
                  <w:rFonts w:cs="Arial"/>
                  <w:szCs w:val="22"/>
                </w:rPr>
                <w:id w:val="763195997"/>
                <w14:checkbox>
                  <w14:checked w14:val="0"/>
                  <w14:checkedState w14:val="2612" w14:font="MS Gothic"/>
                  <w14:uncheckedState w14:val="2610" w14:font="MS Gothic"/>
                </w14:checkbox>
              </w:sdtPr>
              <w:sdtContent>
                <w:r w:rsidR="00431579" w:rsidRPr="00431579">
                  <w:rPr>
                    <w:rFonts w:ascii="Segoe UI Symbol" w:hAnsi="Segoe UI Symbol" w:cs="Segoe UI Symbol"/>
                    <w:szCs w:val="22"/>
                  </w:rPr>
                  <w:t>☐</w:t>
                </w:r>
              </w:sdtContent>
            </w:sdt>
            <w:r w:rsidR="00431579" w:rsidRPr="00431579">
              <w:rPr>
                <w:rFonts w:cs="Arial"/>
                <w:szCs w:val="22"/>
              </w:rPr>
              <w:t xml:space="preserve"> J’atteste que les travaux sont requis pour assurer la sécurité des infrastructures ou des ouvrages situés au-dessus du ponceau et que le gainage ou le chemisage ne sont pas une option adéquate à cette fin (art. 319 al. 2 (2) REAFIE).</w:t>
            </w:r>
          </w:p>
        </w:tc>
      </w:tr>
    </w:tbl>
    <w:p w14:paraId="4ABFB5F3" w14:textId="070225DA" w:rsidR="006E2133" w:rsidRDefault="00F63EE4" w:rsidP="001C3966">
      <w:pPr>
        <w:pStyle w:val="Section"/>
        <w:spacing w:before="360"/>
      </w:pPr>
      <w:r w:rsidRPr="00F63EE4">
        <w:t>Informations complémentaires</w:t>
      </w:r>
      <w:r w:rsidRPr="00F63EE4" w:rsidDel="002C6F26">
        <w:t xml:space="preserve"> </w:t>
      </w:r>
      <w:r w:rsidRPr="00F63EE4">
        <w:t>(</w:t>
      </w:r>
      <w:r w:rsidRPr="00F63EE4">
        <w:rPr>
          <w:i/>
          <w:iCs/>
        </w:rPr>
        <w:t>facultatif</w:t>
      </w:r>
      <w:r w:rsidRPr="00F63EE4">
        <w:t>)</w:t>
      </w:r>
    </w:p>
    <w:p w14:paraId="7025731B" w14:textId="171E90F9" w:rsidR="0052765B" w:rsidRDefault="00D03DCA" w:rsidP="00D03DCA">
      <w:pPr>
        <w:pStyle w:val="Normalformulaire"/>
        <w:spacing w:before="240"/>
      </w:pPr>
      <w:r w:rsidRPr="00D03DCA">
        <w:t>Au besoin, utilisez l’espace ci-dessous pour fournir toute autre information en lien avec l’attestation des activités de la déclaration de conformité.</w:t>
      </w: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93"/>
      </w:tblGrid>
      <w:tr w:rsidR="006563A8" w:rsidRPr="00E44FF6" w14:paraId="3BAD0E8F" w14:textId="77777777" w:rsidTr="0028173B">
        <w:trPr>
          <w:trHeight w:val="448"/>
        </w:trPr>
        <w:bookmarkStart w:id="0" w:name="_Hlk108532755" w:displacedByCustomXml="next"/>
        <w:sdt>
          <w:sdtPr>
            <w:rPr>
              <w:rFonts w:cs="Arial"/>
            </w:rPr>
            <w:id w:val="-2139637095"/>
            <w:placeholder>
              <w:docPart w:val="95908BC9D26C4764A84714133AF3E390"/>
            </w:placeholder>
            <w:showingPlcHdr/>
          </w:sdtPr>
          <w:sdtContent>
            <w:tc>
              <w:tcPr>
                <w:tcW w:w="18711" w:type="dxa"/>
                <w:shd w:val="clear" w:color="auto" w:fill="D9E2F3" w:themeFill="accent1" w:themeFillTint="33"/>
              </w:tcPr>
              <w:p w14:paraId="2D80A7AB" w14:textId="77777777" w:rsidR="006563A8" w:rsidRPr="00E44FF6" w:rsidRDefault="006563A8" w:rsidP="0028173B">
                <w:pPr>
                  <w:pStyle w:val="Normalformulaire"/>
                  <w:spacing w:after="0"/>
                  <w:rPr>
                    <w:rFonts w:cs="Arial"/>
                  </w:rPr>
                </w:pPr>
                <w:r w:rsidRPr="00E44FF6">
                  <w:rPr>
                    <w:rStyle w:val="PlaceholderText"/>
                    <w:rFonts w:cs="Arial"/>
                    <w:i/>
                    <w:iCs/>
                  </w:rPr>
                  <w:t>Saisissez les informations.</w:t>
                </w:r>
              </w:p>
            </w:tc>
          </w:sdtContent>
        </w:sdt>
      </w:tr>
    </w:tbl>
    <w:bookmarkEnd w:id="0"/>
    <w:p w14:paraId="2820635B" w14:textId="4724D8E4" w:rsidR="00EA0306" w:rsidRDefault="001831D6" w:rsidP="00A5310F">
      <w:pPr>
        <w:pStyle w:val="Section"/>
        <w:keepNext w:val="0"/>
        <w:keepLines w:val="0"/>
        <w:spacing w:before="360"/>
      </w:pPr>
      <w:r>
        <w:t>Identification et signature</w:t>
      </w:r>
      <w:r w:rsidR="00EA0306">
        <w:t xml:space="preserve"> du professionnel</w:t>
      </w:r>
    </w:p>
    <w:p w14:paraId="7C0ADA5C" w14:textId="77777777" w:rsidR="009F7ADF" w:rsidRDefault="009F7ADF"/>
    <w:tbl>
      <w:tblPr>
        <w:tblW w:w="15434" w:type="dxa"/>
        <w:tblInd w:w="1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378"/>
        <w:gridCol w:w="11056"/>
      </w:tblGrid>
      <w:tr w:rsidR="000E14FF" w:rsidRPr="00E44FF6" w14:paraId="5E4571EC" w14:textId="77777777" w:rsidTr="00717CF5">
        <w:trPr>
          <w:trHeight w:val="459"/>
        </w:trPr>
        <w:tc>
          <w:tcPr>
            <w:tcW w:w="4378" w:type="dxa"/>
            <w:shd w:val="clear" w:color="auto" w:fill="D9E2F3" w:themeFill="accent1" w:themeFillTint="33"/>
          </w:tcPr>
          <w:p w14:paraId="669E275D" w14:textId="5936B516" w:rsidR="000E14FF" w:rsidRPr="00E44FF6" w:rsidRDefault="00AF149E" w:rsidP="0028173B">
            <w:pPr>
              <w:pStyle w:val="Normalformulaire"/>
              <w:rPr>
                <w:rFonts w:cs="Arial"/>
                <w:b/>
                <w:bCs w:val="0"/>
                <w:vertAlign w:val="superscript"/>
              </w:rPr>
            </w:pPr>
            <w:r>
              <w:rPr>
                <w:rFonts w:cs="Arial"/>
                <w:b/>
              </w:rPr>
              <w:t>Nom</w:t>
            </w:r>
          </w:p>
        </w:tc>
        <w:sdt>
          <w:sdtPr>
            <w:rPr>
              <w:rFonts w:cs="Arial"/>
            </w:rPr>
            <w:id w:val="-501200260"/>
            <w:placeholder>
              <w:docPart w:val="207E285160794D6DA687168F58222360"/>
            </w:placeholder>
            <w:showingPlcHdr/>
          </w:sdtPr>
          <w:sdtContent>
            <w:tc>
              <w:tcPr>
                <w:tcW w:w="11056" w:type="dxa"/>
              </w:tcPr>
              <w:p w14:paraId="5C5905EE" w14:textId="77777777" w:rsidR="000E14FF" w:rsidRPr="00E44FF6" w:rsidRDefault="000E14FF" w:rsidP="0028173B">
                <w:pPr>
                  <w:pStyle w:val="Normalformulaire"/>
                  <w:rPr>
                    <w:rFonts w:cs="Arial"/>
                  </w:rPr>
                </w:pPr>
                <w:r w:rsidRPr="00E44FF6">
                  <w:rPr>
                    <w:rStyle w:val="PlaceholderText"/>
                    <w:rFonts w:cs="Arial"/>
                    <w:i/>
                    <w:iCs/>
                  </w:rPr>
                  <w:t>Saisissez les informations.</w:t>
                </w:r>
              </w:p>
            </w:tc>
          </w:sdtContent>
        </w:sdt>
      </w:tr>
      <w:tr w:rsidR="000E14FF" w:rsidRPr="00E44FF6" w14:paraId="0BDEA7C5" w14:textId="77777777" w:rsidTr="00717CF5">
        <w:trPr>
          <w:trHeight w:val="428"/>
        </w:trPr>
        <w:tc>
          <w:tcPr>
            <w:tcW w:w="4378" w:type="dxa"/>
            <w:shd w:val="clear" w:color="auto" w:fill="D9E2F3" w:themeFill="accent1" w:themeFillTint="33"/>
          </w:tcPr>
          <w:p w14:paraId="68624C84" w14:textId="77777777" w:rsidR="000E14FF" w:rsidRPr="00E44FF6" w:rsidRDefault="000E14FF" w:rsidP="0028173B">
            <w:pPr>
              <w:pStyle w:val="Normalformulaire"/>
              <w:rPr>
                <w:rFonts w:cs="Arial"/>
                <w:b/>
                <w:bCs w:val="0"/>
              </w:rPr>
            </w:pPr>
            <w:r w:rsidRPr="00E44FF6">
              <w:rPr>
                <w:rFonts w:cs="Arial"/>
                <w:b/>
              </w:rPr>
              <w:t>Titre ou fonction</w:t>
            </w:r>
          </w:p>
        </w:tc>
        <w:sdt>
          <w:sdtPr>
            <w:rPr>
              <w:rFonts w:cs="Arial"/>
            </w:rPr>
            <w:id w:val="748160221"/>
            <w:placeholder>
              <w:docPart w:val="F8AFBAC7B67B478EBA417AE25465463E"/>
            </w:placeholder>
          </w:sdtPr>
          <w:sdtContent>
            <w:tc>
              <w:tcPr>
                <w:tcW w:w="11056" w:type="dxa"/>
              </w:tcPr>
              <w:p w14:paraId="1E1E4F8D" w14:textId="290F886F" w:rsidR="000E14FF" w:rsidRPr="00E44FF6" w:rsidRDefault="00922FD4" w:rsidP="0028173B">
                <w:pPr>
                  <w:pStyle w:val="Normalformulaire"/>
                  <w:rPr>
                    <w:rFonts w:cs="Arial"/>
                  </w:rPr>
                </w:pPr>
                <w:r>
                  <w:rPr>
                    <w:rStyle w:val="PlaceholderText"/>
                    <w:rFonts w:cs="Arial"/>
                  </w:rPr>
                  <w:t>…</w:t>
                </w:r>
              </w:p>
            </w:tc>
          </w:sdtContent>
        </w:sdt>
      </w:tr>
      <w:tr w:rsidR="00AC2B0C" w:rsidRPr="00E44FF6" w14:paraId="60837C58" w14:textId="77777777" w:rsidTr="00717CF5">
        <w:trPr>
          <w:trHeight w:val="428"/>
        </w:trPr>
        <w:tc>
          <w:tcPr>
            <w:tcW w:w="4378" w:type="dxa"/>
            <w:shd w:val="clear" w:color="auto" w:fill="D9E2F3" w:themeFill="accent1" w:themeFillTint="33"/>
          </w:tcPr>
          <w:p w14:paraId="0EBC8573" w14:textId="33938043" w:rsidR="00AC2B0C" w:rsidRPr="00E44FF6" w:rsidRDefault="00AC2B0C" w:rsidP="0028173B">
            <w:pPr>
              <w:pStyle w:val="Normalformulaire"/>
              <w:rPr>
                <w:rFonts w:cs="Arial"/>
                <w:b/>
              </w:rPr>
            </w:pPr>
            <w:r>
              <w:rPr>
                <w:rFonts w:cs="Arial"/>
                <w:b/>
              </w:rPr>
              <w:t>Numéro de membre, le cas échéant</w:t>
            </w:r>
          </w:p>
        </w:tc>
        <w:sdt>
          <w:sdtPr>
            <w:rPr>
              <w:rFonts w:cs="Arial"/>
            </w:rPr>
            <w:id w:val="262188640"/>
            <w:placeholder>
              <w:docPart w:val="8BA850846A904C4EAB0D424F52A3B1E9"/>
            </w:placeholder>
            <w:showingPlcHdr/>
          </w:sdtPr>
          <w:sdtContent>
            <w:tc>
              <w:tcPr>
                <w:tcW w:w="11056" w:type="dxa"/>
              </w:tcPr>
              <w:p w14:paraId="715838AF" w14:textId="073830A4" w:rsidR="00AC2B0C" w:rsidRDefault="00AC2B0C" w:rsidP="0028173B">
                <w:pPr>
                  <w:pStyle w:val="Normalformulaire"/>
                  <w:rPr>
                    <w:rFonts w:cs="Arial"/>
                  </w:rPr>
                </w:pPr>
                <w:r w:rsidRPr="00E44FF6">
                  <w:rPr>
                    <w:rStyle w:val="PlaceholderText"/>
                    <w:rFonts w:cs="Arial"/>
                  </w:rPr>
                  <w:t>...</w:t>
                </w:r>
              </w:p>
            </w:tc>
          </w:sdtContent>
        </w:sdt>
      </w:tr>
      <w:tr w:rsidR="00C81A63" w:rsidRPr="00E44FF6" w14:paraId="08DAB6B5" w14:textId="77777777" w:rsidTr="0028173B">
        <w:trPr>
          <w:trHeight w:val="396"/>
        </w:trPr>
        <w:tc>
          <w:tcPr>
            <w:tcW w:w="4378" w:type="dxa"/>
            <w:shd w:val="clear" w:color="auto" w:fill="D9E2F3" w:themeFill="accent1" w:themeFillTint="33"/>
          </w:tcPr>
          <w:p w14:paraId="6E2BAC5E" w14:textId="77777777" w:rsidR="00C81A63" w:rsidRPr="00E44FF6" w:rsidRDefault="00C81A63" w:rsidP="0028173B">
            <w:pPr>
              <w:pStyle w:val="Normalformulaire"/>
              <w:rPr>
                <w:rFonts w:cs="Arial"/>
                <w:b/>
                <w:bCs w:val="0"/>
              </w:rPr>
            </w:pPr>
            <w:r>
              <w:rPr>
                <w:rFonts w:cs="Arial"/>
                <w:b/>
              </w:rPr>
              <w:t>Entreprise d’affiliation, le cas échéant</w:t>
            </w:r>
          </w:p>
        </w:tc>
        <w:tc>
          <w:tcPr>
            <w:tcW w:w="11056" w:type="dxa"/>
          </w:tcPr>
          <w:sdt>
            <w:sdtPr>
              <w:rPr>
                <w:rFonts w:cs="Arial"/>
              </w:rPr>
              <w:id w:val="-2121516707"/>
              <w:placeholder>
                <w:docPart w:val="A2A5230BE5714DD18DA8B2BC81AB72F5"/>
              </w:placeholder>
              <w:showingPlcHdr/>
            </w:sdtPr>
            <w:sdtContent>
              <w:p w14:paraId="1C8080D2" w14:textId="7740B246" w:rsidR="00C81A63" w:rsidRPr="00E44FF6" w:rsidRDefault="0028173B" w:rsidP="0028173B">
                <w:pPr>
                  <w:pStyle w:val="Normalformulaire"/>
                  <w:rPr>
                    <w:rFonts w:cs="Arial"/>
                  </w:rPr>
                </w:pPr>
                <w:r w:rsidRPr="00E44FF6">
                  <w:rPr>
                    <w:rStyle w:val="PlaceholderText"/>
                    <w:rFonts w:cs="Arial"/>
                  </w:rPr>
                  <w:t>...</w:t>
                </w:r>
              </w:p>
            </w:sdtContent>
          </w:sdt>
        </w:tc>
      </w:tr>
      <w:tr w:rsidR="00717CF5" w:rsidRPr="00E44FF6" w14:paraId="08677EB3" w14:textId="77777777" w:rsidTr="00717CF5">
        <w:trPr>
          <w:trHeight w:val="368"/>
        </w:trPr>
        <w:tc>
          <w:tcPr>
            <w:tcW w:w="4378" w:type="dxa"/>
            <w:shd w:val="clear" w:color="auto" w:fill="D9E2F3" w:themeFill="accent1" w:themeFillTint="33"/>
          </w:tcPr>
          <w:p w14:paraId="2BA8D0F5" w14:textId="7D045C08" w:rsidR="00717CF5" w:rsidRPr="00E44FF6" w:rsidRDefault="00717CF5" w:rsidP="0028173B">
            <w:pPr>
              <w:pStyle w:val="Normalformulaire"/>
              <w:rPr>
                <w:rFonts w:cs="Arial"/>
                <w:b/>
                <w:bCs w:val="0"/>
              </w:rPr>
            </w:pPr>
            <w:r>
              <w:rPr>
                <w:rFonts w:cs="Arial"/>
                <w:b/>
              </w:rPr>
              <w:t xml:space="preserve">Courriel professionnel </w:t>
            </w:r>
            <w:r w:rsidRPr="00AC2B0C">
              <w:rPr>
                <w:rFonts w:cs="Arial"/>
                <w:bCs w:val="0"/>
              </w:rPr>
              <w:t>(facultatif)</w:t>
            </w:r>
          </w:p>
        </w:tc>
        <w:tc>
          <w:tcPr>
            <w:tcW w:w="11056" w:type="dxa"/>
            <w:shd w:val="clear" w:color="auto" w:fill="FFFFFF" w:themeFill="background1"/>
          </w:tcPr>
          <w:sdt>
            <w:sdtPr>
              <w:rPr>
                <w:rFonts w:cs="Arial"/>
              </w:rPr>
              <w:id w:val="-627931417"/>
              <w:placeholder>
                <w:docPart w:val="6F513BFBCF834224A52144194A879A6E"/>
              </w:placeholder>
              <w:showingPlcHdr/>
            </w:sdtPr>
            <w:sdtContent>
              <w:p w14:paraId="10CC4B0A" w14:textId="1AEB2173" w:rsidR="00717CF5" w:rsidRPr="00E44FF6" w:rsidRDefault="00717CF5" w:rsidP="0028173B">
                <w:pPr>
                  <w:pStyle w:val="Normalformulaire"/>
                  <w:rPr>
                    <w:rFonts w:cs="Arial"/>
                  </w:rPr>
                </w:pPr>
                <w:r w:rsidRPr="00E44FF6">
                  <w:rPr>
                    <w:rStyle w:val="PlaceholderText"/>
                    <w:rFonts w:cs="Arial"/>
                  </w:rPr>
                  <w:t>...</w:t>
                </w:r>
              </w:p>
            </w:sdtContent>
          </w:sdt>
        </w:tc>
      </w:tr>
    </w:tbl>
    <w:p w14:paraId="2F7FFFF7" w14:textId="77777777" w:rsidR="00AC2B0C" w:rsidRDefault="00AC2B0C" w:rsidP="00430741">
      <w:pPr>
        <w:pStyle w:val="Normalformulaire"/>
        <w:spacing w:before="480"/>
        <w:rPr>
          <w:rFonts w:cs="Arial"/>
          <w:b/>
          <w:bCs w:val="0"/>
        </w:rPr>
      </w:pPr>
    </w:p>
    <w:p w14:paraId="28018443" w14:textId="61C0761C" w:rsidR="00A9334C" w:rsidRPr="00430741" w:rsidRDefault="00430741" w:rsidP="00430741">
      <w:pPr>
        <w:pStyle w:val="Normalformulaire"/>
        <w:spacing w:before="480"/>
        <w:rPr>
          <w:rFonts w:cs="Arial"/>
        </w:rPr>
      </w:pPr>
      <w:r w:rsidRPr="001C6FE6">
        <w:rPr>
          <w:rFonts w:cs="Arial"/>
          <w:b/>
          <w:bCs w:val="0"/>
        </w:rPr>
        <w:t>Signature :</w:t>
      </w:r>
      <w:r>
        <w:rPr>
          <w:rFonts w:cs="Arial"/>
        </w:rPr>
        <w:t xml:space="preserve"> ________________________________</w:t>
      </w:r>
      <w:r w:rsidR="00AC2B0C">
        <w:rPr>
          <w:rFonts w:cs="Arial"/>
        </w:rPr>
        <w:t>_____________________</w:t>
      </w:r>
      <w:r>
        <w:rPr>
          <w:rFonts w:cs="Arial"/>
        </w:rPr>
        <w:tab/>
      </w:r>
      <w:r w:rsidR="00AC2B0C">
        <w:rPr>
          <w:rFonts w:cs="Arial"/>
        </w:rPr>
        <w:t xml:space="preserve"> </w:t>
      </w:r>
      <w:r w:rsidR="00AC2B0C">
        <w:rPr>
          <w:rFonts w:cs="Arial"/>
        </w:rPr>
        <w:tab/>
      </w:r>
      <w:r w:rsidR="00AC2B0C">
        <w:rPr>
          <w:rFonts w:cs="Arial"/>
        </w:rPr>
        <w:tab/>
      </w:r>
      <w:r w:rsidRPr="001C6FE6">
        <w:rPr>
          <w:rFonts w:cs="Arial"/>
          <w:b/>
          <w:bCs w:val="0"/>
        </w:rPr>
        <w:t>Date :</w:t>
      </w:r>
      <w:r>
        <w:rPr>
          <w:rFonts w:cs="Arial"/>
        </w:rPr>
        <w:t xml:space="preserve"> </w:t>
      </w:r>
      <w:sdt>
        <w:sdtPr>
          <w:rPr>
            <w:rFonts w:cs="Arial"/>
          </w:rPr>
          <w:id w:val="-1481687302"/>
          <w:placeholder>
            <w:docPart w:val="C5682D7C4D9D48BBBE0AE081FF8C97C2"/>
          </w:placeholder>
          <w:showingPlcHdr/>
          <w:date>
            <w:dateFormat w:val="yyyy-MM-dd"/>
            <w:lid w:val="fr-CA"/>
            <w:storeMappedDataAs w:val="dateTime"/>
            <w:calendar w:val="gregorian"/>
          </w:date>
        </w:sdtPr>
        <w:sdtContent>
          <w:r w:rsidRPr="00E44FF6">
            <w:rPr>
              <w:rStyle w:val="PlaceholderText"/>
              <w:rFonts w:cs="Arial"/>
              <w:i/>
              <w:iCs/>
            </w:rPr>
            <w:t>Sélectionnez une date</w:t>
          </w:r>
          <w:r w:rsidRPr="00E44FF6">
            <w:rPr>
              <w:rStyle w:val="PlaceholderText"/>
              <w:rFonts w:cs="Arial"/>
            </w:rPr>
            <w:t>.</w:t>
          </w:r>
        </w:sdtContent>
      </w:sdt>
    </w:p>
    <w:sectPr w:rsidR="00A9334C" w:rsidRPr="00430741" w:rsidSect="003117BE">
      <w:footerReference w:type="default" r:id="rId15"/>
      <w:headerReference w:type="first" r:id="rId16"/>
      <w:footerReference w:type="first" r:id="rId17"/>
      <w:pgSz w:w="16838" w:h="11906" w:orient="landscape" w:code="9"/>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C5E21" w14:textId="77777777" w:rsidR="008B0C20" w:rsidRDefault="008B0C20" w:rsidP="00BA63EA">
      <w:pPr>
        <w:spacing w:after="0" w:line="240" w:lineRule="auto"/>
      </w:pPr>
      <w:r>
        <w:separator/>
      </w:r>
    </w:p>
    <w:p w14:paraId="1DE3C27A" w14:textId="77777777" w:rsidR="008B0C20" w:rsidRDefault="008B0C20"/>
  </w:endnote>
  <w:endnote w:type="continuationSeparator" w:id="0">
    <w:p w14:paraId="6AAD856D" w14:textId="77777777" w:rsidR="008B0C20" w:rsidRDefault="008B0C20" w:rsidP="00BA63EA">
      <w:pPr>
        <w:spacing w:after="0" w:line="240" w:lineRule="auto"/>
      </w:pPr>
      <w:r>
        <w:continuationSeparator/>
      </w:r>
    </w:p>
    <w:p w14:paraId="1DE49498" w14:textId="77777777" w:rsidR="008B0C20" w:rsidRDefault="008B0C20"/>
  </w:endnote>
  <w:endnote w:type="continuationNotice" w:id="1">
    <w:p w14:paraId="649D5966" w14:textId="77777777" w:rsidR="008B0C20" w:rsidRDefault="008B0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haloultCondDemiGras">
    <w:panose1 w:val="00000000000000000000"/>
    <w:charset w:val="00"/>
    <w:family w:val="roman"/>
    <w:notTrueType/>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A3AA" w14:textId="77777777" w:rsidR="005728BE" w:rsidRDefault="005728BE" w:rsidP="001F0532">
    <w:pPr>
      <w:pStyle w:val="Footer"/>
      <w:rPr>
        <w:rFonts w:ascii="Open Sans" w:hAnsi="Open Sans" w:cs="Open Sans"/>
        <w:szCs w:val="16"/>
      </w:rPr>
    </w:pPr>
  </w:p>
  <w:p w14:paraId="2FB58820" w14:textId="74A2FA23" w:rsidR="001F0532" w:rsidRPr="00F36582" w:rsidRDefault="00A10AE4" w:rsidP="001F0532">
    <w:pPr>
      <w:pStyle w:val="Footer"/>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62340585" w14:textId="2B631291" w:rsidR="001F0532" w:rsidRPr="00F36582" w:rsidRDefault="00A10AE4" w:rsidP="00DF159A">
    <w:pPr>
      <w:pStyle w:val="Footer"/>
      <w:pBdr>
        <w:top w:val="single" w:sz="12" w:space="1" w:color="4472C4" w:themeColor="accent1"/>
      </w:pBdr>
      <w:tabs>
        <w:tab w:val="clear" w:pos="8640"/>
        <w:tab w:val="right" w:pos="10773"/>
        <w:tab w:val="right" w:pos="18711"/>
      </w:tabs>
      <w:rPr>
        <w:rFonts w:cs="Arial"/>
        <w:sz w:val="18"/>
        <w:szCs w:val="18"/>
      </w:rPr>
    </w:pPr>
    <w:r w:rsidRPr="00784243">
      <w:rPr>
        <w:rFonts w:cs="Arial"/>
        <w:sz w:val="18"/>
        <w:szCs w:val="18"/>
      </w:rPr>
      <w:t>DC-</w:t>
    </w:r>
    <w:r>
      <w:rPr>
        <w:rFonts w:cs="Arial"/>
        <w:sz w:val="18"/>
        <w:szCs w:val="18"/>
      </w:rPr>
      <w:t>attestation</w:t>
    </w:r>
    <w:r w:rsidRPr="00784243">
      <w:rPr>
        <w:rFonts w:cs="Arial"/>
        <w:sz w:val="18"/>
        <w:szCs w:val="18"/>
      </w:rPr>
      <w:t>-professionnel (202</w:t>
    </w:r>
    <w:r>
      <w:rPr>
        <w:rFonts w:cs="Arial"/>
        <w:sz w:val="18"/>
        <w:szCs w:val="18"/>
      </w:rPr>
      <w:t>6-03</w:t>
    </w:r>
    <w:r w:rsidRPr="00784243">
      <w:rPr>
        <w:rFonts w:cs="Arial"/>
        <w:sz w:val="18"/>
        <w:szCs w:val="18"/>
      </w:rPr>
      <w:t>)</w:t>
    </w:r>
    <w:r w:rsidR="001F0532" w:rsidRPr="00F36582">
      <w:rPr>
        <w:rFonts w:cs="Arial"/>
        <w:sz w:val="18"/>
        <w:szCs w:val="18"/>
      </w:rPr>
      <w:tab/>
    </w:r>
    <w:r>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0C3E" w14:textId="77777777" w:rsidR="005728BE" w:rsidRDefault="005728BE" w:rsidP="001F0532">
    <w:pPr>
      <w:pStyle w:val="Footer"/>
      <w:rPr>
        <w:rFonts w:ascii="Open Sans" w:hAnsi="Open Sans" w:cs="Open Sans"/>
        <w:szCs w:val="16"/>
      </w:rPr>
    </w:pPr>
  </w:p>
  <w:p w14:paraId="66B35846" w14:textId="7113AA63" w:rsidR="001F0532" w:rsidRPr="003C19F7" w:rsidRDefault="009C095A" w:rsidP="001F0532">
    <w:pPr>
      <w:pStyle w:val="Footer"/>
      <w:rPr>
        <w:rFonts w:cs="Arial"/>
        <w:sz w:val="18"/>
        <w:szCs w:val="18"/>
      </w:rPr>
    </w:pPr>
    <w:r w:rsidRPr="009C095A">
      <w:rPr>
        <w:rFonts w:cs="Arial"/>
        <w:sz w:val="18"/>
        <w:szCs w:val="18"/>
      </w:rPr>
      <w:t>DC41-declaration-professionnel (2025-09)</w:t>
    </w:r>
  </w:p>
  <w:p w14:paraId="094E66A6" w14:textId="77777777" w:rsidR="001F0532" w:rsidRPr="003C19F7" w:rsidRDefault="001F0532" w:rsidP="00010ACF">
    <w:pPr>
      <w:pStyle w:val="Footer"/>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F913" w14:textId="77777777" w:rsidR="008B0C20" w:rsidRDefault="008B0C20" w:rsidP="00BA63EA">
      <w:pPr>
        <w:spacing w:after="0" w:line="240" w:lineRule="auto"/>
      </w:pPr>
      <w:r>
        <w:separator/>
      </w:r>
    </w:p>
    <w:p w14:paraId="6CD719E1" w14:textId="77777777" w:rsidR="008B0C20" w:rsidRDefault="008B0C20"/>
  </w:footnote>
  <w:footnote w:type="continuationSeparator" w:id="0">
    <w:p w14:paraId="4EF9815B" w14:textId="77777777" w:rsidR="008B0C20" w:rsidRDefault="008B0C20" w:rsidP="00BA63EA">
      <w:pPr>
        <w:spacing w:after="0" w:line="240" w:lineRule="auto"/>
      </w:pPr>
      <w:r>
        <w:continuationSeparator/>
      </w:r>
    </w:p>
    <w:p w14:paraId="54E45CAB" w14:textId="77777777" w:rsidR="008B0C20" w:rsidRDefault="008B0C20"/>
  </w:footnote>
  <w:footnote w:type="continuationNotice" w:id="1">
    <w:p w14:paraId="14453E6B" w14:textId="77777777" w:rsidR="008B0C20" w:rsidRDefault="008B0C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21E6" w14:textId="2A56B4A1" w:rsidR="002C6348" w:rsidRPr="00961880" w:rsidRDefault="005A7420" w:rsidP="007732B2">
    <w:pPr>
      <w:pStyle w:val="Header"/>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36564C" w:rsidRPr="005B37EB">
      <w:rPr>
        <w:rFonts w:cs="Arial"/>
        <w:b/>
        <w:bCs/>
        <w:color w:val="5C84CC"/>
        <w:sz w:val="20"/>
        <w:szCs w:val="20"/>
        <w:u w:color="5B9BD5" w:themeColor="accent5"/>
      </w:rPr>
      <w:t>Déclaration de conformité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8CE"/>
    <w:multiLevelType w:val="hybridMultilevel"/>
    <w:tmpl w:val="8EF6DC52"/>
    <w:lvl w:ilvl="0" w:tplc="61345FE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E2F667A"/>
    <w:multiLevelType w:val="hybridMultilevel"/>
    <w:tmpl w:val="2D3E0EF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 w15:restartNumberingAfterBreak="0">
    <w:nsid w:val="0EDC3F32"/>
    <w:multiLevelType w:val="hybridMultilevel"/>
    <w:tmpl w:val="5308BF6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8180D8E"/>
    <w:multiLevelType w:val="hybridMultilevel"/>
    <w:tmpl w:val="03DA4604"/>
    <w:lvl w:ilvl="0" w:tplc="0C0C0003">
      <w:start w:val="1"/>
      <w:numFmt w:val="bullet"/>
      <w:lvlText w:val="o"/>
      <w:lvlJc w:val="left"/>
      <w:pPr>
        <w:ind w:left="2130" w:hanging="360"/>
      </w:pPr>
      <w:rPr>
        <w:rFonts w:ascii="Courier New" w:hAnsi="Courier New" w:cs="Courier New" w:hint="default"/>
      </w:rPr>
    </w:lvl>
    <w:lvl w:ilvl="1" w:tplc="0C0C0003">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5" w15:restartNumberingAfterBreak="0">
    <w:nsid w:val="1A2A7A0C"/>
    <w:multiLevelType w:val="hybridMultilevel"/>
    <w:tmpl w:val="A49EAADE"/>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6" w15:restartNumberingAfterBreak="0">
    <w:nsid w:val="1A611F61"/>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802DB4"/>
    <w:multiLevelType w:val="hybridMultilevel"/>
    <w:tmpl w:val="12C46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CCD0844"/>
    <w:multiLevelType w:val="hybridMultilevel"/>
    <w:tmpl w:val="B93CAF2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4E38278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720206"/>
    <w:multiLevelType w:val="hybridMultilevel"/>
    <w:tmpl w:val="B8E8258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0" w15:restartNumberingAfterBreak="0">
    <w:nsid w:val="20452FBD"/>
    <w:multiLevelType w:val="hybridMultilevel"/>
    <w:tmpl w:val="3B405F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4F16C56"/>
    <w:multiLevelType w:val="hybridMultilevel"/>
    <w:tmpl w:val="D0A29784"/>
    <w:lvl w:ilvl="0" w:tplc="0C0C0001">
      <w:start w:val="1"/>
      <w:numFmt w:val="bullet"/>
      <w:lvlText w:val=""/>
      <w:lvlJc w:val="left"/>
      <w:pPr>
        <w:ind w:left="1741" w:hanging="360"/>
      </w:pPr>
      <w:rPr>
        <w:rFonts w:ascii="Symbol" w:hAnsi="Symbol"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3" w15:restartNumberingAfterBreak="0">
    <w:nsid w:val="25C47784"/>
    <w:multiLevelType w:val="hybridMultilevel"/>
    <w:tmpl w:val="29A4C14A"/>
    <w:lvl w:ilvl="0" w:tplc="F4AE6738">
      <w:start w:val="1"/>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D60072A"/>
    <w:multiLevelType w:val="hybridMultilevel"/>
    <w:tmpl w:val="F7449196"/>
    <w:lvl w:ilvl="0" w:tplc="0C0C0005">
      <w:start w:val="1"/>
      <w:numFmt w:val="bullet"/>
      <w:lvlText w:val=""/>
      <w:lvlJc w:val="left"/>
      <w:pPr>
        <w:ind w:left="1741" w:hanging="360"/>
      </w:pPr>
      <w:rPr>
        <w:rFonts w:ascii="Wingdings" w:hAnsi="Wingdings"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5"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0753A3B"/>
    <w:multiLevelType w:val="hybridMultilevel"/>
    <w:tmpl w:val="0A883DE8"/>
    <w:lvl w:ilvl="0" w:tplc="5F5494F6">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2EB16AF"/>
    <w:multiLevelType w:val="hybridMultilevel"/>
    <w:tmpl w:val="DA00E956"/>
    <w:lvl w:ilvl="0" w:tplc="85360148">
      <w:start w:val="1"/>
      <w:numFmt w:val="bullet"/>
      <w:lvlText w:val=""/>
      <w:lvlJc w:val="left"/>
      <w:pPr>
        <w:ind w:left="884" w:hanging="360"/>
      </w:pPr>
      <w:rPr>
        <w:rFonts w:ascii="Symbol" w:hAnsi="Symbol" w:hint="default"/>
      </w:rPr>
    </w:lvl>
    <w:lvl w:ilvl="1" w:tplc="0C0C0003" w:tentative="1">
      <w:start w:val="1"/>
      <w:numFmt w:val="bullet"/>
      <w:lvlText w:val="o"/>
      <w:lvlJc w:val="left"/>
      <w:pPr>
        <w:ind w:left="1604" w:hanging="360"/>
      </w:pPr>
      <w:rPr>
        <w:rFonts w:ascii="Courier New" w:hAnsi="Courier New" w:cs="Courier New" w:hint="default"/>
      </w:rPr>
    </w:lvl>
    <w:lvl w:ilvl="2" w:tplc="0C0C0005" w:tentative="1">
      <w:start w:val="1"/>
      <w:numFmt w:val="bullet"/>
      <w:lvlText w:val=""/>
      <w:lvlJc w:val="left"/>
      <w:pPr>
        <w:ind w:left="2324" w:hanging="360"/>
      </w:pPr>
      <w:rPr>
        <w:rFonts w:ascii="Wingdings" w:hAnsi="Wingdings" w:hint="default"/>
      </w:rPr>
    </w:lvl>
    <w:lvl w:ilvl="3" w:tplc="0C0C0001" w:tentative="1">
      <w:start w:val="1"/>
      <w:numFmt w:val="bullet"/>
      <w:lvlText w:val=""/>
      <w:lvlJc w:val="left"/>
      <w:pPr>
        <w:ind w:left="3044" w:hanging="360"/>
      </w:pPr>
      <w:rPr>
        <w:rFonts w:ascii="Symbol" w:hAnsi="Symbol" w:hint="default"/>
      </w:rPr>
    </w:lvl>
    <w:lvl w:ilvl="4" w:tplc="0C0C0003" w:tentative="1">
      <w:start w:val="1"/>
      <w:numFmt w:val="bullet"/>
      <w:lvlText w:val="o"/>
      <w:lvlJc w:val="left"/>
      <w:pPr>
        <w:ind w:left="3764" w:hanging="360"/>
      </w:pPr>
      <w:rPr>
        <w:rFonts w:ascii="Courier New" w:hAnsi="Courier New" w:cs="Courier New" w:hint="default"/>
      </w:rPr>
    </w:lvl>
    <w:lvl w:ilvl="5" w:tplc="0C0C0005" w:tentative="1">
      <w:start w:val="1"/>
      <w:numFmt w:val="bullet"/>
      <w:lvlText w:val=""/>
      <w:lvlJc w:val="left"/>
      <w:pPr>
        <w:ind w:left="4484" w:hanging="360"/>
      </w:pPr>
      <w:rPr>
        <w:rFonts w:ascii="Wingdings" w:hAnsi="Wingdings" w:hint="default"/>
      </w:rPr>
    </w:lvl>
    <w:lvl w:ilvl="6" w:tplc="0C0C0001" w:tentative="1">
      <w:start w:val="1"/>
      <w:numFmt w:val="bullet"/>
      <w:lvlText w:val=""/>
      <w:lvlJc w:val="left"/>
      <w:pPr>
        <w:ind w:left="5204" w:hanging="360"/>
      </w:pPr>
      <w:rPr>
        <w:rFonts w:ascii="Symbol" w:hAnsi="Symbol" w:hint="default"/>
      </w:rPr>
    </w:lvl>
    <w:lvl w:ilvl="7" w:tplc="0C0C0003" w:tentative="1">
      <w:start w:val="1"/>
      <w:numFmt w:val="bullet"/>
      <w:lvlText w:val="o"/>
      <w:lvlJc w:val="left"/>
      <w:pPr>
        <w:ind w:left="5924" w:hanging="360"/>
      </w:pPr>
      <w:rPr>
        <w:rFonts w:ascii="Courier New" w:hAnsi="Courier New" w:cs="Courier New" w:hint="default"/>
      </w:rPr>
    </w:lvl>
    <w:lvl w:ilvl="8" w:tplc="0C0C0005" w:tentative="1">
      <w:start w:val="1"/>
      <w:numFmt w:val="bullet"/>
      <w:lvlText w:val=""/>
      <w:lvlJc w:val="left"/>
      <w:pPr>
        <w:ind w:left="6644" w:hanging="360"/>
      </w:pPr>
      <w:rPr>
        <w:rFonts w:ascii="Wingdings" w:hAnsi="Wingdings" w:hint="default"/>
      </w:rPr>
    </w:lvl>
  </w:abstractNum>
  <w:abstractNum w:abstractNumId="18"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CF9552B"/>
    <w:multiLevelType w:val="hybridMultilevel"/>
    <w:tmpl w:val="35101CAC"/>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F3A64D7"/>
    <w:multiLevelType w:val="hybridMultilevel"/>
    <w:tmpl w:val="A288AAA8"/>
    <w:lvl w:ilvl="0" w:tplc="86FE3D5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2" w15:restartNumberingAfterBreak="0">
    <w:nsid w:val="41CC6EB0"/>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A7113E"/>
    <w:multiLevelType w:val="hybridMultilevel"/>
    <w:tmpl w:val="51140444"/>
    <w:lvl w:ilvl="0" w:tplc="691E0BC8">
      <w:start w:val="2"/>
      <w:numFmt w:val="bullet"/>
      <w:lvlText w:val="-"/>
      <w:lvlJc w:val="left"/>
      <w:pPr>
        <w:ind w:left="524" w:hanging="360"/>
      </w:pPr>
      <w:rPr>
        <w:rFonts w:ascii="MS Gothic" w:eastAsia="MS Gothic" w:hAnsi="MS Gothic" w:cs="Arial" w:hint="eastAsia"/>
      </w:rPr>
    </w:lvl>
    <w:lvl w:ilvl="1" w:tplc="0C0C0003" w:tentative="1">
      <w:start w:val="1"/>
      <w:numFmt w:val="bullet"/>
      <w:lvlText w:val="o"/>
      <w:lvlJc w:val="left"/>
      <w:pPr>
        <w:ind w:left="1244" w:hanging="360"/>
      </w:pPr>
      <w:rPr>
        <w:rFonts w:ascii="Courier New" w:hAnsi="Courier New" w:cs="Courier New" w:hint="default"/>
      </w:rPr>
    </w:lvl>
    <w:lvl w:ilvl="2" w:tplc="0C0C0005" w:tentative="1">
      <w:start w:val="1"/>
      <w:numFmt w:val="bullet"/>
      <w:lvlText w:val=""/>
      <w:lvlJc w:val="left"/>
      <w:pPr>
        <w:ind w:left="1964" w:hanging="360"/>
      </w:pPr>
      <w:rPr>
        <w:rFonts w:ascii="Wingdings" w:hAnsi="Wingdings" w:hint="default"/>
      </w:rPr>
    </w:lvl>
    <w:lvl w:ilvl="3" w:tplc="0C0C0001" w:tentative="1">
      <w:start w:val="1"/>
      <w:numFmt w:val="bullet"/>
      <w:lvlText w:val=""/>
      <w:lvlJc w:val="left"/>
      <w:pPr>
        <w:ind w:left="2684" w:hanging="360"/>
      </w:pPr>
      <w:rPr>
        <w:rFonts w:ascii="Symbol" w:hAnsi="Symbol" w:hint="default"/>
      </w:rPr>
    </w:lvl>
    <w:lvl w:ilvl="4" w:tplc="0C0C0003" w:tentative="1">
      <w:start w:val="1"/>
      <w:numFmt w:val="bullet"/>
      <w:lvlText w:val="o"/>
      <w:lvlJc w:val="left"/>
      <w:pPr>
        <w:ind w:left="3404" w:hanging="360"/>
      </w:pPr>
      <w:rPr>
        <w:rFonts w:ascii="Courier New" w:hAnsi="Courier New" w:cs="Courier New" w:hint="default"/>
      </w:rPr>
    </w:lvl>
    <w:lvl w:ilvl="5" w:tplc="0C0C0005" w:tentative="1">
      <w:start w:val="1"/>
      <w:numFmt w:val="bullet"/>
      <w:lvlText w:val=""/>
      <w:lvlJc w:val="left"/>
      <w:pPr>
        <w:ind w:left="4124" w:hanging="360"/>
      </w:pPr>
      <w:rPr>
        <w:rFonts w:ascii="Wingdings" w:hAnsi="Wingdings" w:hint="default"/>
      </w:rPr>
    </w:lvl>
    <w:lvl w:ilvl="6" w:tplc="0C0C0001" w:tentative="1">
      <w:start w:val="1"/>
      <w:numFmt w:val="bullet"/>
      <w:lvlText w:val=""/>
      <w:lvlJc w:val="left"/>
      <w:pPr>
        <w:ind w:left="4844" w:hanging="360"/>
      </w:pPr>
      <w:rPr>
        <w:rFonts w:ascii="Symbol" w:hAnsi="Symbol" w:hint="default"/>
      </w:rPr>
    </w:lvl>
    <w:lvl w:ilvl="7" w:tplc="0C0C0003" w:tentative="1">
      <w:start w:val="1"/>
      <w:numFmt w:val="bullet"/>
      <w:lvlText w:val="o"/>
      <w:lvlJc w:val="left"/>
      <w:pPr>
        <w:ind w:left="5564" w:hanging="360"/>
      </w:pPr>
      <w:rPr>
        <w:rFonts w:ascii="Courier New" w:hAnsi="Courier New" w:cs="Courier New" w:hint="default"/>
      </w:rPr>
    </w:lvl>
    <w:lvl w:ilvl="8" w:tplc="0C0C0005" w:tentative="1">
      <w:start w:val="1"/>
      <w:numFmt w:val="bullet"/>
      <w:lvlText w:val=""/>
      <w:lvlJc w:val="left"/>
      <w:pPr>
        <w:ind w:left="6284" w:hanging="360"/>
      </w:pPr>
      <w:rPr>
        <w:rFonts w:ascii="Wingdings" w:hAnsi="Wingdings" w:hint="default"/>
      </w:rPr>
    </w:lvl>
  </w:abstractNum>
  <w:abstractNum w:abstractNumId="24" w15:restartNumberingAfterBreak="0">
    <w:nsid w:val="48FB09C5"/>
    <w:multiLevelType w:val="hybridMultilevel"/>
    <w:tmpl w:val="F168AE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EA12CE7"/>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4D366C1"/>
    <w:multiLevelType w:val="hybridMultilevel"/>
    <w:tmpl w:val="0A92E07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CED66FC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A11F16"/>
    <w:multiLevelType w:val="hybridMultilevel"/>
    <w:tmpl w:val="B9B02466"/>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7052E41"/>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5F52BF"/>
    <w:multiLevelType w:val="hybridMultilevel"/>
    <w:tmpl w:val="CD967236"/>
    <w:lvl w:ilvl="0" w:tplc="177A2C72">
      <w:start w:val="1"/>
      <w:numFmt w:val="bullet"/>
      <w:lvlText w:val=""/>
      <w:lvlJc w:val="left"/>
      <w:pPr>
        <w:ind w:left="1494" w:hanging="360"/>
      </w:pPr>
      <w:rPr>
        <w:rFonts w:ascii="Wingdings" w:hAnsi="Wingdings"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31" w15:restartNumberingAfterBreak="0">
    <w:nsid w:val="5ADD28C0"/>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614CC3"/>
    <w:multiLevelType w:val="hybridMultilevel"/>
    <w:tmpl w:val="12B4D2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1D33413"/>
    <w:multiLevelType w:val="hybridMultilevel"/>
    <w:tmpl w:val="1A185C90"/>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4" w15:restartNumberingAfterBreak="0">
    <w:nsid w:val="63422B4A"/>
    <w:multiLevelType w:val="hybridMultilevel"/>
    <w:tmpl w:val="7E3060C4"/>
    <w:lvl w:ilvl="0" w:tplc="CACECF84">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35" w15:restartNumberingAfterBreak="0">
    <w:nsid w:val="63CF4465"/>
    <w:multiLevelType w:val="hybridMultilevel"/>
    <w:tmpl w:val="17465144"/>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66A05370"/>
    <w:multiLevelType w:val="hybridMultilevel"/>
    <w:tmpl w:val="42FEA02E"/>
    <w:lvl w:ilvl="0" w:tplc="1E88A456">
      <w:start w:val="1"/>
      <w:numFmt w:val="bullet"/>
      <w:lvlText w:val="o"/>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D645707"/>
    <w:multiLevelType w:val="hybridMultilevel"/>
    <w:tmpl w:val="E1BEC50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D72194"/>
    <w:multiLevelType w:val="hybridMultilevel"/>
    <w:tmpl w:val="9EA45FF0"/>
    <w:lvl w:ilvl="0" w:tplc="F4202B1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FBA73CE"/>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A81FFD"/>
    <w:multiLevelType w:val="hybridMultilevel"/>
    <w:tmpl w:val="E064FC12"/>
    <w:lvl w:ilvl="0" w:tplc="8DF6B05A">
      <w:start w:val="1"/>
      <w:numFmt w:val="decimal"/>
      <w:lvlText w:val="1.%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41" w15:restartNumberingAfterBreak="0">
    <w:nsid w:val="72F8638C"/>
    <w:multiLevelType w:val="hybridMultilevel"/>
    <w:tmpl w:val="672A27F0"/>
    <w:lvl w:ilvl="0" w:tplc="0C0C0001">
      <w:start w:val="1"/>
      <w:numFmt w:val="bullet"/>
      <w:lvlText w:val=""/>
      <w:lvlJc w:val="left"/>
      <w:rPr>
        <w:rFonts w:ascii="Symbol" w:hAnsi="Symbol" w:hint="default"/>
      </w:rPr>
    </w:lvl>
    <w:lvl w:ilvl="1" w:tplc="0C0C0001">
      <w:start w:val="1"/>
      <w:numFmt w:val="bullet"/>
      <w:lvlText w:val=""/>
      <w:lvlJc w:val="left"/>
      <w:rPr>
        <w:rFonts w:ascii="Symbol" w:hAnsi="Symbol" w:hint="default"/>
      </w:rPr>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42" w15:restartNumberingAfterBreak="0">
    <w:nsid w:val="75AA5D00"/>
    <w:multiLevelType w:val="hybridMultilevel"/>
    <w:tmpl w:val="02DACD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7961456"/>
    <w:multiLevelType w:val="hybridMultilevel"/>
    <w:tmpl w:val="ACB4E03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4" w15:restartNumberingAfterBreak="0">
    <w:nsid w:val="7AF60761"/>
    <w:multiLevelType w:val="hybridMultilevel"/>
    <w:tmpl w:val="6C6011E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194686"/>
    <w:multiLevelType w:val="hybridMultilevel"/>
    <w:tmpl w:val="8FAC5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FB10581"/>
    <w:multiLevelType w:val="hybridMultilevel"/>
    <w:tmpl w:val="B850848A"/>
    <w:lvl w:ilvl="0" w:tplc="2712326A">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num w:numId="1" w16cid:durableId="455027934">
    <w:abstractNumId w:val="14"/>
  </w:num>
  <w:num w:numId="2" w16cid:durableId="1540707125">
    <w:abstractNumId w:val="12"/>
  </w:num>
  <w:num w:numId="3" w16cid:durableId="1870340293">
    <w:abstractNumId w:val="46"/>
  </w:num>
  <w:num w:numId="4" w16cid:durableId="966160127">
    <w:abstractNumId w:val="30"/>
  </w:num>
  <w:num w:numId="5" w16cid:durableId="995456754">
    <w:abstractNumId w:val="28"/>
  </w:num>
  <w:num w:numId="6" w16cid:durableId="2105104061">
    <w:abstractNumId w:val="16"/>
  </w:num>
  <w:num w:numId="7" w16cid:durableId="1380665760">
    <w:abstractNumId w:val="38"/>
  </w:num>
  <w:num w:numId="8" w16cid:durableId="900604122">
    <w:abstractNumId w:val="43"/>
  </w:num>
  <w:num w:numId="9" w16cid:durableId="762148364">
    <w:abstractNumId w:val="2"/>
  </w:num>
  <w:num w:numId="10" w16cid:durableId="290476325">
    <w:abstractNumId w:val="33"/>
  </w:num>
  <w:num w:numId="11" w16cid:durableId="437332452">
    <w:abstractNumId w:val="9"/>
  </w:num>
  <w:num w:numId="12" w16cid:durableId="933050339">
    <w:abstractNumId w:val="45"/>
  </w:num>
  <w:num w:numId="13" w16cid:durableId="1098528167">
    <w:abstractNumId w:val="7"/>
  </w:num>
  <w:num w:numId="14" w16cid:durableId="1752461740">
    <w:abstractNumId w:val="20"/>
  </w:num>
  <w:num w:numId="15" w16cid:durableId="1991130730">
    <w:abstractNumId w:val="18"/>
  </w:num>
  <w:num w:numId="16" w16cid:durableId="130287847">
    <w:abstractNumId w:val="0"/>
  </w:num>
  <w:num w:numId="17" w16cid:durableId="272250284">
    <w:abstractNumId w:val="13"/>
  </w:num>
  <w:num w:numId="18" w16cid:durableId="483619489">
    <w:abstractNumId w:val="6"/>
  </w:num>
  <w:num w:numId="19" w16cid:durableId="1871992918">
    <w:abstractNumId w:val="3"/>
  </w:num>
  <w:num w:numId="20" w16cid:durableId="368919016">
    <w:abstractNumId w:val="26"/>
  </w:num>
  <w:num w:numId="21" w16cid:durableId="319970844">
    <w:abstractNumId w:val="5"/>
  </w:num>
  <w:num w:numId="22" w16cid:durableId="1100489493">
    <w:abstractNumId w:val="39"/>
  </w:num>
  <w:num w:numId="23" w16cid:durableId="727844411">
    <w:abstractNumId w:val="29"/>
  </w:num>
  <w:num w:numId="24" w16cid:durableId="1896089390">
    <w:abstractNumId w:val="22"/>
  </w:num>
  <w:num w:numId="25" w16cid:durableId="1963606166">
    <w:abstractNumId w:val="11"/>
  </w:num>
  <w:num w:numId="26" w16cid:durableId="1269000200">
    <w:abstractNumId w:val="40"/>
  </w:num>
  <w:num w:numId="27" w16cid:durableId="1017123256">
    <w:abstractNumId w:val="37"/>
  </w:num>
  <w:num w:numId="28" w16cid:durableId="2015261153">
    <w:abstractNumId w:val="10"/>
  </w:num>
  <w:num w:numId="29" w16cid:durableId="124128352">
    <w:abstractNumId w:val="32"/>
  </w:num>
  <w:num w:numId="30" w16cid:durableId="539829209">
    <w:abstractNumId w:val="15"/>
  </w:num>
  <w:num w:numId="31" w16cid:durableId="378482226">
    <w:abstractNumId w:val="42"/>
  </w:num>
  <w:num w:numId="32" w16cid:durableId="96410011">
    <w:abstractNumId w:val="35"/>
  </w:num>
  <w:num w:numId="33" w16cid:durableId="1992903854">
    <w:abstractNumId w:val="19"/>
  </w:num>
  <w:num w:numId="34" w16cid:durableId="659576667">
    <w:abstractNumId w:val="44"/>
  </w:num>
  <w:num w:numId="35" w16cid:durableId="1053579807">
    <w:abstractNumId w:val="8"/>
  </w:num>
  <w:num w:numId="36" w16cid:durableId="455415735">
    <w:abstractNumId w:val="34"/>
  </w:num>
  <w:num w:numId="37" w16cid:durableId="1336108316">
    <w:abstractNumId w:val="27"/>
  </w:num>
  <w:num w:numId="38" w16cid:durableId="128983985">
    <w:abstractNumId w:val="4"/>
  </w:num>
  <w:num w:numId="39" w16cid:durableId="484669743">
    <w:abstractNumId w:val="41"/>
  </w:num>
  <w:num w:numId="40" w16cid:durableId="1038747238">
    <w:abstractNumId w:val="21"/>
  </w:num>
  <w:num w:numId="41" w16cid:durableId="1632318401">
    <w:abstractNumId w:val="24"/>
  </w:num>
  <w:num w:numId="42" w16cid:durableId="366300530">
    <w:abstractNumId w:val="31"/>
  </w:num>
  <w:num w:numId="43" w16cid:durableId="1613319116">
    <w:abstractNumId w:val="25"/>
  </w:num>
  <w:num w:numId="44" w16cid:durableId="1036156775">
    <w:abstractNumId w:val="1"/>
  </w:num>
  <w:num w:numId="45" w16cid:durableId="607080261">
    <w:abstractNumId w:val="36"/>
  </w:num>
  <w:num w:numId="46" w16cid:durableId="1433278882">
    <w:abstractNumId w:val="17"/>
  </w:num>
  <w:num w:numId="47" w16cid:durableId="4041076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DgXebIgsQ9thK4xJTwaZtyWqZ6a/gyxfSMJxzur4zp3sq5b8+aHVyTC8Nbrrmxbn56RWEt+CFartJAXOMclMng==" w:salt="16e/KkHq3SJTfLVS7TlyO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C4"/>
    <w:rsid w:val="0000003B"/>
    <w:rsid w:val="00000E6F"/>
    <w:rsid w:val="000021BE"/>
    <w:rsid w:val="000045CC"/>
    <w:rsid w:val="0000538F"/>
    <w:rsid w:val="000056C9"/>
    <w:rsid w:val="00005F12"/>
    <w:rsid w:val="00010ACF"/>
    <w:rsid w:val="00012499"/>
    <w:rsid w:val="00013A26"/>
    <w:rsid w:val="00013ED1"/>
    <w:rsid w:val="000148E3"/>
    <w:rsid w:val="00015124"/>
    <w:rsid w:val="000166BD"/>
    <w:rsid w:val="00016C46"/>
    <w:rsid w:val="00016D85"/>
    <w:rsid w:val="00016E75"/>
    <w:rsid w:val="000211D1"/>
    <w:rsid w:val="00022E02"/>
    <w:rsid w:val="00033BF5"/>
    <w:rsid w:val="00033F90"/>
    <w:rsid w:val="00035B22"/>
    <w:rsid w:val="00036338"/>
    <w:rsid w:val="000414E0"/>
    <w:rsid w:val="00052020"/>
    <w:rsid w:val="00053F44"/>
    <w:rsid w:val="00054F96"/>
    <w:rsid w:val="00055386"/>
    <w:rsid w:val="00055CF5"/>
    <w:rsid w:val="00056352"/>
    <w:rsid w:val="00056F55"/>
    <w:rsid w:val="00062136"/>
    <w:rsid w:val="0006419F"/>
    <w:rsid w:val="00064A0E"/>
    <w:rsid w:val="000652CF"/>
    <w:rsid w:val="00065907"/>
    <w:rsid w:val="00065D0B"/>
    <w:rsid w:val="0007170A"/>
    <w:rsid w:val="00072CAE"/>
    <w:rsid w:val="000732F1"/>
    <w:rsid w:val="00075D4A"/>
    <w:rsid w:val="00076194"/>
    <w:rsid w:val="00080813"/>
    <w:rsid w:val="00081850"/>
    <w:rsid w:val="00082F72"/>
    <w:rsid w:val="00083CE1"/>
    <w:rsid w:val="00084193"/>
    <w:rsid w:val="00087B88"/>
    <w:rsid w:val="00087C34"/>
    <w:rsid w:val="00092056"/>
    <w:rsid w:val="000928C8"/>
    <w:rsid w:val="00092D50"/>
    <w:rsid w:val="0009434C"/>
    <w:rsid w:val="00095D63"/>
    <w:rsid w:val="000A0256"/>
    <w:rsid w:val="000A1734"/>
    <w:rsid w:val="000A1DE0"/>
    <w:rsid w:val="000A3CEF"/>
    <w:rsid w:val="000A4053"/>
    <w:rsid w:val="000A6E33"/>
    <w:rsid w:val="000A7DE0"/>
    <w:rsid w:val="000B02B7"/>
    <w:rsid w:val="000B19F6"/>
    <w:rsid w:val="000B1C22"/>
    <w:rsid w:val="000B2F3A"/>
    <w:rsid w:val="000B4CA9"/>
    <w:rsid w:val="000B5D07"/>
    <w:rsid w:val="000C0ADD"/>
    <w:rsid w:val="000C0E71"/>
    <w:rsid w:val="000C1231"/>
    <w:rsid w:val="000C3023"/>
    <w:rsid w:val="000C6A81"/>
    <w:rsid w:val="000C7766"/>
    <w:rsid w:val="000D1C11"/>
    <w:rsid w:val="000D56F0"/>
    <w:rsid w:val="000E14FF"/>
    <w:rsid w:val="000E19EC"/>
    <w:rsid w:val="000E4BFD"/>
    <w:rsid w:val="000E6AAF"/>
    <w:rsid w:val="000E6EA7"/>
    <w:rsid w:val="000E73ED"/>
    <w:rsid w:val="000E7D16"/>
    <w:rsid w:val="000F0CD6"/>
    <w:rsid w:val="000F14E6"/>
    <w:rsid w:val="000F1901"/>
    <w:rsid w:val="000F1B01"/>
    <w:rsid w:val="000F1C1C"/>
    <w:rsid w:val="000F1F4E"/>
    <w:rsid w:val="000F254E"/>
    <w:rsid w:val="000F2A18"/>
    <w:rsid w:val="000F2B27"/>
    <w:rsid w:val="000F460C"/>
    <w:rsid w:val="000F4A69"/>
    <w:rsid w:val="000F5996"/>
    <w:rsid w:val="000F63D2"/>
    <w:rsid w:val="00100F01"/>
    <w:rsid w:val="0010411F"/>
    <w:rsid w:val="001065CD"/>
    <w:rsid w:val="00110196"/>
    <w:rsid w:val="00113A76"/>
    <w:rsid w:val="0011478D"/>
    <w:rsid w:val="0011496A"/>
    <w:rsid w:val="001154A5"/>
    <w:rsid w:val="00117EFE"/>
    <w:rsid w:val="0012038D"/>
    <w:rsid w:val="00121098"/>
    <w:rsid w:val="001256E2"/>
    <w:rsid w:val="00125DE6"/>
    <w:rsid w:val="001305EB"/>
    <w:rsid w:val="00130881"/>
    <w:rsid w:val="0013208A"/>
    <w:rsid w:val="001339A9"/>
    <w:rsid w:val="00133B8D"/>
    <w:rsid w:val="00135389"/>
    <w:rsid w:val="00136D88"/>
    <w:rsid w:val="00137600"/>
    <w:rsid w:val="001407F1"/>
    <w:rsid w:val="00141C94"/>
    <w:rsid w:val="0014272A"/>
    <w:rsid w:val="00143434"/>
    <w:rsid w:val="0015193B"/>
    <w:rsid w:val="00152A63"/>
    <w:rsid w:val="00154B37"/>
    <w:rsid w:val="0015625A"/>
    <w:rsid w:val="001603CB"/>
    <w:rsid w:val="00160DFE"/>
    <w:rsid w:val="001656D9"/>
    <w:rsid w:val="00171347"/>
    <w:rsid w:val="00171B8E"/>
    <w:rsid w:val="00172D7E"/>
    <w:rsid w:val="001730A8"/>
    <w:rsid w:val="00174266"/>
    <w:rsid w:val="0017695E"/>
    <w:rsid w:val="00176BFF"/>
    <w:rsid w:val="001831D6"/>
    <w:rsid w:val="00184545"/>
    <w:rsid w:val="00185189"/>
    <w:rsid w:val="001872B1"/>
    <w:rsid w:val="00190587"/>
    <w:rsid w:val="001905DE"/>
    <w:rsid w:val="001909C4"/>
    <w:rsid w:val="00193037"/>
    <w:rsid w:val="001944A8"/>
    <w:rsid w:val="00195AB9"/>
    <w:rsid w:val="00197D8E"/>
    <w:rsid w:val="001A0C87"/>
    <w:rsid w:val="001A23FB"/>
    <w:rsid w:val="001A2CB4"/>
    <w:rsid w:val="001B0871"/>
    <w:rsid w:val="001B1352"/>
    <w:rsid w:val="001B2422"/>
    <w:rsid w:val="001B3120"/>
    <w:rsid w:val="001B342B"/>
    <w:rsid w:val="001B3B0B"/>
    <w:rsid w:val="001C00AC"/>
    <w:rsid w:val="001C30CA"/>
    <w:rsid w:val="001C38C7"/>
    <w:rsid w:val="001C3966"/>
    <w:rsid w:val="001C3DBA"/>
    <w:rsid w:val="001C4036"/>
    <w:rsid w:val="001D3407"/>
    <w:rsid w:val="001D6268"/>
    <w:rsid w:val="001E1859"/>
    <w:rsid w:val="001E189D"/>
    <w:rsid w:val="001E2AB2"/>
    <w:rsid w:val="001E3BFF"/>
    <w:rsid w:val="001E4844"/>
    <w:rsid w:val="001E50E2"/>
    <w:rsid w:val="001E5D23"/>
    <w:rsid w:val="001E6710"/>
    <w:rsid w:val="001F0532"/>
    <w:rsid w:val="001F1FAC"/>
    <w:rsid w:val="001F2D6B"/>
    <w:rsid w:val="001F4086"/>
    <w:rsid w:val="001F4F7C"/>
    <w:rsid w:val="001F63F4"/>
    <w:rsid w:val="001F6E8E"/>
    <w:rsid w:val="001F72C4"/>
    <w:rsid w:val="0020111D"/>
    <w:rsid w:val="00203109"/>
    <w:rsid w:val="00203AB0"/>
    <w:rsid w:val="00203C66"/>
    <w:rsid w:val="00203EF4"/>
    <w:rsid w:val="0020427A"/>
    <w:rsid w:val="00210D06"/>
    <w:rsid w:val="00213041"/>
    <w:rsid w:val="0021594E"/>
    <w:rsid w:val="00216A99"/>
    <w:rsid w:val="00217938"/>
    <w:rsid w:val="00220136"/>
    <w:rsid w:val="0022070A"/>
    <w:rsid w:val="002214B4"/>
    <w:rsid w:val="00221A2C"/>
    <w:rsid w:val="0022413D"/>
    <w:rsid w:val="00230295"/>
    <w:rsid w:val="00233091"/>
    <w:rsid w:val="00233658"/>
    <w:rsid w:val="0023384A"/>
    <w:rsid w:val="00233860"/>
    <w:rsid w:val="00234B60"/>
    <w:rsid w:val="00234F82"/>
    <w:rsid w:val="00235636"/>
    <w:rsid w:val="00236447"/>
    <w:rsid w:val="00236A5E"/>
    <w:rsid w:val="00236BAA"/>
    <w:rsid w:val="0024550C"/>
    <w:rsid w:val="002466C9"/>
    <w:rsid w:val="002478C3"/>
    <w:rsid w:val="002519CF"/>
    <w:rsid w:val="0025294B"/>
    <w:rsid w:val="00255FD9"/>
    <w:rsid w:val="00256323"/>
    <w:rsid w:val="002564EC"/>
    <w:rsid w:val="002617B9"/>
    <w:rsid w:val="00264A69"/>
    <w:rsid w:val="002675AB"/>
    <w:rsid w:val="0027233F"/>
    <w:rsid w:val="00276A4D"/>
    <w:rsid w:val="00280CBF"/>
    <w:rsid w:val="0028173B"/>
    <w:rsid w:val="0028446F"/>
    <w:rsid w:val="00284B9C"/>
    <w:rsid w:val="00284FEF"/>
    <w:rsid w:val="0029182E"/>
    <w:rsid w:val="0029250E"/>
    <w:rsid w:val="00292B3C"/>
    <w:rsid w:val="00294235"/>
    <w:rsid w:val="00296A72"/>
    <w:rsid w:val="00296DEA"/>
    <w:rsid w:val="00296F8C"/>
    <w:rsid w:val="00297503"/>
    <w:rsid w:val="0029770D"/>
    <w:rsid w:val="00297887"/>
    <w:rsid w:val="00297D3F"/>
    <w:rsid w:val="002A10E8"/>
    <w:rsid w:val="002A17E0"/>
    <w:rsid w:val="002A1A52"/>
    <w:rsid w:val="002A2E09"/>
    <w:rsid w:val="002A51D6"/>
    <w:rsid w:val="002A568B"/>
    <w:rsid w:val="002A65B8"/>
    <w:rsid w:val="002A6CED"/>
    <w:rsid w:val="002A7B28"/>
    <w:rsid w:val="002B36EB"/>
    <w:rsid w:val="002B57EC"/>
    <w:rsid w:val="002B6278"/>
    <w:rsid w:val="002B69DC"/>
    <w:rsid w:val="002B6CCF"/>
    <w:rsid w:val="002B7265"/>
    <w:rsid w:val="002C0245"/>
    <w:rsid w:val="002C1643"/>
    <w:rsid w:val="002C2506"/>
    <w:rsid w:val="002C2A2E"/>
    <w:rsid w:val="002C3F8A"/>
    <w:rsid w:val="002C4F57"/>
    <w:rsid w:val="002C6348"/>
    <w:rsid w:val="002C6791"/>
    <w:rsid w:val="002C7998"/>
    <w:rsid w:val="002D24DA"/>
    <w:rsid w:val="002D2DE9"/>
    <w:rsid w:val="002D4CFE"/>
    <w:rsid w:val="002D5BE2"/>
    <w:rsid w:val="002D764E"/>
    <w:rsid w:val="002E25FC"/>
    <w:rsid w:val="002E3F25"/>
    <w:rsid w:val="002E59FF"/>
    <w:rsid w:val="002E5B57"/>
    <w:rsid w:val="002E6AAD"/>
    <w:rsid w:val="002F36AB"/>
    <w:rsid w:val="002F400B"/>
    <w:rsid w:val="002F7524"/>
    <w:rsid w:val="002F78A5"/>
    <w:rsid w:val="00304CB5"/>
    <w:rsid w:val="00304EC6"/>
    <w:rsid w:val="00306296"/>
    <w:rsid w:val="00306709"/>
    <w:rsid w:val="003117BE"/>
    <w:rsid w:val="00313AA4"/>
    <w:rsid w:val="00313F33"/>
    <w:rsid w:val="00314AEE"/>
    <w:rsid w:val="00315827"/>
    <w:rsid w:val="00317EAB"/>
    <w:rsid w:val="00321FA8"/>
    <w:rsid w:val="00322EA7"/>
    <w:rsid w:val="0032335C"/>
    <w:rsid w:val="00324FA5"/>
    <w:rsid w:val="003254DF"/>
    <w:rsid w:val="00326E05"/>
    <w:rsid w:val="0032773F"/>
    <w:rsid w:val="00330CC8"/>
    <w:rsid w:val="00334EE9"/>
    <w:rsid w:val="00335C82"/>
    <w:rsid w:val="00340F2D"/>
    <w:rsid w:val="00342B91"/>
    <w:rsid w:val="00344E24"/>
    <w:rsid w:val="00350981"/>
    <w:rsid w:val="0035465D"/>
    <w:rsid w:val="0035610A"/>
    <w:rsid w:val="00360F8B"/>
    <w:rsid w:val="00361BCB"/>
    <w:rsid w:val="0036564C"/>
    <w:rsid w:val="00365A5A"/>
    <w:rsid w:val="0037007A"/>
    <w:rsid w:val="00370156"/>
    <w:rsid w:val="00370B27"/>
    <w:rsid w:val="00370BB0"/>
    <w:rsid w:val="00370EA9"/>
    <w:rsid w:val="00372F9E"/>
    <w:rsid w:val="003762F1"/>
    <w:rsid w:val="00376BAD"/>
    <w:rsid w:val="00381158"/>
    <w:rsid w:val="0038354F"/>
    <w:rsid w:val="0038398E"/>
    <w:rsid w:val="003853C3"/>
    <w:rsid w:val="00385D8F"/>
    <w:rsid w:val="00387693"/>
    <w:rsid w:val="003905E5"/>
    <w:rsid w:val="00390A57"/>
    <w:rsid w:val="00390A98"/>
    <w:rsid w:val="00391E8D"/>
    <w:rsid w:val="00392A01"/>
    <w:rsid w:val="003930A4"/>
    <w:rsid w:val="003937D6"/>
    <w:rsid w:val="003938AD"/>
    <w:rsid w:val="00394217"/>
    <w:rsid w:val="00394AB9"/>
    <w:rsid w:val="00395537"/>
    <w:rsid w:val="00395672"/>
    <w:rsid w:val="003A33E5"/>
    <w:rsid w:val="003A3A1F"/>
    <w:rsid w:val="003A536E"/>
    <w:rsid w:val="003A6157"/>
    <w:rsid w:val="003A704C"/>
    <w:rsid w:val="003B011D"/>
    <w:rsid w:val="003B0234"/>
    <w:rsid w:val="003B1057"/>
    <w:rsid w:val="003B204D"/>
    <w:rsid w:val="003B4DE1"/>
    <w:rsid w:val="003B7E2E"/>
    <w:rsid w:val="003C19F7"/>
    <w:rsid w:val="003C3B9E"/>
    <w:rsid w:val="003C4B3D"/>
    <w:rsid w:val="003C4B9A"/>
    <w:rsid w:val="003C7632"/>
    <w:rsid w:val="003D0590"/>
    <w:rsid w:val="003D119F"/>
    <w:rsid w:val="003D3851"/>
    <w:rsid w:val="003E01EB"/>
    <w:rsid w:val="003E0778"/>
    <w:rsid w:val="003E14E7"/>
    <w:rsid w:val="003E4E78"/>
    <w:rsid w:val="003E77C6"/>
    <w:rsid w:val="003F1A4C"/>
    <w:rsid w:val="003F1FB9"/>
    <w:rsid w:val="003F3B93"/>
    <w:rsid w:val="003F5FC7"/>
    <w:rsid w:val="003F6109"/>
    <w:rsid w:val="0040000C"/>
    <w:rsid w:val="00400982"/>
    <w:rsid w:val="00401B90"/>
    <w:rsid w:val="00402ECC"/>
    <w:rsid w:val="004033C0"/>
    <w:rsid w:val="00403E5B"/>
    <w:rsid w:val="0040426F"/>
    <w:rsid w:val="004048D9"/>
    <w:rsid w:val="00405C77"/>
    <w:rsid w:val="00414509"/>
    <w:rsid w:val="004153B2"/>
    <w:rsid w:val="00415512"/>
    <w:rsid w:val="00420E0D"/>
    <w:rsid w:val="004221A4"/>
    <w:rsid w:val="004235EF"/>
    <w:rsid w:val="004237F7"/>
    <w:rsid w:val="0042500A"/>
    <w:rsid w:val="00425D12"/>
    <w:rsid w:val="0043033F"/>
    <w:rsid w:val="00430741"/>
    <w:rsid w:val="00431579"/>
    <w:rsid w:val="00440731"/>
    <w:rsid w:val="00441495"/>
    <w:rsid w:val="00442698"/>
    <w:rsid w:val="00445708"/>
    <w:rsid w:val="00445DDF"/>
    <w:rsid w:val="00447014"/>
    <w:rsid w:val="00454E44"/>
    <w:rsid w:val="004559D6"/>
    <w:rsid w:val="00456A0D"/>
    <w:rsid w:val="00456A41"/>
    <w:rsid w:val="00456E42"/>
    <w:rsid w:val="004570A0"/>
    <w:rsid w:val="00457BEF"/>
    <w:rsid w:val="0046222A"/>
    <w:rsid w:val="00464F6A"/>
    <w:rsid w:val="0047346D"/>
    <w:rsid w:val="00476BDF"/>
    <w:rsid w:val="00476E7B"/>
    <w:rsid w:val="00481317"/>
    <w:rsid w:val="00481F78"/>
    <w:rsid w:val="00487631"/>
    <w:rsid w:val="0049116B"/>
    <w:rsid w:val="00491AF3"/>
    <w:rsid w:val="00495653"/>
    <w:rsid w:val="00496218"/>
    <w:rsid w:val="00496596"/>
    <w:rsid w:val="00497648"/>
    <w:rsid w:val="00497908"/>
    <w:rsid w:val="00497980"/>
    <w:rsid w:val="004A145B"/>
    <w:rsid w:val="004A1852"/>
    <w:rsid w:val="004A2B5D"/>
    <w:rsid w:val="004A46CE"/>
    <w:rsid w:val="004B03B9"/>
    <w:rsid w:val="004B0ECE"/>
    <w:rsid w:val="004B56D1"/>
    <w:rsid w:val="004B6BC1"/>
    <w:rsid w:val="004C00F9"/>
    <w:rsid w:val="004C02E7"/>
    <w:rsid w:val="004C0B3E"/>
    <w:rsid w:val="004C475E"/>
    <w:rsid w:val="004C5585"/>
    <w:rsid w:val="004C55BE"/>
    <w:rsid w:val="004C60ED"/>
    <w:rsid w:val="004C74CA"/>
    <w:rsid w:val="004C79FA"/>
    <w:rsid w:val="004D1E05"/>
    <w:rsid w:val="004D578C"/>
    <w:rsid w:val="004D5ECD"/>
    <w:rsid w:val="004D6B30"/>
    <w:rsid w:val="004D70D5"/>
    <w:rsid w:val="004D727A"/>
    <w:rsid w:val="004E0627"/>
    <w:rsid w:val="004E27A0"/>
    <w:rsid w:val="004E27B7"/>
    <w:rsid w:val="004E36F3"/>
    <w:rsid w:val="004E48A8"/>
    <w:rsid w:val="004E4C29"/>
    <w:rsid w:val="004E4DDE"/>
    <w:rsid w:val="004E56F4"/>
    <w:rsid w:val="004E5C01"/>
    <w:rsid w:val="004E7C3C"/>
    <w:rsid w:val="004F358A"/>
    <w:rsid w:val="004F733A"/>
    <w:rsid w:val="004F77CA"/>
    <w:rsid w:val="004F7D80"/>
    <w:rsid w:val="00500DD0"/>
    <w:rsid w:val="00502CFC"/>
    <w:rsid w:val="00510618"/>
    <w:rsid w:val="00516232"/>
    <w:rsid w:val="00516FCA"/>
    <w:rsid w:val="00517B4E"/>
    <w:rsid w:val="00523CC1"/>
    <w:rsid w:val="0052406D"/>
    <w:rsid w:val="0052757A"/>
    <w:rsid w:val="0052765B"/>
    <w:rsid w:val="00531659"/>
    <w:rsid w:val="00531915"/>
    <w:rsid w:val="0053317C"/>
    <w:rsid w:val="005364B7"/>
    <w:rsid w:val="00536E63"/>
    <w:rsid w:val="0054257B"/>
    <w:rsid w:val="00542D28"/>
    <w:rsid w:val="00542DA5"/>
    <w:rsid w:val="00544A18"/>
    <w:rsid w:val="00545A4C"/>
    <w:rsid w:val="00545FE6"/>
    <w:rsid w:val="0054710C"/>
    <w:rsid w:val="00547463"/>
    <w:rsid w:val="005477C9"/>
    <w:rsid w:val="00550FDE"/>
    <w:rsid w:val="0055149E"/>
    <w:rsid w:val="0055736F"/>
    <w:rsid w:val="00561F79"/>
    <w:rsid w:val="005646AD"/>
    <w:rsid w:val="005667C5"/>
    <w:rsid w:val="0056687B"/>
    <w:rsid w:val="00570B99"/>
    <w:rsid w:val="0057156B"/>
    <w:rsid w:val="005728BE"/>
    <w:rsid w:val="005732C3"/>
    <w:rsid w:val="005737C3"/>
    <w:rsid w:val="00576F4E"/>
    <w:rsid w:val="005770BE"/>
    <w:rsid w:val="00577678"/>
    <w:rsid w:val="00581065"/>
    <w:rsid w:val="005829CA"/>
    <w:rsid w:val="0058400A"/>
    <w:rsid w:val="00591AD3"/>
    <w:rsid w:val="0059205A"/>
    <w:rsid w:val="00593935"/>
    <w:rsid w:val="005A17A6"/>
    <w:rsid w:val="005A4980"/>
    <w:rsid w:val="005A4EB4"/>
    <w:rsid w:val="005A6520"/>
    <w:rsid w:val="005A7420"/>
    <w:rsid w:val="005A79E8"/>
    <w:rsid w:val="005C2E8C"/>
    <w:rsid w:val="005D0F89"/>
    <w:rsid w:val="005D1240"/>
    <w:rsid w:val="005D1802"/>
    <w:rsid w:val="005D3391"/>
    <w:rsid w:val="005E035A"/>
    <w:rsid w:val="005E35F8"/>
    <w:rsid w:val="005E4E91"/>
    <w:rsid w:val="005E57C6"/>
    <w:rsid w:val="005E599C"/>
    <w:rsid w:val="005F11A7"/>
    <w:rsid w:val="005F3324"/>
    <w:rsid w:val="00605717"/>
    <w:rsid w:val="00606FDA"/>
    <w:rsid w:val="00612179"/>
    <w:rsid w:val="006224D2"/>
    <w:rsid w:val="00622A1A"/>
    <w:rsid w:val="006239EB"/>
    <w:rsid w:val="00623AEA"/>
    <w:rsid w:val="00624516"/>
    <w:rsid w:val="0062468F"/>
    <w:rsid w:val="00625577"/>
    <w:rsid w:val="00625D60"/>
    <w:rsid w:val="006266F5"/>
    <w:rsid w:val="006305FC"/>
    <w:rsid w:val="00630804"/>
    <w:rsid w:val="00630AD2"/>
    <w:rsid w:val="006310CC"/>
    <w:rsid w:val="00632342"/>
    <w:rsid w:val="00635E8D"/>
    <w:rsid w:val="006419D9"/>
    <w:rsid w:val="0064363E"/>
    <w:rsid w:val="00643E58"/>
    <w:rsid w:val="006479FC"/>
    <w:rsid w:val="0065077B"/>
    <w:rsid w:val="00652CC4"/>
    <w:rsid w:val="006563A8"/>
    <w:rsid w:val="00656470"/>
    <w:rsid w:val="00660BDD"/>
    <w:rsid w:val="00664F31"/>
    <w:rsid w:val="00671EA5"/>
    <w:rsid w:val="006723A2"/>
    <w:rsid w:val="00672603"/>
    <w:rsid w:val="00672A11"/>
    <w:rsid w:val="0067500A"/>
    <w:rsid w:val="00676070"/>
    <w:rsid w:val="00676264"/>
    <w:rsid w:val="00680FAB"/>
    <w:rsid w:val="00682976"/>
    <w:rsid w:val="00684E3C"/>
    <w:rsid w:val="00690791"/>
    <w:rsid w:val="00690A97"/>
    <w:rsid w:val="00693717"/>
    <w:rsid w:val="00694619"/>
    <w:rsid w:val="006955DA"/>
    <w:rsid w:val="006A1F88"/>
    <w:rsid w:val="006A44D4"/>
    <w:rsid w:val="006A702C"/>
    <w:rsid w:val="006A7136"/>
    <w:rsid w:val="006A7894"/>
    <w:rsid w:val="006A7A96"/>
    <w:rsid w:val="006B31E0"/>
    <w:rsid w:val="006B37DF"/>
    <w:rsid w:val="006B3EE3"/>
    <w:rsid w:val="006B4053"/>
    <w:rsid w:val="006C0676"/>
    <w:rsid w:val="006C1A6D"/>
    <w:rsid w:val="006C38AC"/>
    <w:rsid w:val="006C3D52"/>
    <w:rsid w:val="006C623D"/>
    <w:rsid w:val="006C7550"/>
    <w:rsid w:val="006D15D8"/>
    <w:rsid w:val="006D1A2C"/>
    <w:rsid w:val="006D3A76"/>
    <w:rsid w:val="006D441C"/>
    <w:rsid w:val="006D6F71"/>
    <w:rsid w:val="006D728A"/>
    <w:rsid w:val="006D7332"/>
    <w:rsid w:val="006E2133"/>
    <w:rsid w:val="006E2DA7"/>
    <w:rsid w:val="006E4B54"/>
    <w:rsid w:val="006E5390"/>
    <w:rsid w:val="006E551A"/>
    <w:rsid w:val="006E60F2"/>
    <w:rsid w:val="006E7C67"/>
    <w:rsid w:val="006F0B38"/>
    <w:rsid w:val="006F0C54"/>
    <w:rsid w:val="006F36E9"/>
    <w:rsid w:val="00702476"/>
    <w:rsid w:val="00711529"/>
    <w:rsid w:val="00712814"/>
    <w:rsid w:val="00713AC4"/>
    <w:rsid w:val="00714E94"/>
    <w:rsid w:val="00715826"/>
    <w:rsid w:val="00717CF5"/>
    <w:rsid w:val="00721AA6"/>
    <w:rsid w:val="00722C9D"/>
    <w:rsid w:val="0072438A"/>
    <w:rsid w:val="00731912"/>
    <w:rsid w:val="00733218"/>
    <w:rsid w:val="00733D81"/>
    <w:rsid w:val="00733F53"/>
    <w:rsid w:val="007349F4"/>
    <w:rsid w:val="00737383"/>
    <w:rsid w:val="00740AD7"/>
    <w:rsid w:val="00742549"/>
    <w:rsid w:val="007441F7"/>
    <w:rsid w:val="00744FB2"/>
    <w:rsid w:val="007473B8"/>
    <w:rsid w:val="00752401"/>
    <w:rsid w:val="007524E7"/>
    <w:rsid w:val="00753861"/>
    <w:rsid w:val="00753A85"/>
    <w:rsid w:val="00756286"/>
    <w:rsid w:val="00756CCC"/>
    <w:rsid w:val="0075799E"/>
    <w:rsid w:val="00757DA6"/>
    <w:rsid w:val="007630B7"/>
    <w:rsid w:val="00764A60"/>
    <w:rsid w:val="007652AA"/>
    <w:rsid w:val="00765581"/>
    <w:rsid w:val="007719B1"/>
    <w:rsid w:val="007719BE"/>
    <w:rsid w:val="00772236"/>
    <w:rsid w:val="007732B2"/>
    <w:rsid w:val="00773B93"/>
    <w:rsid w:val="00777510"/>
    <w:rsid w:val="007805A3"/>
    <w:rsid w:val="00784243"/>
    <w:rsid w:val="00784971"/>
    <w:rsid w:val="007852AD"/>
    <w:rsid w:val="00785537"/>
    <w:rsid w:val="00786A82"/>
    <w:rsid w:val="0079033F"/>
    <w:rsid w:val="007928D7"/>
    <w:rsid w:val="007930E3"/>
    <w:rsid w:val="00796094"/>
    <w:rsid w:val="007A1593"/>
    <w:rsid w:val="007A1B2D"/>
    <w:rsid w:val="007A3B74"/>
    <w:rsid w:val="007A433B"/>
    <w:rsid w:val="007A59FD"/>
    <w:rsid w:val="007A673A"/>
    <w:rsid w:val="007A68D1"/>
    <w:rsid w:val="007A7A68"/>
    <w:rsid w:val="007B1C08"/>
    <w:rsid w:val="007B1D0E"/>
    <w:rsid w:val="007B3A14"/>
    <w:rsid w:val="007B444C"/>
    <w:rsid w:val="007B5B1B"/>
    <w:rsid w:val="007B71BF"/>
    <w:rsid w:val="007C14D6"/>
    <w:rsid w:val="007C2104"/>
    <w:rsid w:val="007C347D"/>
    <w:rsid w:val="007C3845"/>
    <w:rsid w:val="007C3A2E"/>
    <w:rsid w:val="007C6D1D"/>
    <w:rsid w:val="007C7378"/>
    <w:rsid w:val="007D224E"/>
    <w:rsid w:val="007D45EE"/>
    <w:rsid w:val="007E05CB"/>
    <w:rsid w:val="007E159C"/>
    <w:rsid w:val="007E524D"/>
    <w:rsid w:val="007F07C5"/>
    <w:rsid w:val="007F2DA5"/>
    <w:rsid w:val="007F7073"/>
    <w:rsid w:val="007F7201"/>
    <w:rsid w:val="007F7463"/>
    <w:rsid w:val="00803079"/>
    <w:rsid w:val="0080523C"/>
    <w:rsid w:val="00805F4C"/>
    <w:rsid w:val="008073B5"/>
    <w:rsid w:val="008109F2"/>
    <w:rsid w:val="00813109"/>
    <w:rsid w:val="00813303"/>
    <w:rsid w:val="00820904"/>
    <w:rsid w:val="008224E6"/>
    <w:rsid w:val="00822DCF"/>
    <w:rsid w:val="0082452F"/>
    <w:rsid w:val="00824FD8"/>
    <w:rsid w:val="00830387"/>
    <w:rsid w:val="00831119"/>
    <w:rsid w:val="0083232A"/>
    <w:rsid w:val="0083352A"/>
    <w:rsid w:val="008350CF"/>
    <w:rsid w:val="00836E16"/>
    <w:rsid w:val="00840806"/>
    <w:rsid w:val="00841334"/>
    <w:rsid w:val="0084221E"/>
    <w:rsid w:val="00842B3A"/>
    <w:rsid w:val="00844399"/>
    <w:rsid w:val="008517CF"/>
    <w:rsid w:val="00851C67"/>
    <w:rsid w:val="00852B0D"/>
    <w:rsid w:val="00856378"/>
    <w:rsid w:val="008569D7"/>
    <w:rsid w:val="00860ACF"/>
    <w:rsid w:val="00860E4D"/>
    <w:rsid w:val="00861E30"/>
    <w:rsid w:val="008621DA"/>
    <w:rsid w:val="008645E7"/>
    <w:rsid w:val="0086510D"/>
    <w:rsid w:val="0086555B"/>
    <w:rsid w:val="00871342"/>
    <w:rsid w:val="00871E56"/>
    <w:rsid w:val="00874F70"/>
    <w:rsid w:val="00880940"/>
    <w:rsid w:val="008818D1"/>
    <w:rsid w:val="00884ABD"/>
    <w:rsid w:val="00885E10"/>
    <w:rsid w:val="00886188"/>
    <w:rsid w:val="008907E2"/>
    <w:rsid w:val="00890CD8"/>
    <w:rsid w:val="00891D61"/>
    <w:rsid w:val="0089336E"/>
    <w:rsid w:val="00893474"/>
    <w:rsid w:val="00894284"/>
    <w:rsid w:val="00896C93"/>
    <w:rsid w:val="008976B9"/>
    <w:rsid w:val="008A03C7"/>
    <w:rsid w:val="008A22C3"/>
    <w:rsid w:val="008A23AF"/>
    <w:rsid w:val="008A3DCC"/>
    <w:rsid w:val="008A5579"/>
    <w:rsid w:val="008A67A0"/>
    <w:rsid w:val="008A7AEF"/>
    <w:rsid w:val="008B02D0"/>
    <w:rsid w:val="008B0C20"/>
    <w:rsid w:val="008B1CB3"/>
    <w:rsid w:val="008B5BFD"/>
    <w:rsid w:val="008B72BD"/>
    <w:rsid w:val="008C02DB"/>
    <w:rsid w:val="008C1ADC"/>
    <w:rsid w:val="008C3BAF"/>
    <w:rsid w:val="008C46CD"/>
    <w:rsid w:val="008C4757"/>
    <w:rsid w:val="008C4A5C"/>
    <w:rsid w:val="008C4B6B"/>
    <w:rsid w:val="008C75BF"/>
    <w:rsid w:val="008D093E"/>
    <w:rsid w:val="008D4844"/>
    <w:rsid w:val="008D48AB"/>
    <w:rsid w:val="008D5B03"/>
    <w:rsid w:val="008E04A2"/>
    <w:rsid w:val="008E0B07"/>
    <w:rsid w:val="008E25A5"/>
    <w:rsid w:val="008E38B5"/>
    <w:rsid w:val="008E3960"/>
    <w:rsid w:val="008E412D"/>
    <w:rsid w:val="008E654C"/>
    <w:rsid w:val="008F073A"/>
    <w:rsid w:val="008F0806"/>
    <w:rsid w:val="008F1588"/>
    <w:rsid w:val="008F2127"/>
    <w:rsid w:val="008F3EC0"/>
    <w:rsid w:val="008F5637"/>
    <w:rsid w:val="008F7662"/>
    <w:rsid w:val="009039EE"/>
    <w:rsid w:val="00904985"/>
    <w:rsid w:val="00904B9E"/>
    <w:rsid w:val="0090708A"/>
    <w:rsid w:val="0091472C"/>
    <w:rsid w:val="00915C5E"/>
    <w:rsid w:val="009218BE"/>
    <w:rsid w:val="00922F52"/>
    <w:rsid w:val="00922FD4"/>
    <w:rsid w:val="00923DB7"/>
    <w:rsid w:val="00925313"/>
    <w:rsid w:val="00925F84"/>
    <w:rsid w:val="00925FC4"/>
    <w:rsid w:val="00932419"/>
    <w:rsid w:val="009330DF"/>
    <w:rsid w:val="00933F64"/>
    <w:rsid w:val="00936EDD"/>
    <w:rsid w:val="0093713B"/>
    <w:rsid w:val="00937B33"/>
    <w:rsid w:val="009442D4"/>
    <w:rsid w:val="00945AEA"/>
    <w:rsid w:val="00946013"/>
    <w:rsid w:val="0094727E"/>
    <w:rsid w:val="00952C22"/>
    <w:rsid w:val="00952FDF"/>
    <w:rsid w:val="0095323B"/>
    <w:rsid w:val="00954C1C"/>
    <w:rsid w:val="00961880"/>
    <w:rsid w:val="00965BDF"/>
    <w:rsid w:val="00965E17"/>
    <w:rsid w:val="00965E8E"/>
    <w:rsid w:val="00965ED4"/>
    <w:rsid w:val="00967BF3"/>
    <w:rsid w:val="00970C2D"/>
    <w:rsid w:val="00973851"/>
    <w:rsid w:val="009739B4"/>
    <w:rsid w:val="009778C6"/>
    <w:rsid w:val="00977E1A"/>
    <w:rsid w:val="00981CFE"/>
    <w:rsid w:val="00983567"/>
    <w:rsid w:val="0098415C"/>
    <w:rsid w:val="00984833"/>
    <w:rsid w:val="00984CAF"/>
    <w:rsid w:val="00986C68"/>
    <w:rsid w:val="00990B3E"/>
    <w:rsid w:val="0099223C"/>
    <w:rsid w:val="00992271"/>
    <w:rsid w:val="0099628A"/>
    <w:rsid w:val="009962FC"/>
    <w:rsid w:val="00997EA3"/>
    <w:rsid w:val="00997EBC"/>
    <w:rsid w:val="009A1887"/>
    <w:rsid w:val="009A2289"/>
    <w:rsid w:val="009B4B30"/>
    <w:rsid w:val="009B50E0"/>
    <w:rsid w:val="009B6B13"/>
    <w:rsid w:val="009B7200"/>
    <w:rsid w:val="009C095A"/>
    <w:rsid w:val="009C14D2"/>
    <w:rsid w:val="009C2658"/>
    <w:rsid w:val="009C3612"/>
    <w:rsid w:val="009C4B36"/>
    <w:rsid w:val="009C5F6E"/>
    <w:rsid w:val="009C6F22"/>
    <w:rsid w:val="009D0971"/>
    <w:rsid w:val="009D4E51"/>
    <w:rsid w:val="009D5AA3"/>
    <w:rsid w:val="009D750F"/>
    <w:rsid w:val="009E08BB"/>
    <w:rsid w:val="009E212F"/>
    <w:rsid w:val="009E63BF"/>
    <w:rsid w:val="009E6526"/>
    <w:rsid w:val="009F7619"/>
    <w:rsid w:val="009F7ADF"/>
    <w:rsid w:val="00A005C6"/>
    <w:rsid w:val="00A009C9"/>
    <w:rsid w:val="00A01200"/>
    <w:rsid w:val="00A016C3"/>
    <w:rsid w:val="00A033FB"/>
    <w:rsid w:val="00A05495"/>
    <w:rsid w:val="00A069E2"/>
    <w:rsid w:val="00A104B4"/>
    <w:rsid w:val="00A10AE4"/>
    <w:rsid w:val="00A1392E"/>
    <w:rsid w:val="00A15B43"/>
    <w:rsid w:val="00A160B3"/>
    <w:rsid w:val="00A2111C"/>
    <w:rsid w:val="00A31978"/>
    <w:rsid w:val="00A319B2"/>
    <w:rsid w:val="00A3339C"/>
    <w:rsid w:val="00A3558C"/>
    <w:rsid w:val="00A35B71"/>
    <w:rsid w:val="00A35D70"/>
    <w:rsid w:val="00A35FF9"/>
    <w:rsid w:val="00A36054"/>
    <w:rsid w:val="00A363C8"/>
    <w:rsid w:val="00A41019"/>
    <w:rsid w:val="00A41C50"/>
    <w:rsid w:val="00A434BF"/>
    <w:rsid w:val="00A43A8D"/>
    <w:rsid w:val="00A43F5E"/>
    <w:rsid w:val="00A442DA"/>
    <w:rsid w:val="00A4461B"/>
    <w:rsid w:val="00A46E7D"/>
    <w:rsid w:val="00A5310F"/>
    <w:rsid w:val="00A55BED"/>
    <w:rsid w:val="00A57263"/>
    <w:rsid w:val="00A64EEC"/>
    <w:rsid w:val="00A758E3"/>
    <w:rsid w:val="00A75D02"/>
    <w:rsid w:val="00A76B32"/>
    <w:rsid w:val="00A8227C"/>
    <w:rsid w:val="00A844C1"/>
    <w:rsid w:val="00A8507A"/>
    <w:rsid w:val="00A85969"/>
    <w:rsid w:val="00A86375"/>
    <w:rsid w:val="00A865BE"/>
    <w:rsid w:val="00A86BAD"/>
    <w:rsid w:val="00A90FE7"/>
    <w:rsid w:val="00A91C26"/>
    <w:rsid w:val="00A91D64"/>
    <w:rsid w:val="00A91E98"/>
    <w:rsid w:val="00A92052"/>
    <w:rsid w:val="00A92C9B"/>
    <w:rsid w:val="00A9334C"/>
    <w:rsid w:val="00A96B2E"/>
    <w:rsid w:val="00AA19BB"/>
    <w:rsid w:val="00AA20E8"/>
    <w:rsid w:val="00AA2EA0"/>
    <w:rsid w:val="00AA5DB8"/>
    <w:rsid w:val="00AB12F1"/>
    <w:rsid w:val="00AB2477"/>
    <w:rsid w:val="00AB3C53"/>
    <w:rsid w:val="00AB7AC4"/>
    <w:rsid w:val="00AB7CA3"/>
    <w:rsid w:val="00AC03C5"/>
    <w:rsid w:val="00AC0BB2"/>
    <w:rsid w:val="00AC1306"/>
    <w:rsid w:val="00AC188D"/>
    <w:rsid w:val="00AC1ECC"/>
    <w:rsid w:val="00AC2B0C"/>
    <w:rsid w:val="00AC339D"/>
    <w:rsid w:val="00AC3751"/>
    <w:rsid w:val="00AC4347"/>
    <w:rsid w:val="00AC53A6"/>
    <w:rsid w:val="00AC5ADE"/>
    <w:rsid w:val="00AC5D7D"/>
    <w:rsid w:val="00AC6B9D"/>
    <w:rsid w:val="00AC74B0"/>
    <w:rsid w:val="00AD11CC"/>
    <w:rsid w:val="00AD39D2"/>
    <w:rsid w:val="00AD3B12"/>
    <w:rsid w:val="00AD5D76"/>
    <w:rsid w:val="00AD5F10"/>
    <w:rsid w:val="00AE09EE"/>
    <w:rsid w:val="00AE2FB0"/>
    <w:rsid w:val="00AE3689"/>
    <w:rsid w:val="00AE51FB"/>
    <w:rsid w:val="00AF149E"/>
    <w:rsid w:val="00AF3069"/>
    <w:rsid w:val="00AF4032"/>
    <w:rsid w:val="00B0157D"/>
    <w:rsid w:val="00B06705"/>
    <w:rsid w:val="00B07311"/>
    <w:rsid w:val="00B14A64"/>
    <w:rsid w:val="00B153F1"/>
    <w:rsid w:val="00B16905"/>
    <w:rsid w:val="00B2075C"/>
    <w:rsid w:val="00B2137E"/>
    <w:rsid w:val="00B224E9"/>
    <w:rsid w:val="00B30BD7"/>
    <w:rsid w:val="00B35BF5"/>
    <w:rsid w:val="00B371C8"/>
    <w:rsid w:val="00B37EC6"/>
    <w:rsid w:val="00B40D57"/>
    <w:rsid w:val="00B449AC"/>
    <w:rsid w:val="00B466F0"/>
    <w:rsid w:val="00B479C7"/>
    <w:rsid w:val="00B47DC3"/>
    <w:rsid w:val="00B51A94"/>
    <w:rsid w:val="00B525E3"/>
    <w:rsid w:val="00B52B31"/>
    <w:rsid w:val="00B63B0E"/>
    <w:rsid w:val="00B63C1E"/>
    <w:rsid w:val="00B63FA4"/>
    <w:rsid w:val="00B64B2F"/>
    <w:rsid w:val="00B6659F"/>
    <w:rsid w:val="00B70923"/>
    <w:rsid w:val="00B720CF"/>
    <w:rsid w:val="00B72D87"/>
    <w:rsid w:val="00B80DC7"/>
    <w:rsid w:val="00B81200"/>
    <w:rsid w:val="00B8198B"/>
    <w:rsid w:val="00B83E9C"/>
    <w:rsid w:val="00B93DAD"/>
    <w:rsid w:val="00B95105"/>
    <w:rsid w:val="00B954D7"/>
    <w:rsid w:val="00B95B8F"/>
    <w:rsid w:val="00B95D90"/>
    <w:rsid w:val="00B95EA4"/>
    <w:rsid w:val="00BA2B8D"/>
    <w:rsid w:val="00BA38C2"/>
    <w:rsid w:val="00BA45AA"/>
    <w:rsid w:val="00BA63EA"/>
    <w:rsid w:val="00BB06F0"/>
    <w:rsid w:val="00BB1D3B"/>
    <w:rsid w:val="00BB1DC9"/>
    <w:rsid w:val="00BB340D"/>
    <w:rsid w:val="00BB49E7"/>
    <w:rsid w:val="00BB4D3C"/>
    <w:rsid w:val="00BB4ECA"/>
    <w:rsid w:val="00BB68B8"/>
    <w:rsid w:val="00BC22AB"/>
    <w:rsid w:val="00BC260F"/>
    <w:rsid w:val="00BC44D5"/>
    <w:rsid w:val="00BC4D03"/>
    <w:rsid w:val="00BC7E16"/>
    <w:rsid w:val="00BD1197"/>
    <w:rsid w:val="00BD339F"/>
    <w:rsid w:val="00BD3CBA"/>
    <w:rsid w:val="00BD3E55"/>
    <w:rsid w:val="00BD4575"/>
    <w:rsid w:val="00BD5877"/>
    <w:rsid w:val="00BD721B"/>
    <w:rsid w:val="00BD75E5"/>
    <w:rsid w:val="00BE2CDF"/>
    <w:rsid w:val="00BE6593"/>
    <w:rsid w:val="00BE700D"/>
    <w:rsid w:val="00BF0924"/>
    <w:rsid w:val="00C00F0B"/>
    <w:rsid w:val="00C0446E"/>
    <w:rsid w:val="00C07706"/>
    <w:rsid w:val="00C078F8"/>
    <w:rsid w:val="00C1137D"/>
    <w:rsid w:val="00C1389A"/>
    <w:rsid w:val="00C153B2"/>
    <w:rsid w:val="00C17FEE"/>
    <w:rsid w:val="00C21407"/>
    <w:rsid w:val="00C22D9D"/>
    <w:rsid w:val="00C258FA"/>
    <w:rsid w:val="00C268CB"/>
    <w:rsid w:val="00C27142"/>
    <w:rsid w:val="00C275CD"/>
    <w:rsid w:val="00C301D5"/>
    <w:rsid w:val="00C31211"/>
    <w:rsid w:val="00C33574"/>
    <w:rsid w:val="00C340BE"/>
    <w:rsid w:val="00C34536"/>
    <w:rsid w:val="00C35E85"/>
    <w:rsid w:val="00C40425"/>
    <w:rsid w:val="00C43288"/>
    <w:rsid w:val="00C4396C"/>
    <w:rsid w:val="00C4399B"/>
    <w:rsid w:val="00C4457A"/>
    <w:rsid w:val="00C453E7"/>
    <w:rsid w:val="00C46BA0"/>
    <w:rsid w:val="00C50AC5"/>
    <w:rsid w:val="00C51EBF"/>
    <w:rsid w:val="00C5240D"/>
    <w:rsid w:val="00C53754"/>
    <w:rsid w:val="00C538ED"/>
    <w:rsid w:val="00C566C9"/>
    <w:rsid w:val="00C60DAB"/>
    <w:rsid w:val="00C6211B"/>
    <w:rsid w:val="00C62367"/>
    <w:rsid w:val="00C6592A"/>
    <w:rsid w:val="00C65C2C"/>
    <w:rsid w:val="00C717FC"/>
    <w:rsid w:val="00C726D1"/>
    <w:rsid w:val="00C81A63"/>
    <w:rsid w:val="00C81B21"/>
    <w:rsid w:val="00CA04F2"/>
    <w:rsid w:val="00CA11D8"/>
    <w:rsid w:val="00CA38BC"/>
    <w:rsid w:val="00CA5F4B"/>
    <w:rsid w:val="00CB0D40"/>
    <w:rsid w:val="00CB5A3A"/>
    <w:rsid w:val="00CB68CE"/>
    <w:rsid w:val="00CB6E5C"/>
    <w:rsid w:val="00CC5915"/>
    <w:rsid w:val="00CD2297"/>
    <w:rsid w:val="00CE25BA"/>
    <w:rsid w:val="00CE264C"/>
    <w:rsid w:val="00CE32AE"/>
    <w:rsid w:val="00CE3B9D"/>
    <w:rsid w:val="00CE4396"/>
    <w:rsid w:val="00CE6A6E"/>
    <w:rsid w:val="00CE757B"/>
    <w:rsid w:val="00CE7C1D"/>
    <w:rsid w:val="00CE7ED3"/>
    <w:rsid w:val="00CF02A2"/>
    <w:rsid w:val="00CF3463"/>
    <w:rsid w:val="00CF6CBA"/>
    <w:rsid w:val="00CF786A"/>
    <w:rsid w:val="00D03DCA"/>
    <w:rsid w:val="00D06F8B"/>
    <w:rsid w:val="00D1057C"/>
    <w:rsid w:val="00D10DE4"/>
    <w:rsid w:val="00D140D6"/>
    <w:rsid w:val="00D16980"/>
    <w:rsid w:val="00D17D2F"/>
    <w:rsid w:val="00D20AF9"/>
    <w:rsid w:val="00D213E0"/>
    <w:rsid w:val="00D2514B"/>
    <w:rsid w:val="00D265B5"/>
    <w:rsid w:val="00D27492"/>
    <w:rsid w:val="00D27B98"/>
    <w:rsid w:val="00D30D36"/>
    <w:rsid w:val="00D313DB"/>
    <w:rsid w:val="00D31597"/>
    <w:rsid w:val="00D34FF0"/>
    <w:rsid w:val="00D357E3"/>
    <w:rsid w:val="00D40EF7"/>
    <w:rsid w:val="00D41107"/>
    <w:rsid w:val="00D44AF7"/>
    <w:rsid w:val="00D46FE0"/>
    <w:rsid w:val="00D50161"/>
    <w:rsid w:val="00D507C8"/>
    <w:rsid w:val="00D53399"/>
    <w:rsid w:val="00D5404B"/>
    <w:rsid w:val="00D5537A"/>
    <w:rsid w:val="00D578E4"/>
    <w:rsid w:val="00D61271"/>
    <w:rsid w:val="00D63AB6"/>
    <w:rsid w:val="00D63B3A"/>
    <w:rsid w:val="00D63BD5"/>
    <w:rsid w:val="00D63E5E"/>
    <w:rsid w:val="00D63FB0"/>
    <w:rsid w:val="00D65719"/>
    <w:rsid w:val="00D66898"/>
    <w:rsid w:val="00D66C60"/>
    <w:rsid w:val="00D66C75"/>
    <w:rsid w:val="00D70E63"/>
    <w:rsid w:val="00D730BD"/>
    <w:rsid w:val="00D77A26"/>
    <w:rsid w:val="00D8296B"/>
    <w:rsid w:val="00D930D8"/>
    <w:rsid w:val="00D94C44"/>
    <w:rsid w:val="00D965AF"/>
    <w:rsid w:val="00D96F8E"/>
    <w:rsid w:val="00D97142"/>
    <w:rsid w:val="00D97566"/>
    <w:rsid w:val="00D97E14"/>
    <w:rsid w:val="00DA0402"/>
    <w:rsid w:val="00DA0A7C"/>
    <w:rsid w:val="00DA1DC2"/>
    <w:rsid w:val="00DB1E4C"/>
    <w:rsid w:val="00DB7D35"/>
    <w:rsid w:val="00DC0329"/>
    <w:rsid w:val="00DC085F"/>
    <w:rsid w:val="00DC2A83"/>
    <w:rsid w:val="00DC34A9"/>
    <w:rsid w:val="00DC4119"/>
    <w:rsid w:val="00DC4CEA"/>
    <w:rsid w:val="00DD4B2F"/>
    <w:rsid w:val="00DD68A5"/>
    <w:rsid w:val="00DD7DD6"/>
    <w:rsid w:val="00DD7E59"/>
    <w:rsid w:val="00DE426E"/>
    <w:rsid w:val="00DE4BC1"/>
    <w:rsid w:val="00DF10AE"/>
    <w:rsid w:val="00DF159A"/>
    <w:rsid w:val="00DF28A1"/>
    <w:rsid w:val="00DF2E88"/>
    <w:rsid w:val="00DF3839"/>
    <w:rsid w:val="00DF43D0"/>
    <w:rsid w:val="00DF528B"/>
    <w:rsid w:val="00DF7657"/>
    <w:rsid w:val="00E01546"/>
    <w:rsid w:val="00E01CC0"/>
    <w:rsid w:val="00E02C8D"/>
    <w:rsid w:val="00E041AD"/>
    <w:rsid w:val="00E06B46"/>
    <w:rsid w:val="00E10D64"/>
    <w:rsid w:val="00E128FF"/>
    <w:rsid w:val="00E12F88"/>
    <w:rsid w:val="00E16DB5"/>
    <w:rsid w:val="00E202DB"/>
    <w:rsid w:val="00E20E90"/>
    <w:rsid w:val="00E21D58"/>
    <w:rsid w:val="00E22AE1"/>
    <w:rsid w:val="00E237C0"/>
    <w:rsid w:val="00E24D60"/>
    <w:rsid w:val="00E263ED"/>
    <w:rsid w:val="00E30031"/>
    <w:rsid w:val="00E31CF8"/>
    <w:rsid w:val="00E32897"/>
    <w:rsid w:val="00E33E32"/>
    <w:rsid w:val="00E3537B"/>
    <w:rsid w:val="00E35C34"/>
    <w:rsid w:val="00E3744D"/>
    <w:rsid w:val="00E40114"/>
    <w:rsid w:val="00E40B23"/>
    <w:rsid w:val="00E44FDE"/>
    <w:rsid w:val="00E45C93"/>
    <w:rsid w:val="00E47181"/>
    <w:rsid w:val="00E50758"/>
    <w:rsid w:val="00E53159"/>
    <w:rsid w:val="00E56E1E"/>
    <w:rsid w:val="00E5795D"/>
    <w:rsid w:val="00E630C0"/>
    <w:rsid w:val="00E63568"/>
    <w:rsid w:val="00E6715C"/>
    <w:rsid w:val="00E707A8"/>
    <w:rsid w:val="00E707DB"/>
    <w:rsid w:val="00E714AB"/>
    <w:rsid w:val="00E72E35"/>
    <w:rsid w:val="00E739F8"/>
    <w:rsid w:val="00E73D59"/>
    <w:rsid w:val="00E75DDA"/>
    <w:rsid w:val="00E8092E"/>
    <w:rsid w:val="00E81571"/>
    <w:rsid w:val="00E8308E"/>
    <w:rsid w:val="00E86167"/>
    <w:rsid w:val="00E86CCA"/>
    <w:rsid w:val="00E9028E"/>
    <w:rsid w:val="00E904A1"/>
    <w:rsid w:val="00E91913"/>
    <w:rsid w:val="00E977C6"/>
    <w:rsid w:val="00EA0306"/>
    <w:rsid w:val="00EA1DA2"/>
    <w:rsid w:val="00EB097A"/>
    <w:rsid w:val="00EB0B6A"/>
    <w:rsid w:val="00EB35C6"/>
    <w:rsid w:val="00EB71F4"/>
    <w:rsid w:val="00EC0BE1"/>
    <w:rsid w:val="00EC0F49"/>
    <w:rsid w:val="00EC3822"/>
    <w:rsid w:val="00EC5A2F"/>
    <w:rsid w:val="00EC75CD"/>
    <w:rsid w:val="00EC7DA3"/>
    <w:rsid w:val="00ED332C"/>
    <w:rsid w:val="00ED4555"/>
    <w:rsid w:val="00EE2F0A"/>
    <w:rsid w:val="00EE472F"/>
    <w:rsid w:val="00EE4944"/>
    <w:rsid w:val="00EE5388"/>
    <w:rsid w:val="00EE546F"/>
    <w:rsid w:val="00EE5B5D"/>
    <w:rsid w:val="00EF05B7"/>
    <w:rsid w:val="00EF0B0F"/>
    <w:rsid w:val="00EF36CA"/>
    <w:rsid w:val="00EF37A6"/>
    <w:rsid w:val="00EF68EF"/>
    <w:rsid w:val="00EF71C1"/>
    <w:rsid w:val="00F00A2A"/>
    <w:rsid w:val="00F01762"/>
    <w:rsid w:val="00F0448E"/>
    <w:rsid w:val="00F06636"/>
    <w:rsid w:val="00F07954"/>
    <w:rsid w:val="00F1617A"/>
    <w:rsid w:val="00F203AE"/>
    <w:rsid w:val="00F20C0A"/>
    <w:rsid w:val="00F210D2"/>
    <w:rsid w:val="00F21C6B"/>
    <w:rsid w:val="00F246E5"/>
    <w:rsid w:val="00F30CC0"/>
    <w:rsid w:val="00F314BE"/>
    <w:rsid w:val="00F321DC"/>
    <w:rsid w:val="00F36582"/>
    <w:rsid w:val="00F37FE6"/>
    <w:rsid w:val="00F40691"/>
    <w:rsid w:val="00F41A85"/>
    <w:rsid w:val="00F41BC4"/>
    <w:rsid w:val="00F42088"/>
    <w:rsid w:val="00F45032"/>
    <w:rsid w:val="00F46052"/>
    <w:rsid w:val="00F4725B"/>
    <w:rsid w:val="00F472FC"/>
    <w:rsid w:val="00F47ACA"/>
    <w:rsid w:val="00F50251"/>
    <w:rsid w:val="00F50D23"/>
    <w:rsid w:val="00F5119A"/>
    <w:rsid w:val="00F55117"/>
    <w:rsid w:val="00F55C3E"/>
    <w:rsid w:val="00F61141"/>
    <w:rsid w:val="00F6149F"/>
    <w:rsid w:val="00F61CD9"/>
    <w:rsid w:val="00F636BB"/>
    <w:rsid w:val="00F63EE4"/>
    <w:rsid w:val="00F65208"/>
    <w:rsid w:val="00F66502"/>
    <w:rsid w:val="00F7305D"/>
    <w:rsid w:val="00F8367C"/>
    <w:rsid w:val="00F8388D"/>
    <w:rsid w:val="00F864C4"/>
    <w:rsid w:val="00F90260"/>
    <w:rsid w:val="00F92A77"/>
    <w:rsid w:val="00F92D2B"/>
    <w:rsid w:val="00F94806"/>
    <w:rsid w:val="00F97444"/>
    <w:rsid w:val="00F978EF"/>
    <w:rsid w:val="00FA07BE"/>
    <w:rsid w:val="00FA0A8F"/>
    <w:rsid w:val="00FA4700"/>
    <w:rsid w:val="00FA695F"/>
    <w:rsid w:val="00FA770E"/>
    <w:rsid w:val="00FC4AD9"/>
    <w:rsid w:val="00FC6E3F"/>
    <w:rsid w:val="00FD0C51"/>
    <w:rsid w:val="00FD1E9F"/>
    <w:rsid w:val="00FD24B3"/>
    <w:rsid w:val="00FD371D"/>
    <w:rsid w:val="00FD38E5"/>
    <w:rsid w:val="00FD4A03"/>
    <w:rsid w:val="00FD510F"/>
    <w:rsid w:val="00FD7D95"/>
    <w:rsid w:val="00FD7DC4"/>
    <w:rsid w:val="00FE044E"/>
    <w:rsid w:val="00FE10B6"/>
    <w:rsid w:val="00FE765B"/>
    <w:rsid w:val="00FF44BB"/>
    <w:rsid w:val="00FF59F6"/>
    <w:rsid w:val="00FF5C2E"/>
    <w:rsid w:val="00FF6755"/>
    <w:rsid w:val="00FF6EE8"/>
    <w:rsid w:val="00FF729E"/>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D03F2"/>
  <w15:chartTrackingRefBased/>
  <w15:docId w15:val="{5E763D46-96F6-495D-B6B6-D644B9C6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13B"/>
    <w:rPr>
      <w:rFonts w:ascii="Arial" w:hAnsi="Arial"/>
    </w:rPr>
  </w:style>
  <w:style w:type="paragraph" w:styleId="Heading1">
    <w:name w:val="heading 1"/>
    <w:basedOn w:val="Normal"/>
    <w:next w:val="Normal"/>
    <w:link w:val="Heading1Ch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DefaultParagraphFon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DefaultParagraphFont"/>
    <w:link w:val="InfoTitre"/>
    <w:rsid w:val="00E72E35"/>
    <w:rPr>
      <w:rFonts w:ascii="Arial" w:hAnsi="Arial" w:cs="Open Sans"/>
      <w:i/>
      <w:color w:val="2F5496" w:themeColor="accent1" w:themeShade="BF"/>
      <w:sz w:val="24"/>
      <w:szCs w:val="20"/>
    </w:rPr>
  </w:style>
  <w:style w:type="paragraph" w:customStyle="1" w:styleId="Sous-Section">
    <w:name w:val="Sous-Section"/>
    <w:basedOn w:val="Heading2"/>
    <w:next w:val="Question"/>
    <w:link w:val="Sous-SectionCar"/>
    <w:qFormat/>
    <w:rsid w:val="00E40114"/>
    <w:pPr>
      <w:numPr>
        <w:ilvl w:val="1"/>
        <w:numId w:val="15"/>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DefaultParagraphFon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Heading1"/>
    <w:next w:val="Question"/>
    <w:link w:val="SectionCar"/>
    <w:qFormat/>
    <w:rsid w:val="0052757A"/>
    <w:pPr>
      <w:numPr>
        <w:numId w:val="15"/>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DefaultParagraphFon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DefaultParagraphFon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DefaultParagraphFon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DefaultParagraphFon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DefaultParagraphFon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TableGrid">
    <w:name w:val="Table Grid"/>
    <w:basedOn w:val="Table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PlaceholderText">
    <w:name w:val="Placeholder Text"/>
    <w:basedOn w:val="DefaultParagraphFont"/>
    <w:uiPriority w:val="99"/>
    <w:semiHidden/>
    <w:rsid w:val="00E128FF"/>
    <w:rPr>
      <w:color w:val="808080"/>
    </w:rPr>
  </w:style>
  <w:style w:type="paragraph" w:styleId="Header">
    <w:name w:val="header"/>
    <w:basedOn w:val="Normal"/>
    <w:link w:val="HeaderChar"/>
    <w:uiPriority w:val="99"/>
    <w:unhideWhenUsed/>
    <w:rsid w:val="00BA63EA"/>
    <w:pPr>
      <w:tabs>
        <w:tab w:val="center" w:pos="4320"/>
        <w:tab w:val="right" w:pos="8640"/>
      </w:tabs>
      <w:spacing w:after="0" w:line="240" w:lineRule="auto"/>
    </w:pPr>
  </w:style>
  <w:style w:type="character" w:customStyle="1" w:styleId="HeaderChar">
    <w:name w:val="Header Char"/>
    <w:basedOn w:val="DefaultParagraphFont"/>
    <w:link w:val="Header"/>
    <w:uiPriority w:val="99"/>
    <w:rsid w:val="00BA63EA"/>
  </w:style>
  <w:style w:type="paragraph" w:styleId="Footer">
    <w:name w:val="footer"/>
    <w:link w:val="FooterChar"/>
    <w:uiPriority w:val="99"/>
    <w:unhideWhenUsed/>
    <w:rsid w:val="00296A72"/>
    <w:pPr>
      <w:tabs>
        <w:tab w:val="center" w:pos="4320"/>
        <w:tab w:val="right" w:pos="8640"/>
      </w:tabs>
      <w:spacing w:after="0" w:line="240" w:lineRule="auto"/>
    </w:pPr>
    <w:rPr>
      <w:rFonts w:ascii="Arial" w:hAnsi="Arial"/>
      <w:sz w:val="16"/>
    </w:rPr>
  </w:style>
  <w:style w:type="character" w:customStyle="1" w:styleId="FooterChar">
    <w:name w:val="Footer Char"/>
    <w:basedOn w:val="DefaultParagraphFont"/>
    <w:link w:val="Footer"/>
    <w:uiPriority w:val="99"/>
    <w:rsid w:val="00296A72"/>
    <w:rPr>
      <w:rFonts w:ascii="Arial" w:hAnsi="Arial"/>
      <w:sz w:val="16"/>
    </w:rPr>
  </w:style>
  <w:style w:type="character" w:customStyle="1" w:styleId="Textedelespacerserv">
    <w:name w:val="Texte de l’espace réservé"/>
    <w:basedOn w:val="DefaultParagraphFont"/>
    <w:uiPriority w:val="99"/>
    <w:semiHidden/>
    <w:rsid w:val="002214B4"/>
    <w:rPr>
      <w:color w:val="808080"/>
    </w:rPr>
  </w:style>
  <w:style w:type="paragraph" w:styleId="ListParagraph">
    <w:name w:val="List Paragraph"/>
    <w:basedOn w:val="Normal"/>
    <w:uiPriority w:val="34"/>
    <w:qFormat/>
    <w:rsid w:val="004C60ED"/>
    <w:pPr>
      <w:ind w:left="720"/>
      <w:contextualSpacing/>
    </w:pPr>
  </w:style>
  <w:style w:type="paragraph" w:styleId="Caption">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5"/>
      </w:numPr>
      <w:spacing w:after="40" w:line="276" w:lineRule="auto"/>
      <w:ind w:left="1491" w:right="1701" w:hanging="357"/>
    </w:pPr>
    <w:rPr>
      <w:rFonts w:ascii="Arial" w:hAnsi="Arial"/>
      <w:bCs/>
      <w:color w:val="000000"/>
      <w:szCs w:val="18"/>
    </w:rPr>
  </w:style>
  <w:style w:type="character" w:styleId="Hyperlink">
    <w:name w:val="Hyperlink"/>
    <w:basedOn w:val="DefaultParagraphFont"/>
    <w:uiPriority w:val="99"/>
    <w:unhideWhenUsed/>
    <w:rsid w:val="008D093E"/>
    <w:rPr>
      <w:color w:val="0563C1" w:themeColor="hyperlink"/>
      <w:u w:val="single"/>
    </w:rPr>
  </w:style>
  <w:style w:type="character" w:styleId="UnresolvedMention">
    <w:name w:val="Unresolved Mention"/>
    <w:basedOn w:val="DefaultParagraphFont"/>
    <w:uiPriority w:val="99"/>
    <w:semiHidden/>
    <w:unhideWhenUsed/>
    <w:rsid w:val="008D093E"/>
    <w:rPr>
      <w:color w:val="605E5C"/>
      <w:shd w:val="clear" w:color="auto" w:fill="E1DFDD"/>
    </w:rPr>
  </w:style>
  <w:style w:type="character" w:customStyle="1" w:styleId="normaltextrun">
    <w:name w:val="normaltextrun"/>
    <w:basedOn w:val="DefaultParagraphFon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FollowedHyperlink">
    <w:name w:val="FollowedHyperlink"/>
    <w:basedOn w:val="DefaultParagraphFont"/>
    <w:uiPriority w:val="99"/>
    <w:semiHidden/>
    <w:unhideWhenUsed/>
    <w:rsid w:val="000C1231"/>
    <w:rPr>
      <w:color w:val="954F72" w:themeColor="followedHyperlink"/>
      <w:u w:val="single"/>
    </w:rPr>
  </w:style>
  <w:style w:type="paragraph" w:styleId="FootnoteText">
    <w:name w:val="footnote text"/>
    <w:basedOn w:val="Normal"/>
    <w:link w:val="FootnoteTextCh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FootnoteTextChar">
    <w:name w:val="Footnote Text Char"/>
    <w:basedOn w:val="DefaultParagraphFont"/>
    <w:link w:val="FootnoteText"/>
    <w:semiHidden/>
    <w:rsid w:val="000C1231"/>
    <w:rPr>
      <w:rFonts w:ascii="Times New Roman" w:eastAsia="Times New Roman" w:hAnsi="Times New Roman" w:cs="Times New Roman"/>
      <w:sz w:val="20"/>
      <w:szCs w:val="20"/>
      <w:lang w:eastAsia="fr-CA"/>
    </w:rPr>
  </w:style>
  <w:style w:type="character" w:styleId="CommentReference">
    <w:name w:val="annotation reference"/>
    <w:basedOn w:val="DefaultParagraphFont"/>
    <w:uiPriority w:val="99"/>
    <w:semiHidden/>
    <w:unhideWhenUsed/>
    <w:rsid w:val="00785537"/>
    <w:rPr>
      <w:sz w:val="16"/>
      <w:szCs w:val="16"/>
    </w:rPr>
  </w:style>
  <w:style w:type="paragraph" w:styleId="CommentText">
    <w:name w:val="annotation text"/>
    <w:basedOn w:val="Normal"/>
    <w:link w:val="CommentTextChar"/>
    <w:uiPriority w:val="99"/>
    <w:unhideWhenUsed/>
    <w:rsid w:val="00785537"/>
    <w:pPr>
      <w:spacing w:line="240" w:lineRule="auto"/>
    </w:pPr>
    <w:rPr>
      <w:sz w:val="20"/>
      <w:szCs w:val="20"/>
    </w:rPr>
  </w:style>
  <w:style w:type="character" w:customStyle="1" w:styleId="CommentTextChar">
    <w:name w:val="Comment Text Char"/>
    <w:basedOn w:val="DefaultParagraphFont"/>
    <w:link w:val="CommentText"/>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ubtitl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ubtitleChar"/>
    <w:link w:val="Sous-titre2"/>
    <w:rsid w:val="00D96F8E"/>
    <w:rPr>
      <w:rFonts w:asciiTheme="majorHAnsi" w:eastAsiaTheme="minorEastAsia" w:hAnsiTheme="majorHAnsi"/>
      <w:color w:val="2F5496" w:themeColor="accent1" w:themeShade="BF"/>
      <w:spacing w:val="15"/>
      <w:sz w:val="24"/>
    </w:rPr>
  </w:style>
  <w:style w:type="paragraph" w:styleId="Subtitle">
    <w:name w:val="Subtitle"/>
    <w:basedOn w:val="Normal"/>
    <w:next w:val="Normal"/>
    <w:link w:val="SubtitleCh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D96F8E"/>
    <w:rPr>
      <w:rFonts w:eastAsiaTheme="minorEastAsia"/>
      <w:color w:val="5A5A5A" w:themeColor="text1" w:themeTint="A5"/>
      <w:spacing w:val="15"/>
    </w:rPr>
  </w:style>
  <w:style w:type="paragraph" w:styleId="CommentSubject">
    <w:name w:val="annotation subject"/>
    <w:basedOn w:val="CommentText"/>
    <w:next w:val="CommentText"/>
    <w:link w:val="CommentSubjectChar"/>
    <w:uiPriority w:val="99"/>
    <w:semiHidden/>
    <w:unhideWhenUsed/>
    <w:rsid w:val="001E50E2"/>
    <w:rPr>
      <w:b/>
      <w:bCs/>
    </w:rPr>
  </w:style>
  <w:style w:type="character" w:customStyle="1" w:styleId="CommentSubjectChar">
    <w:name w:val="Comment Subject Char"/>
    <w:basedOn w:val="CommentTextChar"/>
    <w:link w:val="CommentSubject"/>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SubtleEmphasis">
    <w:name w:val="Subtle Emphasis"/>
    <w:basedOn w:val="DefaultParagraphFont"/>
    <w:uiPriority w:val="19"/>
    <w:qFormat/>
    <w:rsid w:val="008F3EC0"/>
    <w:rPr>
      <w:i/>
      <w:iCs/>
      <w:color w:val="404040" w:themeColor="text1" w:themeTint="BF"/>
    </w:rPr>
  </w:style>
  <w:style w:type="character" w:customStyle="1" w:styleId="Heading1Char">
    <w:name w:val="Heading 1 Char"/>
    <w:basedOn w:val="DefaultParagraphFont"/>
    <w:link w:val="Heading1"/>
    <w:uiPriority w:val="9"/>
    <w:rsid w:val="00E401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40114"/>
    <w:rPr>
      <w:rFonts w:asciiTheme="majorHAnsi" w:eastAsiaTheme="majorEastAsia" w:hAnsiTheme="majorHAnsi" w:cstheme="majorBidi"/>
      <w:color w:val="2F5496" w:themeColor="accent1" w:themeShade="BF"/>
      <w:sz w:val="26"/>
      <w:szCs w:val="26"/>
    </w:rPr>
  </w:style>
  <w:style w:type="table" w:customStyle="1" w:styleId="Grilledutableau1">
    <w:name w:val="Grille du tableau1"/>
    <w:basedOn w:val="TableNormal"/>
    <w:next w:val="TableGrid"/>
    <w:uiPriority w:val="39"/>
    <w:rsid w:val="00370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liste">
    <w:name w:val="info_liste"/>
    <w:basedOn w:val="Normal"/>
    <w:qFormat/>
    <w:locked/>
    <w:rsid w:val="00880940"/>
    <w:pPr>
      <w:spacing w:after="120"/>
      <w:ind w:left="862" w:hanging="360"/>
    </w:pPr>
    <w:rPr>
      <w:rFonts w:cs="Open Sans"/>
      <w:color w:val="000000"/>
      <w:szCs w:val="18"/>
      <w:shd w:val="clear" w:color="auto" w:fill="FFFFFF"/>
    </w:rPr>
  </w:style>
  <w:style w:type="table" w:customStyle="1" w:styleId="Grilledutableau2">
    <w:name w:val="Grille du tableau2"/>
    <w:basedOn w:val="TableNormal"/>
    <w:next w:val="TableGrid"/>
    <w:uiPriority w:val="39"/>
    <w:rsid w:val="00236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Formulaire3">
    <w:name w:val="TitreFormulaire3"/>
    <w:basedOn w:val="Normal"/>
    <w:link w:val="TitreFormulaire3Car"/>
    <w:qFormat/>
    <w:rsid w:val="00340F2D"/>
    <w:pPr>
      <w:spacing w:after="0"/>
    </w:pPr>
    <w:rPr>
      <w:rFonts w:ascii="Calibri" w:eastAsia="Calibri" w:hAnsi="Calibri" w:cs="Times New Roman"/>
      <w:lang w:val="fr-FR"/>
    </w:rPr>
  </w:style>
  <w:style w:type="character" w:customStyle="1" w:styleId="TitreFormulaire3Car">
    <w:name w:val="TitreFormulaire3 Car"/>
    <w:link w:val="TitreFormulaire3"/>
    <w:rsid w:val="00340F2D"/>
    <w:rPr>
      <w:rFonts w:ascii="Calibri" w:eastAsia="Calibri" w:hAnsi="Calibri" w:cs="Times New Roman"/>
      <w:lang w:val="fr-FR"/>
    </w:rPr>
  </w:style>
  <w:style w:type="character" w:styleId="Mention">
    <w:name w:val="Mention"/>
    <w:basedOn w:val="DefaultParagraphFont"/>
    <w:uiPriority w:val="99"/>
    <w:unhideWhenUsed/>
    <w:rsid w:val="00A86BAD"/>
    <w:rPr>
      <w:color w:val="2B579A"/>
      <w:shd w:val="clear" w:color="auto" w:fill="E1DFDD"/>
    </w:rPr>
  </w:style>
  <w:style w:type="paragraph" w:styleId="Revision">
    <w:name w:val="Revision"/>
    <w:hidden/>
    <w:uiPriority w:val="99"/>
    <w:semiHidden/>
    <w:rsid w:val="0000003B"/>
    <w:pPr>
      <w:spacing w:after="0" w:line="240" w:lineRule="auto"/>
    </w:pPr>
    <w:rPr>
      <w:rFonts w:ascii="Arial" w:hAnsi="Arial"/>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 w:id="208969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ma02\OneDrive%20-%20Minist&#232;re%20de%20l'Environnement%20et%20la%20Lutte%20contre%20les%20changements%20climatiques\Bureau\gabarit_AM_post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08BC9D26C4764A84714133AF3E390"/>
        <w:category>
          <w:name w:val="Général"/>
          <w:gallery w:val="placeholder"/>
        </w:category>
        <w:types>
          <w:type w:val="bbPlcHdr"/>
        </w:types>
        <w:behaviors>
          <w:behavior w:val="content"/>
        </w:behaviors>
        <w:guid w:val="{208365ED-409D-4A77-83AA-E6A5E6D72D7E}"/>
      </w:docPartPr>
      <w:docPartBody>
        <w:p w:rsidR="00803B36" w:rsidRDefault="00A55FA0" w:rsidP="00A55FA0">
          <w:pPr>
            <w:pStyle w:val="95908BC9D26C4764A84714133AF3E3902"/>
          </w:pPr>
          <w:r w:rsidRPr="00E44FF6">
            <w:rPr>
              <w:rStyle w:val="PlaceholderText"/>
              <w:rFonts w:cs="Arial"/>
              <w:i/>
              <w:iCs/>
            </w:rPr>
            <w:t>Saisissez les informations.</w:t>
          </w:r>
        </w:p>
      </w:docPartBody>
    </w:docPart>
    <w:docPart>
      <w:docPartPr>
        <w:name w:val="C5682D7C4D9D48BBBE0AE081FF8C97C2"/>
        <w:category>
          <w:name w:val="Général"/>
          <w:gallery w:val="placeholder"/>
        </w:category>
        <w:types>
          <w:type w:val="bbPlcHdr"/>
        </w:types>
        <w:behaviors>
          <w:behavior w:val="content"/>
        </w:behaviors>
        <w:guid w:val="{92A439F2-0C7E-4CC7-8EDA-6E130D29AE59}"/>
      </w:docPartPr>
      <w:docPartBody>
        <w:p w:rsidR="00803B36" w:rsidRDefault="00A55FA0" w:rsidP="00A55FA0">
          <w:pPr>
            <w:pStyle w:val="C5682D7C4D9D48BBBE0AE081FF8C97C22"/>
          </w:pPr>
          <w:r w:rsidRPr="00E44FF6">
            <w:rPr>
              <w:rStyle w:val="PlaceholderText"/>
              <w:rFonts w:cs="Arial"/>
              <w:i/>
              <w:iCs/>
            </w:rPr>
            <w:t>Sélectionnez une date</w:t>
          </w:r>
          <w:r w:rsidRPr="00E44FF6">
            <w:rPr>
              <w:rStyle w:val="PlaceholderText"/>
              <w:rFonts w:cs="Arial"/>
            </w:rPr>
            <w:t>.</w:t>
          </w:r>
        </w:p>
      </w:docPartBody>
    </w:docPart>
    <w:docPart>
      <w:docPartPr>
        <w:name w:val="DefaultPlaceholder_-1854013438"/>
        <w:category>
          <w:name w:val="Général"/>
          <w:gallery w:val="placeholder"/>
        </w:category>
        <w:types>
          <w:type w:val="bbPlcHdr"/>
        </w:types>
        <w:behaviors>
          <w:behavior w:val="content"/>
        </w:behaviors>
        <w:guid w:val="{26030115-E20A-490C-B7CB-9D98C8BC8968}"/>
      </w:docPartPr>
      <w:docPartBody>
        <w:p w:rsidR="00F375B5" w:rsidRDefault="00F375B5">
          <w:r w:rsidRPr="00457041">
            <w:rPr>
              <w:rStyle w:val="PlaceholderText"/>
            </w:rPr>
            <w:t>Choisissez un élément.</w:t>
          </w:r>
        </w:p>
      </w:docPartBody>
    </w:docPart>
    <w:docPart>
      <w:docPartPr>
        <w:name w:val="CE0558896CEC46808F2A80609F937A43"/>
        <w:category>
          <w:name w:val="Général"/>
          <w:gallery w:val="placeholder"/>
        </w:category>
        <w:types>
          <w:type w:val="bbPlcHdr"/>
        </w:types>
        <w:behaviors>
          <w:behavior w:val="content"/>
        </w:behaviors>
        <w:guid w:val="{C29BA235-FADD-457C-80B1-134874C4B9CF}"/>
      </w:docPartPr>
      <w:docPartBody>
        <w:p w:rsidR="00F375B5" w:rsidRDefault="00F375B5" w:rsidP="00F375B5">
          <w:pPr>
            <w:pStyle w:val="CE0558896CEC46808F2A80609F937A43"/>
          </w:pPr>
          <w:r w:rsidRPr="00A728C8">
            <w:rPr>
              <w:rStyle w:val="PlaceholderText"/>
              <w:i/>
              <w:iCs/>
            </w:rPr>
            <w:t>Saisissez les informations</w:t>
          </w:r>
        </w:p>
      </w:docPartBody>
    </w:docPart>
    <w:docPart>
      <w:docPartPr>
        <w:name w:val="E52E354CF84741B5A74F1656AA15D971"/>
        <w:category>
          <w:name w:val="Général"/>
          <w:gallery w:val="placeholder"/>
        </w:category>
        <w:types>
          <w:type w:val="bbPlcHdr"/>
        </w:types>
        <w:behaviors>
          <w:behavior w:val="content"/>
        </w:behaviors>
        <w:guid w:val="{1FF0AB52-DA52-49CB-9C72-07F18A5EA97F}"/>
      </w:docPartPr>
      <w:docPartBody>
        <w:p w:rsidR="00F375B5" w:rsidRDefault="00F375B5" w:rsidP="00F375B5">
          <w:pPr>
            <w:pStyle w:val="E52E354CF84741B5A74F1656AA15D971"/>
          </w:pPr>
          <w:r w:rsidRPr="00A728C8">
            <w:rPr>
              <w:rStyle w:val="PlaceholderText"/>
              <w:i/>
              <w:iCs/>
            </w:rPr>
            <w:t>Saisissez les informations</w:t>
          </w:r>
        </w:p>
      </w:docPartBody>
    </w:docPart>
    <w:docPart>
      <w:docPartPr>
        <w:name w:val="2CB1FB50BE7A401CBC0E7DB93C27DE5C"/>
        <w:category>
          <w:name w:val="Général"/>
          <w:gallery w:val="placeholder"/>
        </w:category>
        <w:types>
          <w:type w:val="bbPlcHdr"/>
        </w:types>
        <w:behaviors>
          <w:behavior w:val="content"/>
        </w:behaviors>
        <w:guid w:val="{7B4AB445-5184-453A-BB36-5AF813395957}"/>
      </w:docPartPr>
      <w:docPartBody>
        <w:p w:rsidR="00F375B5" w:rsidRDefault="00F375B5" w:rsidP="00F375B5">
          <w:pPr>
            <w:pStyle w:val="2CB1FB50BE7A401CBC0E7DB93C27DE5C"/>
          </w:pPr>
          <w:r w:rsidRPr="00A728C8">
            <w:rPr>
              <w:rStyle w:val="PlaceholderText"/>
              <w:i/>
              <w:iCs/>
            </w:rPr>
            <w:t>Saisissez les informations</w:t>
          </w:r>
        </w:p>
      </w:docPartBody>
    </w:docPart>
    <w:docPart>
      <w:docPartPr>
        <w:name w:val="6D80954854A4467F90F9E4B659E07A1D"/>
        <w:category>
          <w:name w:val="Général"/>
          <w:gallery w:val="placeholder"/>
        </w:category>
        <w:types>
          <w:type w:val="bbPlcHdr"/>
        </w:types>
        <w:behaviors>
          <w:behavior w:val="content"/>
        </w:behaviors>
        <w:guid w:val="{66E45E59-6BED-40F4-9FC4-737D4449EA24}"/>
      </w:docPartPr>
      <w:docPartBody>
        <w:p w:rsidR="00F375B5" w:rsidRDefault="00F375B5" w:rsidP="00F375B5">
          <w:pPr>
            <w:pStyle w:val="6D80954854A4467F90F9E4B659E07A1D"/>
          </w:pPr>
          <w:r w:rsidRPr="00A728C8">
            <w:rPr>
              <w:rStyle w:val="PlaceholderText"/>
              <w:i/>
              <w:iCs/>
            </w:rPr>
            <w:t>Saisissez les informations</w:t>
          </w:r>
        </w:p>
      </w:docPartBody>
    </w:docPart>
    <w:docPart>
      <w:docPartPr>
        <w:name w:val="FF67C90D17AE4A91B22833EB6E8B91D0"/>
        <w:category>
          <w:name w:val="Général"/>
          <w:gallery w:val="placeholder"/>
        </w:category>
        <w:types>
          <w:type w:val="bbPlcHdr"/>
        </w:types>
        <w:behaviors>
          <w:behavior w:val="content"/>
        </w:behaviors>
        <w:guid w:val="{01B66963-8997-4C1D-9086-0ED89C5716A6}"/>
      </w:docPartPr>
      <w:docPartBody>
        <w:p w:rsidR="00F375B5" w:rsidRDefault="00F375B5" w:rsidP="00F375B5">
          <w:pPr>
            <w:pStyle w:val="FF67C90D17AE4A91B22833EB6E8B91D0"/>
          </w:pPr>
          <w:r w:rsidRPr="00A728C8">
            <w:rPr>
              <w:rStyle w:val="PlaceholderText"/>
              <w:i/>
              <w:iCs/>
            </w:rPr>
            <w:t>Saisissez les informations</w:t>
          </w:r>
        </w:p>
      </w:docPartBody>
    </w:docPart>
    <w:docPart>
      <w:docPartPr>
        <w:name w:val="207E285160794D6DA687168F58222360"/>
        <w:category>
          <w:name w:val="Général"/>
          <w:gallery w:val="placeholder"/>
        </w:category>
        <w:types>
          <w:type w:val="bbPlcHdr"/>
        </w:types>
        <w:behaviors>
          <w:behavior w:val="content"/>
        </w:behaviors>
        <w:guid w:val="{6DDB6828-FA12-47DE-A9A3-BAF51C2F4045}"/>
      </w:docPartPr>
      <w:docPartBody>
        <w:p w:rsidR="00F375B5" w:rsidRDefault="00F375B5" w:rsidP="00F375B5">
          <w:pPr>
            <w:pStyle w:val="207E285160794D6DA687168F58222360"/>
          </w:pPr>
          <w:r w:rsidRPr="00A728C8">
            <w:rPr>
              <w:rStyle w:val="PlaceholderText"/>
              <w:i/>
              <w:iCs/>
            </w:rPr>
            <w:t>Saisissez les informations</w:t>
          </w:r>
          <w:r>
            <w:rPr>
              <w:rStyle w:val="PlaceholderText"/>
              <w:i/>
              <w:iCs/>
            </w:rPr>
            <w:t>.</w:t>
          </w:r>
        </w:p>
      </w:docPartBody>
    </w:docPart>
    <w:docPart>
      <w:docPartPr>
        <w:name w:val="F8AFBAC7B67B478EBA417AE25465463E"/>
        <w:category>
          <w:name w:val="Général"/>
          <w:gallery w:val="placeholder"/>
        </w:category>
        <w:types>
          <w:type w:val="bbPlcHdr"/>
        </w:types>
        <w:behaviors>
          <w:behavior w:val="content"/>
        </w:behaviors>
        <w:guid w:val="{B2184A43-9630-4633-94EA-3DC051E8E259}"/>
      </w:docPartPr>
      <w:docPartBody>
        <w:p w:rsidR="00F375B5" w:rsidRDefault="00F375B5" w:rsidP="00F375B5">
          <w:pPr>
            <w:pStyle w:val="F8AFBAC7B67B478EBA417AE25465463E"/>
          </w:pPr>
          <w:r w:rsidRPr="00A728C8">
            <w:rPr>
              <w:rStyle w:val="PlaceholderText"/>
              <w:i/>
              <w:iCs/>
            </w:rPr>
            <w:t>Saisissez les informations</w:t>
          </w:r>
          <w:r>
            <w:rPr>
              <w:rStyle w:val="PlaceholderText"/>
              <w:i/>
              <w:iCs/>
            </w:rPr>
            <w:t>.</w:t>
          </w:r>
        </w:p>
      </w:docPartBody>
    </w:docPart>
    <w:docPart>
      <w:docPartPr>
        <w:name w:val="6F513BFBCF834224A52144194A879A6E"/>
        <w:category>
          <w:name w:val="Général"/>
          <w:gallery w:val="placeholder"/>
        </w:category>
        <w:types>
          <w:type w:val="bbPlcHdr"/>
        </w:types>
        <w:behaviors>
          <w:behavior w:val="content"/>
        </w:behaviors>
        <w:guid w:val="{B6DD0B16-16B7-415D-B70D-3F14C7820AB2}"/>
      </w:docPartPr>
      <w:docPartBody>
        <w:p w:rsidR="00F375B5" w:rsidRDefault="00F375B5" w:rsidP="00F375B5">
          <w:pPr>
            <w:pStyle w:val="6F513BFBCF834224A52144194A879A6E"/>
          </w:pPr>
          <w:r w:rsidRPr="00A728C8">
            <w:rPr>
              <w:rStyle w:val="PlaceholderText"/>
              <w:i/>
              <w:iCs/>
            </w:rPr>
            <w:t>Saisissez les informations</w:t>
          </w:r>
          <w:r>
            <w:rPr>
              <w:rStyle w:val="PlaceholderText"/>
              <w:i/>
              <w:iCs/>
            </w:rPr>
            <w:t>.</w:t>
          </w:r>
        </w:p>
      </w:docPartBody>
    </w:docPart>
    <w:docPart>
      <w:docPartPr>
        <w:name w:val="8BA850846A904C4EAB0D424F52A3B1E9"/>
        <w:category>
          <w:name w:val="Général"/>
          <w:gallery w:val="placeholder"/>
        </w:category>
        <w:types>
          <w:type w:val="bbPlcHdr"/>
        </w:types>
        <w:behaviors>
          <w:behavior w:val="content"/>
        </w:behaviors>
        <w:guid w:val="{8E36DE86-DB6C-4937-A293-976D7FF74AB0}"/>
      </w:docPartPr>
      <w:docPartBody>
        <w:p w:rsidR="00F375B5" w:rsidRDefault="00F375B5" w:rsidP="00F375B5">
          <w:pPr>
            <w:pStyle w:val="8BA850846A904C4EAB0D424F52A3B1E9"/>
          </w:pPr>
          <w:r w:rsidRPr="00A728C8">
            <w:rPr>
              <w:rStyle w:val="PlaceholderText"/>
              <w:i/>
              <w:iCs/>
            </w:rPr>
            <w:t>Saisissez les informations</w:t>
          </w:r>
          <w:r>
            <w:rPr>
              <w:rStyle w:val="PlaceholderText"/>
              <w:i/>
              <w:iCs/>
            </w:rPr>
            <w:t>.</w:t>
          </w:r>
        </w:p>
      </w:docPartBody>
    </w:docPart>
    <w:docPart>
      <w:docPartPr>
        <w:name w:val="4CB4A3B2A4534AAE991F724B363D830E"/>
        <w:category>
          <w:name w:val="Général"/>
          <w:gallery w:val="placeholder"/>
        </w:category>
        <w:types>
          <w:type w:val="bbPlcHdr"/>
        </w:types>
        <w:behaviors>
          <w:behavior w:val="content"/>
        </w:behaviors>
        <w:guid w:val="{A876DA09-A190-4856-B64A-FD5537B7ABD8}"/>
      </w:docPartPr>
      <w:docPartBody>
        <w:p w:rsidR="00B65B75" w:rsidRDefault="00B65B75" w:rsidP="00B65B75">
          <w:pPr>
            <w:pStyle w:val="4CB4A3B2A4534AAE991F724B363D830E"/>
          </w:pPr>
          <w:r w:rsidRPr="00A728C8">
            <w:rPr>
              <w:rStyle w:val="PlaceholderText"/>
              <w:i/>
              <w:iCs/>
            </w:rPr>
            <w:t>Saisissez les informations</w:t>
          </w:r>
        </w:p>
      </w:docPartBody>
    </w:docPart>
    <w:docPart>
      <w:docPartPr>
        <w:name w:val="0180742DFC9E46B28373024AF227A088"/>
        <w:category>
          <w:name w:val="Général"/>
          <w:gallery w:val="placeholder"/>
        </w:category>
        <w:types>
          <w:type w:val="bbPlcHdr"/>
        </w:types>
        <w:behaviors>
          <w:behavior w:val="content"/>
        </w:behaviors>
        <w:guid w:val="{80507191-A335-41B8-B27F-051248ECA8E6}"/>
      </w:docPartPr>
      <w:docPartBody>
        <w:p w:rsidR="00B65B75" w:rsidRDefault="00B65B75" w:rsidP="00B65B75">
          <w:pPr>
            <w:pStyle w:val="0180742DFC9E46B28373024AF227A088"/>
          </w:pPr>
          <w:r w:rsidRPr="00A728C8">
            <w:rPr>
              <w:rStyle w:val="PlaceholderText"/>
              <w:i/>
              <w:iCs/>
            </w:rPr>
            <w:t>Saisissez les informations</w:t>
          </w:r>
        </w:p>
      </w:docPartBody>
    </w:docPart>
    <w:docPart>
      <w:docPartPr>
        <w:name w:val="A2A5230BE5714DD18DA8B2BC81AB72F5"/>
        <w:category>
          <w:name w:val="Général"/>
          <w:gallery w:val="placeholder"/>
        </w:category>
        <w:types>
          <w:type w:val="bbPlcHdr"/>
        </w:types>
        <w:behaviors>
          <w:behavior w:val="content"/>
        </w:behaviors>
        <w:guid w:val="{7656F120-8B51-420D-911E-DCA5768C011F}"/>
      </w:docPartPr>
      <w:docPartBody>
        <w:p w:rsidR="000E7FF4" w:rsidRDefault="000E7FF4" w:rsidP="000E7FF4">
          <w:pPr>
            <w:pStyle w:val="A2A5230BE5714DD18DA8B2BC81AB72F5"/>
          </w:pPr>
          <w:r w:rsidRPr="00A728C8">
            <w:rPr>
              <w:rStyle w:val="PlaceholderText"/>
              <w:i/>
              <w:iCs/>
            </w:rPr>
            <w:t>Saisissez les informations</w:t>
          </w:r>
          <w:r>
            <w:rPr>
              <w:rStyle w:val="PlaceholderText"/>
              <w:i/>
              <w:i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haloultCondDemiGras">
    <w:panose1 w:val="00000000000000000000"/>
    <w:charset w:val="00"/>
    <w:family w:val="roman"/>
    <w:notTrueType/>
    <w:pitch w:val="variable"/>
    <w:sig w:usb0="00000083" w:usb1="00000000" w:usb2="00000000" w:usb3="00000000" w:csb0="00000009"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A1"/>
    <w:rsid w:val="00036338"/>
    <w:rsid w:val="000D1CC5"/>
    <w:rsid w:val="000E7FF4"/>
    <w:rsid w:val="00171B8E"/>
    <w:rsid w:val="00196472"/>
    <w:rsid w:val="001E2AB2"/>
    <w:rsid w:val="001E3BFF"/>
    <w:rsid w:val="001E4844"/>
    <w:rsid w:val="00284FEF"/>
    <w:rsid w:val="002A17E0"/>
    <w:rsid w:val="002F400B"/>
    <w:rsid w:val="00316A03"/>
    <w:rsid w:val="003B69A1"/>
    <w:rsid w:val="0056371D"/>
    <w:rsid w:val="00572220"/>
    <w:rsid w:val="005F3FCC"/>
    <w:rsid w:val="00612179"/>
    <w:rsid w:val="006461BE"/>
    <w:rsid w:val="006F1966"/>
    <w:rsid w:val="00744FB2"/>
    <w:rsid w:val="007C32E3"/>
    <w:rsid w:val="007C5082"/>
    <w:rsid w:val="00803B36"/>
    <w:rsid w:val="0082452F"/>
    <w:rsid w:val="008F073A"/>
    <w:rsid w:val="009E24C3"/>
    <w:rsid w:val="00A55FA0"/>
    <w:rsid w:val="00B65B75"/>
    <w:rsid w:val="00BC5902"/>
    <w:rsid w:val="00D461E0"/>
    <w:rsid w:val="00D97E14"/>
    <w:rsid w:val="00E45C93"/>
    <w:rsid w:val="00E5310B"/>
    <w:rsid w:val="00F375B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FF4"/>
    <w:rPr>
      <w:color w:val="808080"/>
    </w:rPr>
  </w:style>
  <w:style w:type="character" w:styleId="CommentReference">
    <w:name w:val="annotation reference"/>
    <w:basedOn w:val="DefaultParagraphFont"/>
    <w:uiPriority w:val="99"/>
    <w:semiHidden/>
    <w:unhideWhenUsed/>
    <w:rsid w:val="00A55FA0"/>
    <w:rPr>
      <w:sz w:val="16"/>
      <w:szCs w:val="16"/>
    </w:rPr>
  </w:style>
  <w:style w:type="paragraph" w:styleId="CommentText">
    <w:name w:val="annotation text"/>
    <w:basedOn w:val="Normal"/>
    <w:link w:val="CommentTextChar"/>
    <w:uiPriority w:val="99"/>
    <w:unhideWhenUsed/>
    <w:rsid w:val="00A55FA0"/>
    <w:pPr>
      <w:spacing w:line="240" w:lineRule="auto"/>
    </w:pPr>
    <w:rPr>
      <w:rFonts w:ascii="Arial" w:eastAsiaTheme="minorHAnsi" w:hAnsi="Arial"/>
      <w:color w:val="FF0000"/>
      <w:kern w:val="0"/>
      <w:sz w:val="20"/>
      <w:szCs w:val="20"/>
      <w:lang w:eastAsia="en-US"/>
      <w14:ligatures w14:val="none"/>
    </w:rPr>
  </w:style>
  <w:style w:type="character" w:customStyle="1" w:styleId="CommentTextChar">
    <w:name w:val="Comment Text Char"/>
    <w:basedOn w:val="DefaultParagraphFont"/>
    <w:link w:val="CommentText"/>
    <w:uiPriority w:val="99"/>
    <w:rsid w:val="00A55FA0"/>
    <w:rPr>
      <w:rFonts w:ascii="Arial" w:eastAsiaTheme="minorHAnsi" w:hAnsi="Arial"/>
      <w:color w:val="FF0000"/>
      <w:kern w:val="0"/>
      <w:sz w:val="20"/>
      <w:szCs w:val="20"/>
      <w:lang w:eastAsia="en-US"/>
      <w14:ligatures w14:val="none"/>
    </w:rPr>
  </w:style>
  <w:style w:type="paragraph" w:customStyle="1" w:styleId="95908BC9D26C4764A84714133AF3E3902">
    <w:name w:val="95908BC9D26C4764A84714133AF3E3902"/>
    <w:rsid w:val="00A55FA0"/>
    <w:rPr>
      <w:rFonts w:ascii="Arial" w:eastAsia="MS Gothic" w:hAnsi="Arial"/>
      <w:bCs/>
      <w:kern w:val="0"/>
      <w:szCs w:val="20"/>
      <w:lang w:eastAsia="en-US"/>
      <w14:ligatures w14:val="none"/>
    </w:rPr>
  </w:style>
  <w:style w:type="paragraph" w:customStyle="1" w:styleId="C5682D7C4D9D48BBBE0AE081FF8C97C22">
    <w:name w:val="C5682D7C4D9D48BBBE0AE081FF8C97C22"/>
    <w:rsid w:val="00A55FA0"/>
    <w:rPr>
      <w:rFonts w:ascii="Arial" w:eastAsia="MS Gothic" w:hAnsi="Arial"/>
      <w:bCs/>
      <w:kern w:val="0"/>
      <w:szCs w:val="20"/>
      <w:lang w:eastAsia="en-US"/>
      <w14:ligatures w14:val="none"/>
    </w:rPr>
  </w:style>
  <w:style w:type="paragraph" w:customStyle="1" w:styleId="CE0558896CEC46808F2A80609F937A43">
    <w:name w:val="CE0558896CEC46808F2A80609F937A43"/>
    <w:rsid w:val="00F375B5"/>
    <w:pPr>
      <w:spacing w:line="278" w:lineRule="auto"/>
    </w:pPr>
    <w:rPr>
      <w:sz w:val="24"/>
      <w:szCs w:val="24"/>
    </w:rPr>
  </w:style>
  <w:style w:type="paragraph" w:customStyle="1" w:styleId="E52E354CF84741B5A74F1656AA15D971">
    <w:name w:val="E52E354CF84741B5A74F1656AA15D971"/>
    <w:rsid w:val="00F375B5"/>
    <w:pPr>
      <w:spacing w:line="278" w:lineRule="auto"/>
    </w:pPr>
    <w:rPr>
      <w:sz w:val="24"/>
      <w:szCs w:val="24"/>
    </w:rPr>
  </w:style>
  <w:style w:type="paragraph" w:customStyle="1" w:styleId="2CB1FB50BE7A401CBC0E7DB93C27DE5C">
    <w:name w:val="2CB1FB50BE7A401CBC0E7DB93C27DE5C"/>
    <w:rsid w:val="00F375B5"/>
    <w:pPr>
      <w:spacing w:line="278" w:lineRule="auto"/>
    </w:pPr>
    <w:rPr>
      <w:sz w:val="24"/>
      <w:szCs w:val="24"/>
    </w:rPr>
  </w:style>
  <w:style w:type="paragraph" w:customStyle="1" w:styleId="6D80954854A4467F90F9E4B659E07A1D">
    <w:name w:val="6D80954854A4467F90F9E4B659E07A1D"/>
    <w:rsid w:val="00F375B5"/>
    <w:pPr>
      <w:spacing w:line="278" w:lineRule="auto"/>
    </w:pPr>
    <w:rPr>
      <w:sz w:val="24"/>
      <w:szCs w:val="24"/>
    </w:rPr>
  </w:style>
  <w:style w:type="paragraph" w:customStyle="1" w:styleId="FF67C90D17AE4A91B22833EB6E8B91D0">
    <w:name w:val="FF67C90D17AE4A91B22833EB6E8B91D0"/>
    <w:rsid w:val="00F375B5"/>
    <w:pPr>
      <w:spacing w:line="278" w:lineRule="auto"/>
    </w:pPr>
    <w:rPr>
      <w:sz w:val="24"/>
      <w:szCs w:val="24"/>
    </w:rPr>
  </w:style>
  <w:style w:type="paragraph" w:customStyle="1" w:styleId="207E285160794D6DA687168F58222360">
    <w:name w:val="207E285160794D6DA687168F58222360"/>
    <w:rsid w:val="00F375B5"/>
    <w:pPr>
      <w:spacing w:line="278" w:lineRule="auto"/>
    </w:pPr>
    <w:rPr>
      <w:sz w:val="24"/>
      <w:szCs w:val="24"/>
    </w:rPr>
  </w:style>
  <w:style w:type="paragraph" w:customStyle="1" w:styleId="F8AFBAC7B67B478EBA417AE25465463E">
    <w:name w:val="F8AFBAC7B67B478EBA417AE25465463E"/>
    <w:rsid w:val="00F375B5"/>
    <w:pPr>
      <w:spacing w:line="278" w:lineRule="auto"/>
    </w:pPr>
    <w:rPr>
      <w:sz w:val="24"/>
      <w:szCs w:val="24"/>
    </w:rPr>
  </w:style>
  <w:style w:type="paragraph" w:customStyle="1" w:styleId="6F513BFBCF834224A52144194A879A6E">
    <w:name w:val="6F513BFBCF834224A52144194A879A6E"/>
    <w:rsid w:val="00F375B5"/>
    <w:pPr>
      <w:spacing w:line="278" w:lineRule="auto"/>
    </w:pPr>
    <w:rPr>
      <w:sz w:val="24"/>
      <w:szCs w:val="24"/>
    </w:rPr>
  </w:style>
  <w:style w:type="paragraph" w:customStyle="1" w:styleId="8BA850846A904C4EAB0D424F52A3B1E9">
    <w:name w:val="8BA850846A904C4EAB0D424F52A3B1E9"/>
    <w:rsid w:val="00F375B5"/>
    <w:pPr>
      <w:spacing w:line="278" w:lineRule="auto"/>
    </w:pPr>
    <w:rPr>
      <w:sz w:val="24"/>
      <w:szCs w:val="24"/>
    </w:rPr>
  </w:style>
  <w:style w:type="paragraph" w:customStyle="1" w:styleId="4CB4A3B2A4534AAE991F724B363D830E">
    <w:name w:val="4CB4A3B2A4534AAE991F724B363D830E"/>
    <w:rsid w:val="00B65B75"/>
    <w:pPr>
      <w:spacing w:line="278" w:lineRule="auto"/>
    </w:pPr>
    <w:rPr>
      <w:sz w:val="24"/>
      <w:szCs w:val="24"/>
    </w:rPr>
  </w:style>
  <w:style w:type="paragraph" w:customStyle="1" w:styleId="0180742DFC9E46B28373024AF227A088">
    <w:name w:val="0180742DFC9E46B28373024AF227A088"/>
    <w:rsid w:val="00B65B75"/>
    <w:pPr>
      <w:spacing w:line="278" w:lineRule="auto"/>
    </w:pPr>
    <w:rPr>
      <w:sz w:val="24"/>
      <w:szCs w:val="24"/>
    </w:rPr>
  </w:style>
  <w:style w:type="paragraph" w:customStyle="1" w:styleId="E72BF69BC6A249A6BA5314B59A23E1CF">
    <w:name w:val="E72BF69BC6A249A6BA5314B59A23E1CF"/>
    <w:rsid w:val="00B65B75"/>
    <w:pPr>
      <w:spacing w:line="278" w:lineRule="auto"/>
    </w:pPr>
    <w:rPr>
      <w:sz w:val="24"/>
      <w:szCs w:val="24"/>
    </w:rPr>
  </w:style>
  <w:style w:type="paragraph" w:customStyle="1" w:styleId="A2A5230BE5714DD18DA8B2BC81AB72F5">
    <w:name w:val="A2A5230BE5714DD18DA8B2BC81AB72F5"/>
    <w:rsid w:val="000E7FF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48bd6c1247a819ebf016a52ffa00507f">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d6b3c5c42209c0ceb6506985c07eefe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1043d16c-061f-46a7-972b-f6e6c14d55b5"/>
    <ds:schemaRef ds:uri="f24c481c-3a09-4dcf-b6e2-607b9e21c926"/>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69D3E146-96C0-4632-BFA0-EFEE97F28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gabarit_AM_postal.dotx</Template>
  <TotalTime>1918</TotalTime>
  <Pages>1</Pages>
  <Words>2581</Words>
  <Characters>14718</Characters>
  <Application>Microsoft Office Word</Application>
  <DocSecurity>4</DocSecurity>
  <Lines>122</Lines>
  <Paragraphs>34</Paragraphs>
  <ScaleCrop>false</ScaleCrop>
  <HeadingPairs>
    <vt:vector size="2" baseType="variant">
      <vt:variant>
        <vt:lpstr>Titre</vt:lpstr>
      </vt:variant>
      <vt:variant>
        <vt:i4>1</vt:i4>
      </vt:variant>
    </vt:vector>
  </HeadingPairs>
  <TitlesOfParts>
    <vt:vector size="1" baseType="lpstr">
      <vt:lpstr>Attestation d'un professionnel pour les exigences spécifiques à une déclaration de conformité</vt:lpstr>
    </vt:vector>
  </TitlesOfParts>
  <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d'un professionnel pour les exigences spécifiques à une déclaration de conformité</dc:title>
  <dc:subject>Ce formulaire d'attestation d'un professionnel doit être rempli et signé par le professionnel qui doit attester ou fournir des renseignements spécifiques pour certaines déclarations de conformité. Le formulaire doit être joint dans le service en ligne à la section documents requis de votre déclaration de conformité.</dc:subject>
  <dc:creator>Ministère de l'Environnement, de la Lutte contre les changements climatiques, de la Faune et des Parcs; MELCCFP</dc:creator>
  <cp:keywords>Formulaire complémentaire déclaration de conformité, attestation d'un professionnel, déclaration d'un agronome, déclaration d'un ingénieur, déclaration d'un ingénieur forestier, avis d'un professionnel, déclaration de conformité, DC, attestation DC, déclaration DC</cp:keywords>
  <dc:description/>
  <cp:lastModifiedBy>Croft, Marianne</cp:lastModifiedBy>
  <cp:revision>979</cp:revision>
  <dcterms:created xsi:type="dcterms:W3CDTF">2023-07-24T21:45:00Z</dcterms:created>
  <dcterms:modified xsi:type="dcterms:W3CDTF">2026-02-16T19:08:00Z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DC-attestation-professionnel (2026-03)</vt:lpwstr>
  </property>
</Properties>
</file>