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BE9E" w14:textId="4932BE27" w:rsidR="00E128FF" w:rsidRDefault="0063493E" w:rsidP="00016D85">
      <w:pPr>
        <w:pStyle w:val="Normalformulaire"/>
      </w:pPr>
      <w:r>
        <w:rPr>
          <w:noProof/>
        </w:rPr>
        <mc:AlternateContent>
          <mc:Choice Requires="wps">
            <w:drawing>
              <wp:anchor distT="0" distB="0" distL="114300" distR="114300" simplePos="0" relativeHeight="251660291" behindDoc="0" locked="0" layoutInCell="1" allowOverlap="1" wp14:anchorId="3AB5C7F8" wp14:editId="1D901EE8">
                <wp:simplePos x="0" y="0"/>
                <wp:positionH relativeFrom="column">
                  <wp:posOffset>9557828</wp:posOffset>
                </wp:positionH>
                <wp:positionV relativeFrom="paragraph">
                  <wp:posOffset>172205</wp:posOffset>
                </wp:positionV>
                <wp:extent cx="2527539" cy="292735"/>
                <wp:effectExtent l="0" t="0" r="0" b="0"/>
                <wp:wrapNone/>
                <wp:docPr id="1009064834" name="Zone de texte 1009064834"/>
                <wp:cNvGraphicFramePr/>
                <a:graphic xmlns:a="http://schemas.openxmlformats.org/drawingml/2006/main">
                  <a:graphicData uri="http://schemas.microsoft.com/office/word/2010/wordprocessingShape">
                    <wps:wsp>
                      <wps:cNvSpPr txBox="1"/>
                      <wps:spPr>
                        <a:xfrm>
                          <a:off x="0" y="0"/>
                          <a:ext cx="2527539" cy="292735"/>
                        </a:xfrm>
                        <a:prstGeom prst="rect">
                          <a:avLst/>
                        </a:prstGeom>
                        <a:noFill/>
                        <a:ln w="6350">
                          <a:noFill/>
                        </a:ln>
                      </wps:spPr>
                      <wps:txbx>
                        <w:txbxContent>
                          <w:p w14:paraId="1E441886" w14:textId="7547F7F5" w:rsidR="0063493E" w:rsidRPr="0063493E" w:rsidRDefault="0063493E" w:rsidP="0063493E">
                            <w:pPr>
                              <w:rPr>
                                <w:rFonts w:cs="Arial"/>
                                <w:b/>
                                <w:bCs/>
                                <w:color w:val="8EAADB" w:themeColor="accent1" w:themeTint="99"/>
                                <w:sz w:val="20"/>
                                <w:szCs w:val="20"/>
                              </w:rPr>
                            </w:pPr>
                            <w:r w:rsidRPr="0063493E">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5C7F8" id="_x0000_t202" coordsize="21600,21600" o:spt="202" path="m,l,21600r21600,l21600,xe">
                <v:stroke joinstyle="miter"/>
                <v:path gradientshapeok="t" o:connecttype="rect"/>
              </v:shapetype>
              <v:shape id="Zone de texte 1009064834" o:spid="_x0000_s1026" type="#_x0000_t202" style="position:absolute;margin-left:752.6pt;margin-top:13.55pt;width:199pt;height:23.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" filled="f" stroked="f" strokeweight=".5pt">
                <v:textbox>
                  <w:txbxContent>
                    <w:p w14:paraId="1E441886" w14:textId="7547F7F5" w:rsidR="0063493E" w:rsidRPr="0063493E" w:rsidRDefault="0063493E" w:rsidP="0063493E">
                      <w:pPr>
                        <w:rPr>
                          <w:rFonts w:cs="Arial"/>
                          <w:b/>
                          <w:bCs/>
                          <w:color w:val="8EAADB" w:themeColor="accent1" w:themeTint="99"/>
                          <w:sz w:val="20"/>
                          <w:szCs w:val="20"/>
                        </w:rPr>
                      </w:pPr>
                      <w:r w:rsidRPr="0063493E">
                        <w:rPr>
                          <w:rFonts w:cs="Arial"/>
                          <w:b/>
                          <w:bCs/>
                          <w:color w:val="8EAADB" w:themeColor="accent1" w:themeTint="99"/>
                          <w:sz w:val="20"/>
                          <w:szCs w:val="20"/>
                        </w:rPr>
                        <w:t>Demande d’autorisation ministérielle</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0DB46D3" wp14:editId="0338F17F">
                <wp:simplePos x="0" y="0"/>
                <wp:positionH relativeFrom="column">
                  <wp:posOffset>4058656</wp:posOffset>
                </wp:positionH>
                <wp:positionV relativeFrom="paragraph">
                  <wp:posOffset>668967</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157912B" w14:textId="68A85230" w:rsidR="00CB0D40" w:rsidRPr="00F20C0A" w:rsidRDefault="00362603" w:rsidP="006310CC">
                            <w:pPr>
                              <w:spacing w:line="240" w:lineRule="auto"/>
                              <w:rPr>
                                <w:rFonts w:cs="Arial"/>
                                <w:color w:val="E7E6E6" w:themeColor="background2"/>
                                <w:sz w:val="26"/>
                                <w:szCs w:val="26"/>
                              </w:rPr>
                            </w:pPr>
                            <w:r>
                              <w:rPr>
                                <w:rFonts w:cs="Arial"/>
                                <w:b/>
                                <w:bCs/>
                                <w:color w:val="E7E6E6" w:themeColor="background2"/>
                                <w:sz w:val="26"/>
                                <w:szCs w:val="26"/>
                              </w:rPr>
                              <w:t>Bruit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6D3" id="Zone de texte 3" o:spid="_x0000_s1027" type="#_x0000_t202" style="position:absolute;margin-left:319.6pt;margin-top:52.6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0Fg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" filled="f" stroked="f" strokeweight=".5pt">
                <v:textbox>
                  <w:txbxContent>
                    <w:p w14:paraId="6157912B" w14:textId="68A85230" w:rsidR="00CB0D40" w:rsidRPr="00F20C0A" w:rsidRDefault="00362603" w:rsidP="006310CC">
                      <w:pPr>
                        <w:spacing w:line="240" w:lineRule="auto"/>
                        <w:rPr>
                          <w:rFonts w:cs="Arial"/>
                          <w:color w:val="E7E6E6" w:themeColor="background2"/>
                          <w:sz w:val="26"/>
                          <w:szCs w:val="26"/>
                        </w:rPr>
                      </w:pPr>
                      <w:r>
                        <w:rPr>
                          <w:rFonts w:cs="Arial"/>
                          <w:b/>
                          <w:bCs/>
                          <w:color w:val="E7E6E6" w:themeColor="background2"/>
                          <w:sz w:val="26"/>
                          <w:szCs w:val="26"/>
                        </w:rPr>
                        <w:t>Bruit</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53D09F7E" wp14:editId="0703E8EE">
                <wp:simplePos x="0" y="0"/>
                <wp:positionH relativeFrom="column">
                  <wp:posOffset>4050928</wp:posOffset>
                </wp:positionH>
                <wp:positionV relativeFrom="paragraph">
                  <wp:posOffset>406064</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189ABFC" w14:textId="76BBEE77" w:rsidR="00CB0D40" w:rsidRPr="00F40691" w:rsidRDefault="00CB0D40">
                            <w:pPr>
                              <w:rPr>
                                <w:rFonts w:cs="Arial"/>
                                <w:color w:val="E7E6E6" w:themeColor="background2"/>
                              </w:rPr>
                            </w:pPr>
                            <w:r w:rsidRPr="00F40691">
                              <w:rPr>
                                <w:rFonts w:cs="Arial"/>
                                <w:color w:val="E7E6E6" w:themeColor="background2"/>
                              </w:rPr>
                              <w:t>Formulaire d’</w:t>
                            </w:r>
                            <w:r w:rsidR="005F4448">
                              <w:rPr>
                                <w:rFonts w:cs="Arial"/>
                                <w:color w:val="E7E6E6" w:themeColor="background2"/>
                              </w:rPr>
                              <w:t>impact</w:t>
                            </w:r>
                            <w:r w:rsidR="00791B56">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62603">
                              <w:rPr>
                                <w:rFonts w:cs="Arial"/>
                                <w:color w:val="E7E6E6" w:themeColor="background2"/>
                              </w:rPr>
                              <w:t>18a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09F7E" id="Zone de texte 2" o:spid="_x0000_s1028" type="#_x0000_t202" style="position:absolute;margin-left:318.95pt;margin-top:31.9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" filled="f" stroked="f" strokeweight=".5pt">
                <v:textbox>
                  <w:txbxContent>
                    <w:p w14:paraId="6189ABFC" w14:textId="76BBEE77" w:rsidR="00CB0D40" w:rsidRPr="00F40691" w:rsidRDefault="00CB0D40">
                      <w:pPr>
                        <w:rPr>
                          <w:rFonts w:cs="Arial"/>
                          <w:color w:val="E7E6E6" w:themeColor="background2"/>
                        </w:rPr>
                      </w:pPr>
                      <w:r w:rsidRPr="00F40691">
                        <w:rPr>
                          <w:rFonts w:cs="Arial"/>
                          <w:color w:val="E7E6E6" w:themeColor="background2"/>
                        </w:rPr>
                        <w:t>Formulaire d’</w:t>
                      </w:r>
                      <w:r w:rsidR="005F4448">
                        <w:rPr>
                          <w:rFonts w:cs="Arial"/>
                          <w:color w:val="E7E6E6" w:themeColor="background2"/>
                        </w:rPr>
                        <w:t>impact</w:t>
                      </w:r>
                      <w:r w:rsidR="00791B56">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62603">
                        <w:rPr>
                          <w:rFonts w:cs="Arial"/>
                          <w:color w:val="E7E6E6" w:themeColor="background2"/>
                        </w:rPr>
                        <w:t>18a</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2112F968" wp14:editId="63DA16A5">
                <wp:simplePos x="0" y="0"/>
                <wp:positionH relativeFrom="margin">
                  <wp:align>right</wp:align>
                </wp:positionH>
                <wp:positionV relativeFrom="margin">
                  <wp:posOffset>-3101340</wp:posOffset>
                </wp:positionV>
                <wp:extent cx="837565" cy="7843520"/>
                <wp:effectExtent l="2223" t="0" r="2857" b="2858"/>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37565" cy="7843520"/>
                        </a:xfrm>
                        <a:prstGeom prst="roundRect">
                          <a:avLst>
                            <a:gd name="adj" fmla="val 0"/>
                          </a:avLst>
                        </a:prstGeom>
                        <a:solidFill>
                          <a:schemeClr val="accent1"/>
                        </a:solidFill>
                      </wps:spPr>
                      <wps:txbx>
                        <w:txbxContent>
                          <w:p w14:paraId="52307970" w14:textId="77777777" w:rsidR="00CB0D40" w:rsidRDefault="00CB0D40" w:rsidP="00D41107">
                            <w:pPr>
                              <w:rPr>
                                <w:rFonts w:ascii="Open Sans" w:eastAsiaTheme="majorEastAsia" w:hAnsi="Open Sans" w:cs="Open Sans"/>
                                <w:color w:val="FFFFFF" w:themeColor="background1"/>
                                <w:sz w:val="32"/>
                                <w:szCs w:val="32"/>
                              </w:rPr>
                            </w:pPr>
                          </w:p>
                          <w:p w14:paraId="28AFB068"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12F968" id="Rectangle : coins arrondis 306" o:spid="_x0000_s1029" style="position:absolute;margin-left:14.75pt;margin-top:-244.2pt;width:65.95pt;height:617.6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" o:allowincell="f" fillcolor="#4472c4 [3204]" stroked="f">
                <v:textbox>
                  <w:txbxContent>
                    <w:p w14:paraId="52307970" w14:textId="77777777" w:rsidR="00CB0D40" w:rsidRDefault="00CB0D40" w:rsidP="00D41107">
                      <w:pPr>
                        <w:rPr>
                          <w:rFonts w:ascii="Open Sans" w:eastAsiaTheme="majorEastAsia" w:hAnsi="Open Sans" w:cs="Open Sans"/>
                          <w:color w:val="FFFFFF" w:themeColor="background1"/>
                          <w:sz w:val="32"/>
                          <w:szCs w:val="32"/>
                        </w:rPr>
                      </w:pPr>
                    </w:p>
                    <w:p w14:paraId="28AFB068"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3" behindDoc="0" locked="0" layoutInCell="1" allowOverlap="1" wp14:anchorId="4F92C334" wp14:editId="1C90241A">
                <wp:simplePos x="0" y="0"/>
                <wp:positionH relativeFrom="margin">
                  <wp:posOffset>4035167</wp:posOffset>
                </wp:positionH>
                <wp:positionV relativeFrom="paragraph">
                  <wp:posOffset>1010728</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1166D4AA" w14:textId="72427A0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62603">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2C334" id="Zone de texte 4" o:spid="_x0000_s1030" type="#_x0000_t202" style="position:absolute;margin-left:317.75pt;margin-top:79.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" filled="f" stroked="f" strokeweight=".5pt">
                <v:textbox>
                  <w:txbxContent>
                    <w:p w14:paraId="1166D4AA" w14:textId="72427A0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62603">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D01C53">
        <w:rPr>
          <w:noProof/>
        </w:rPr>
        <w:drawing>
          <wp:inline distT="0" distB="0" distL="0" distR="0" wp14:anchorId="0ABA1454" wp14:editId="63E00DE4">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1D17BC7" w14:textId="6D40C05F" w:rsidR="006E551A" w:rsidRDefault="006E551A" w:rsidP="00016D85">
      <w:pPr>
        <w:pStyle w:val="InfoSection"/>
      </w:pPr>
      <w:r w:rsidRPr="00A44C40">
        <w:t>Renseignements</w:t>
      </w:r>
    </w:p>
    <w:p w14:paraId="3C866CF7" w14:textId="77777777" w:rsidR="006E551A" w:rsidRDefault="006E551A" w:rsidP="00016D85">
      <w:pPr>
        <w:pStyle w:val="InfoTitre"/>
      </w:pPr>
      <w:r>
        <w:t>Portée du formulaire</w:t>
      </w:r>
    </w:p>
    <w:p w14:paraId="1AE6156B" w14:textId="77777777" w:rsidR="002C3F94" w:rsidRPr="002C3F94" w:rsidRDefault="002C3F94" w:rsidP="002C3F94">
      <w:pPr>
        <w:rPr>
          <w:rFonts w:cs="Open Sans"/>
          <w:color w:val="000000"/>
          <w:szCs w:val="18"/>
          <w:shd w:val="clear" w:color="auto" w:fill="FFFFFF"/>
        </w:rPr>
      </w:pPr>
      <w:r w:rsidRPr="002C3F94">
        <w:rPr>
          <w:rFonts w:cs="Open Sans"/>
          <w:color w:val="000000"/>
          <w:szCs w:val="18"/>
          <w:shd w:val="clear" w:color="auto" w:fill="FFFFFF"/>
        </w:rPr>
        <w:t xml:space="preserve">Ce formulaire vise la description du bruit généré par les activités du projet, les impacts anticipés sur l’environnement et les mesures d’atténuations, de suivi, d’entretien, de surveillance et de contrôles proposées. </w:t>
      </w:r>
    </w:p>
    <w:p w14:paraId="1760BA68" w14:textId="77777777" w:rsidR="009C4B46" w:rsidRDefault="009C4B46" w:rsidP="00362603">
      <w:pPr>
        <w:pStyle w:val="InfoTexte"/>
        <w:rPr>
          <w:rFonts w:cs="Arial"/>
          <w:szCs w:val="22"/>
        </w:rPr>
      </w:pPr>
      <w:r w:rsidRPr="009C4B46">
        <w:rPr>
          <w:rFonts w:cs="Arial"/>
          <w:szCs w:val="22"/>
        </w:rPr>
        <w:t xml:space="preserve">Ce formulaire ne vise pas les activités exemptées ou faisant l’objet d’une déclaration de conformité. Il n’encadre pas les effets du bruit sur les espèces vivantes, comme une perturbation de la faune. Si le projet inclut de tels impacts, ils doivent être déclarés dans le formulaire d’impacts </w:t>
      </w:r>
      <w:r w:rsidRPr="009C4B46">
        <w:rPr>
          <w:rFonts w:cs="Arial"/>
          <w:b/>
          <w:bCs/>
          <w:i/>
          <w:iCs/>
          <w:szCs w:val="22"/>
        </w:rPr>
        <w:t>AM18e – Autres impacts environnementaux</w:t>
      </w:r>
      <w:r w:rsidRPr="009C4B46">
        <w:rPr>
          <w:rFonts w:cs="Arial"/>
          <w:szCs w:val="22"/>
        </w:rPr>
        <w:t xml:space="preserve">. </w:t>
      </w:r>
    </w:p>
    <w:p w14:paraId="12AC3BF8" w14:textId="77777777" w:rsidR="007540DC" w:rsidRPr="007540DC" w:rsidRDefault="007540DC" w:rsidP="007540DC">
      <w:pPr>
        <w:rPr>
          <w:rFonts w:cs="Open Sans"/>
          <w:iCs/>
          <w:color w:val="000000"/>
          <w:szCs w:val="18"/>
          <w:shd w:val="clear" w:color="auto" w:fill="FFFFFF"/>
        </w:rPr>
      </w:pPr>
      <w:r w:rsidRPr="007540DC">
        <w:rPr>
          <w:rFonts w:cs="Open Sans"/>
          <w:iCs/>
          <w:color w:val="000000"/>
          <w:szCs w:val="18"/>
          <w:shd w:val="clear" w:color="auto" w:fill="FFFFFF"/>
        </w:rPr>
        <w:t xml:space="preserve">Notez que l’encadrement des émissions de bruit peut différer selon le projet et les activités qui le composent. Des exigences règlementaires sur les niveaux sonores sont définies pour certaines activités. Si c’est le cas, </w:t>
      </w:r>
      <w:r w:rsidRPr="009826B8">
        <w:rPr>
          <w:rFonts w:cs="Open Sans"/>
          <w:b/>
          <w:bCs/>
          <w:iCs/>
          <w:color w:val="000000"/>
          <w:szCs w:val="18"/>
          <w:shd w:val="clear" w:color="auto" w:fill="FFFFFF"/>
        </w:rPr>
        <w:t>les impacts du bruit seront traités dans leur formulaire d’activité respectif</w:t>
      </w:r>
      <w:r w:rsidRPr="007540DC">
        <w:rPr>
          <w:rFonts w:cs="Open Sans"/>
          <w:iCs/>
          <w:color w:val="000000"/>
          <w:szCs w:val="18"/>
          <w:shd w:val="clear" w:color="auto" w:fill="FFFFFF"/>
        </w:rPr>
        <w:t>. Voici les différents formulaires d’activité qui comprennent des exigences règlementaires en matière de bruit :</w:t>
      </w:r>
    </w:p>
    <w:p w14:paraId="74854D8A" w14:textId="77777777" w:rsidR="007540DC" w:rsidRPr="007540DC" w:rsidRDefault="007540DC" w:rsidP="007540DC">
      <w:pPr>
        <w:pStyle w:val="Questionliste"/>
        <w:rPr>
          <w:b/>
          <w:bCs w:val="0"/>
          <w:i/>
          <w:iCs/>
          <w:shd w:val="clear" w:color="auto" w:fill="FFFFFF"/>
        </w:rPr>
      </w:pPr>
      <w:r w:rsidRPr="007540DC">
        <w:rPr>
          <w:b/>
          <w:bCs w:val="0"/>
          <w:i/>
          <w:iCs/>
          <w:shd w:val="clear" w:color="auto" w:fill="FFFFFF"/>
        </w:rPr>
        <w:t>AM78 – Activités minières;</w:t>
      </w:r>
    </w:p>
    <w:p w14:paraId="38FCAD08" w14:textId="77777777" w:rsidR="007540DC" w:rsidRPr="007540DC" w:rsidRDefault="007540DC" w:rsidP="007540DC">
      <w:pPr>
        <w:pStyle w:val="Questionliste"/>
        <w:rPr>
          <w:b/>
          <w:bCs w:val="0"/>
          <w:i/>
          <w:iCs/>
          <w:shd w:val="clear" w:color="auto" w:fill="FFFFFF"/>
        </w:rPr>
      </w:pPr>
      <w:r w:rsidRPr="007540DC">
        <w:rPr>
          <w:b/>
          <w:bCs w:val="0"/>
          <w:i/>
          <w:iCs/>
          <w:shd w:val="clear" w:color="auto" w:fill="FFFFFF"/>
        </w:rPr>
        <w:t>AM86 – Construction et exploitation d’une scierie ou d’une usine de bois (pour les activités concernant les usines de bois);</w:t>
      </w:r>
    </w:p>
    <w:p w14:paraId="5086D629" w14:textId="77777777" w:rsidR="007540DC" w:rsidRPr="007540DC" w:rsidRDefault="007540DC" w:rsidP="007540DC">
      <w:pPr>
        <w:pStyle w:val="Questionliste"/>
        <w:rPr>
          <w:b/>
          <w:bCs w:val="0"/>
          <w:i/>
          <w:iCs/>
          <w:shd w:val="clear" w:color="auto" w:fill="FFFFFF"/>
        </w:rPr>
      </w:pPr>
      <w:r w:rsidRPr="007540DC">
        <w:rPr>
          <w:b/>
          <w:bCs w:val="0"/>
          <w:i/>
          <w:iCs/>
          <w:shd w:val="clear" w:color="auto" w:fill="FFFFFF"/>
        </w:rPr>
        <w:t>AM94a – Construction, exploitation ou relocalisation d’un poste de manœuvre ou de transformation ou d’un système de stockage d’énergie électrique;</w:t>
      </w:r>
    </w:p>
    <w:p w14:paraId="5FD2BCF5" w14:textId="77777777" w:rsidR="007540DC" w:rsidRPr="007540DC" w:rsidRDefault="007540DC" w:rsidP="007540DC">
      <w:pPr>
        <w:pStyle w:val="Questionliste"/>
        <w:rPr>
          <w:b/>
          <w:bCs w:val="0"/>
          <w:i/>
          <w:iCs/>
          <w:shd w:val="clear" w:color="auto" w:fill="FFFFFF"/>
        </w:rPr>
      </w:pPr>
      <w:r w:rsidRPr="007540DC">
        <w:rPr>
          <w:b/>
          <w:bCs w:val="0"/>
          <w:i/>
          <w:iCs/>
          <w:shd w:val="clear" w:color="auto" w:fill="FFFFFF"/>
        </w:rPr>
        <w:t>AM113-115 – Établissement et exploitation d’une carrière ou d’une sablière;</w:t>
      </w:r>
    </w:p>
    <w:p w14:paraId="32A7E995" w14:textId="77777777" w:rsidR="007540DC" w:rsidRPr="007540DC" w:rsidRDefault="007540DC" w:rsidP="007540DC">
      <w:pPr>
        <w:pStyle w:val="Questionliste"/>
        <w:rPr>
          <w:b/>
          <w:bCs w:val="0"/>
          <w:i/>
          <w:iCs/>
          <w:shd w:val="clear" w:color="auto" w:fill="FFFFFF"/>
        </w:rPr>
      </w:pPr>
      <w:r w:rsidRPr="007540DC">
        <w:rPr>
          <w:b/>
          <w:bCs w:val="0"/>
          <w:i/>
          <w:iCs/>
          <w:shd w:val="clear" w:color="auto" w:fill="FFFFFF"/>
        </w:rPr>
        <w:t>AM122 – Établissement et exploitation d’une usine de béton bitumineux;</w:t>
      </w:r>
    </w:p>
    <w:p w14:paraId="6EB8C627" w14:textId="77777777" w:rsidR="007540DC" w:rsidRPr="007540DC" w:rsidRDefault="007540DC" w:rsidP="007540DC">
      <w:pPr>
        <w:pStyle w:val="Questionliste"/>
        <w:rPr>
          <w:b/>
          <w:bCs w:val="0"/>
          <w:i/>
          <w:iCs/>
          <w:shd w:val="clear" w:color="auto" w:fill="FFFFFF"/>
        </w:rPr>
      </w:pPr>
      <w:r w:rsidRPr="007540DC">
        <w:rPr>
          <w:b/>
          <w:bCs w:val="0"/>
          <w:i/>
          <w:iCs/>
          <w:shd w:val="clear" w:color="auto" w:fill="FFFFFF"/>
        </w:rPr>
        <w:t>AM125 – Établissement et exploitation d’une usine de béton de ciment.</w:t>
      </w:r>
    </w:p>
    <w:p w14:paraId="4196BBE1" w14:textId="77777777" w:rsidR="007540DC" w:rsidRPr="007540DC" w:rsidRDefault="007540DC" w:rsidP="007540DC">
      <w:pPr>
        <w:rPr>
          <w:rFonts w:cs="Open Sans"/>
          <w:iCs/>
          <w:color w:val="000000"/>
          <w:szCs w:val="18"/>
          <w:shd w:val="clear" w:color="auto" w:fill="FFFFFF"/>
        </w:rPr>
      </w:pPr>
    </w:p>
    <w:p w14:paraId="4EB28E5D" w14:textId="77777777" w:rsidR="007540DC" w:rsidRPr="007540DC" w:rsidRDefault="007540DC" w:rsidP="007540DC">
      <w:pPr>
        <w:rPr>
          <w:rFonts w:cs="Open Sans"/>
          <w:iCs/>
          <w:color w:val="000000"/>
          <w:szCs w:val="18"/>
          <w:shd w:val="clear" w:color="auto" w:fill="FFFFFF"/>
        </w:rPr>
      </w:pPr>
      <w:r w:rsidRPr="007540DC">
        <w:rPr>
          <w:rFonts w:cs="Open Sans"/>
          <w:iCs/>
          <w:color w:val="000000"/>
          <w:szCs w:val="18"/>
          <w:shd w:val="clear" w:color="auto" w:fill="FFFFFF"/>
        </w:rPr>
        <w:t xml:space="preserve">Lorsque le projet n’est visé par aucune exigence règlementaire, le bruit demeure un contaminant en vertu de la </w:t>
      </w:r>
      <w:r w:rsidRPr="007540DC">
        <w:rPr>
          <w:rFonts w:cs="Open Sans"/>
          <w:i/>
          <w:color w:val="000000"/>
          <w:szCs w:val="18"/>
          <w:shd w:val="clear" w:color="auto" w:fill="FFFFFF"/>
        </w:rPr>
        <w:t>Loi sur la qualité de l’environnement</w:t>
      </w:r>
      <w:r w:rsidRPr="007540DC">
        <w:rPr>
          <w:rFonts w:cs="Open Sans"/>
          <w:iCs/>
          <w:color w:val="000000"/>
          <w:szCs w:val="18"/>
          <w:shd w:val="clear" w:color="auto" w:fill="FFFFFF"/>
        </w:rPr>
        <w:t xml:space="preserve"> (LQE). Dans ces cas, les articles 20 et 21 de la LQE s’appliquent, et des mesures d’atténuation doivent être prévues selon la vulnérabilité du milieu récepteur. </w:t>
      </w:r>
    </w:p>
    <w:p w14:paraId="05CAC7F3" w14:textId="77777777" w:rsidR="0063493E" w:rsidRPr="0063493E" w:rsidRDefault="0063493E" w:rsidP="0063493E"/>
    <w:p w14:paraId="0105FF10" w14:textId="5E16CBB9" w:rsidR="0063493E" w:rsidRPr="0063493E" w:rsidRDefault="0063493E" w:rsidP="0063493E">
      <w:pPr>
        <w:tabs>
          <w:tab w:val="left" w:pos="992"/>
        </w:tabs>
      </w:pPr>
      <w:r>
        <w:tab/>
      </w:r>
    </w:p>
    <w:p w14:paraId="3A6EA68C" w14:textId="68246870" w:rsidR="006E551A" w:rsidRPr="00573676" w:rsidRDefault="006E551A" w:rsidP="003F7328">
      <w:pPr>
        <w:pStyle w:val="InfoTitre"/>
        <w:keepNext/>
      </w:pPr>
      <w:r w:rsidRPr="00573676">
        <w:lastRenderedPageBreak/>
        <w:t>Fournir les renseignements demandés</w:t>
      </w:r>
    </w:p>
    <w:p w14:paraId="41F82386" w14:textId="77777777" w:rsidR="00884ABD" w:rsidRDefault="00884ABD" w:rsidP="003F7328">
      <w:pPr>
        <w:pStyle w:val="InfoTexte"/>
        <w:keepNext/>
        <w:rPr>
          <w:lang w:eastAsia="fr-CA"/>
        </w:rPr>
      </w:pPr>
      <w:r>
        <w:rPr>
          <w:lang w:eastAsia="fr-CA"/>
        </w:rPr>
        <w:t>Vous devez répondre à toutes les questions à moins d’indication contraire.</w:t>
      </w:r>
    </w:p>
    <w:p w14:paraId="67779D46" w14:textId="563B0994" w:rsidR="006E551A" w:rsidRDefault="006E551A" w:rsidP="00C43288">
      <w:pPr>
        <w:pStyle w:val="InfoTexte"/>
        <w:rPr>
          <w:rFonts w:cs="Arial"/>
          <w:sz w:val="12"/>
          <w:szCs w:val="1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362603">
        <w:t>renseignements.</w:t>
      </w:r>
      <w:r w:rsidR="000C63AB">
        <w:t xml:space="preserve"> </w:t>
      </w:r>
      <w:r w:rsidR="000C63AB" w:rsidRPr="000C63AB">
        <w:t>L’indication de la section n’est pas requise si un document a moins de cinq pages et qu’il concerne uniquement le sujet de la question. Dans ce cas, indiquez «</w:t>
      </w:r>
      <w:r w:rsidR="00CF608B">
        <w:t> </w:t>
      </w:r>
      <w:r w:rsidR="000C63AB" w:rsidRPr="000C63AB">
        <w:t>Voir tout le document</w:t>
      </w:r>
      <w:r w:rsidR="00CF608B">
        <w:t> </w:t>
      </w:r>
      <w:r w:rsidR="000C63AB" w:rsidRPr="000C63AB">
        <w:t>».</w:t>
      </w:r>
      <w:r w:rsidR="000C63AB">
        <w:t xml:space="preserve"> </w:t>
      </w:r>
      <w:r w:rsidR="00362603" w:rsidRPr="00362603">
        <w:t>Il est recommandé d’intégrer les mesures d’atténuation, de suivi, et de surveillance, dans les plans et devis, si de tels documents doivent être produits.</w:t>
      </w:r>
    </w:p>
    <w:p w14:paraId="775C586E" w14:textId="2CB959CA" w:rsidR="00F73162" w:rsidRDefault="00F73162" w:rsidP="00016D85">
      <w:pPr>
        <w:pStyle w:val="InfoTexte"/>
      </w:pPr>
      <w:r w:rsidRPr="00F73162">
        <w:t xml:space="preserve">Notez que le </w:t>
      </w:r>
      <w:hyperlink r:id="rId12" w:history="1">
        <w:r w:rsidRPr="00F73162">
          <w:rPr>
            <w:rStyle w:val="Lienhypertexte"/>
          </w:rPr>
          <w:t>Lexique des autorisations ministérielles et des déclarations de conformité</w:t>
        </w:r>
      </w:hyperlink>
      <w:r w:rsidRPr="00F73162">
        <w:t xml:space="preserve"> contient des précisions sur certains termes utilisés dans ce formulaire.</w:t>
      </w:r>
    </w:p>
    <w:p w14:paraId="4EA1488F" w14:textId="77777777" w:rsidR="00075D4A" w:rsidRDefault="00075D4A" w:rsidP="00016D85">
      <w:pPr>
        <w:pStyle w:val="InfoTitre"/>
      </w:pPr>
      <w:r>
        <w:t>Consignes particulières</w:t>
      </w:r>
    </w:p>
    <w:p w14:paraId="4FE71261" w14:textId="37FAA439" w:rsidR="00194B2C" w:rsidRDefault="00194B2C" w:rsidP="00362603">
      <w:pPr>
        <w:rPr>
          <w:rFonts w:cs="Open Sans"/>
          <w:color w:val="000000"/>
          <w:szCs w:val="18"/>
          <w:shd w:val="clear" w:color="auto" w:fill="FFFFFF"/>
          <w:lang w:eastAsia="fr-CA"/>
        </w:rPr>
      </w:pPr>
      <w:r w:rsidRPr="00194B2C">
        <w:rPr>
          <w:rFonts w:cs="Open Sans"/>
          <w:color w:val="000000"/>
          <w:szCs w:val="18"/>
          <w:shd w:val="clear" w:color="auto" w:fill="FFFFFF"/>
          <w:lang w:eastAsia="fr-CA"/>
        </w:rPr>
        <w:t xml:space="preserve">En vertu de l’article 94 de la LQE, le ministre a pour mandat de surveiller et de contrôler le bruit. Les </w:t>
      </w:r>
      <w:r w:rsidRPr="00536611">
        <w:rPr>
          <w:rFonts w:cs="Open Sans"/>
          <w:i/>
          <w:iCs/>
          <w:color w:val="000000"/>
          <w:szCs w:val="18"/>
          <w:shd w:val="clear" w:color="auto" w:fill="FFFFFF"/>
          <w:lang w:eastAsia="fr-CA"/>
        </w:rPr>
        <w:t>Lignes directrices relatives à la gestion du bruit environnemental</w:t>
      </w:r>
      <w:r w:rsidRPr="00194B2C">
        <w:rPr>
          <w:rFonts w:cs="Open Sans"/>
          <w:color w:val="000000"/>
          <w:szCs w:val="18"/>
          <w:shd w:val="clear" w:color="auto" w:fill="FFFFFF"/>
          <w:lang w:eastAsia="fr-CA"/>
        </w:rPr>
        <w:t xml:space="preserve"> </w:t>
      </w:r>
      <w:r w:rsidR="00EF638A">
        <w:rPr>
          <w:rFonts w:cs="Open Sans"/>
          <w:color w:val="000000"/>
          <w:szCs w:val="18"/>
          <w:shd w:val="clear" w:color="auto" w:fill="FFFFFF"/>
          <w:lang w:eastAsia="fr-CA"/>
        </w:rPr>
        <w:t>(</w:t>
      </w:r>
      <w:r w:rsidR="00E01469">
        <w:rPr>
          <w:rFonts w:cs="Open Sans"/>
          <w:color w:val="000000"/>
          <w:szCs w:val="18"/>
          <w:shd w:val="clear" w:color="auto" w:fill="FFFFFF"/>
          <w:lang w:eastAsia="fr-CA"/>
        </w:rPr>
        <w:t>L</w:t>
      </w:r>
      <w:r w:rsidR="00EF638A">
        <w:rPr>
          <w:rFonts w:cs="Open Sans"/>
          <w:color w:val="000000"/>
          <w:szCs w:val="18"/>
          <w:shd w:val="clear" w:color="auto" w:fill="FFFFFF"/>
          <w:lang w:eastAsia="fr-CA"/>
        </w:rPr>
        <w:t>SGBE)</w:t>
      </w:r>
      <w:r w:rsidRPr="00194B2C">
        <w:rPr>
          <w:rFonts w:cs="Open Sans"/>
          <w:color w:val="000000"/>
          <w:szCs w:val="18"/>
          <w:shd w:val="clear" w:color="auto" w:fill="FFFFFF"/>
          <w:lang w:eastAsia="fr-CA"/>
        </w:rPr>
        <w:t>visent à préciser la façon dont le ministère entend assumer les fonctions et les pouvoirs conférés par la LQE, à l’égard des sources fixes d’émission de bruit.</w:t>
      </w:r>
    </w:p>
    <w:p w14:paraId="18395625" w14:textId="77777777" w:rsidR="008D093E" w:rsidRPr="00D34FF0" w:rsidRDefault="008D093E" w:rsidP="00016D85">
      <w:pPr>
        <w:pStyle w:val="InfoSection"/>
      </w:pPr>
      <w:r w:rsidRPr="00D34FF0">
        <w:t>Références</w:t>
      </w:r>
    </w:p>
    <w:p w14:paraId="6AAA9A36" w14:textId="1EA30E67" w:rsidR="008D093E" w:rsidRPr="008D093E" w:rsidRDefault="008D093E" w:rsidP="00016D85">
      <w:pPr>
        <w:pStyle w:val="InfoTitre"/>
      </w:pPr>
      <w:r w:rsidRPr="008D093E">
        <w:t>Loi et règlements liés au présent formulaire</w:t>
      </w:r>
      <w:r w:rsidRPr="008D093E">
        <w:rPr>
          <w:rFonts w:cs="Arial"/>
        </w:rPr>
        <w:t> </w:t>
      </w:r>
    </w:p>
    <w:p w14:paraId="7854943F" w14:textId="77777777" w:rsidR="00180556" w:rsidRPr="00501344" w:rsidRDefault="00180556" w:rsidP="00180556">
      <w:pPr>
        <w:pStyle w:val="Normalformulaire"/>
      </w:pPr>
      <w:bookmarkStart w:id="0" w:name="_Toc79478575"/>
      <w:bookmarkStart w:id="1" w:name="_Toc80708750"/>
      <w:r w:rsidRPr="00501344">
        <w:t xml:space="preserve">Site Web du Gouvernement du Québec – </w:t>
      </w:r>
      <w:hyperlink r:id="rId13" w:history="1">
        <w:r w:rsidRPr="00501344">
          <w:rPr>
            <w:rStyle w:val="Lienhypertexte"/>
          </w:rPr>
          <w:t>Lois et règlements du ministère</w:t>
        </w:r>
      </w:hyperlink>
      <w:r w:rsidRPr="00501344">
        <w:t>, plus précisément :</w:t>
      </w:r>
    </w:p>
    <w:p w14:paraId="5FC82E45" w14:textId="77777777" w:rsidR="00180556" w:rsidRPr="00180556" w:rsidRDefault="00180556" w:rsidP="00180556">
      <w:pPr>
        <w:pStyle w:val="Questionliste"/>
      </w:pPr>
      <w:r w:rsidRPr="00100E0F">
        <w:rPr>
          <w:i/>
          <w:iCs/>
        </w:rPr>
        <w:t>Loi sur la qualité de l’environnement</w:t>
      </w:r>
      <w:r w:rsidRPr="00180556">
        <w:t xml:space="preserve"> (RLRQ, chapitre Q-2) – ci-après appelée la LQE</w:t>
      </w:r>
      <w:r w:rsidRPr="00180556">
        <w:rPr>
          <w:rStyle w:val="eop"/>
        </w:rPr>
        <w:t xml:space="preserve"> </w:t>
      </w:r>
    </w:p>
    <w:p w14:paraId="1DA3F0CC" w14:textId="77777777" w:rsidR="00180556" w:rsidRPr="00180556" w:rsidRDefault="00180556" w:rsidP="00180556">
      <w:pPr>
        <w:pStyle w:val="Questionliste"/>
      </w:pPr>
      <w:r w:rsidRPr="00100E0F">
        <w:rPr>
          <w:i/>
          <w:iCs/>
        </w:rPr>
        <w:t>Règlement sur l’encadrement d’activités en fonction de leur impact sur l’environnement</w:t>
      </w:r>
      <w:r w:rsidRPr="00180556">
        <w:t xml:space="preserve"> (RLRQ, chapitre Q-2, r. 17.1) – ci-après appelé le REAFIE</w:t>
      </w:r>
    </w:p>
    <w:p w14:paraId="77D85EFA"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73EF514A" w14:textId="76A494B8" w:rsidR="00353285" w:rsidRPr="00353285" w:rsidRDefault="00353285" w:rsidP="00353285">
      <w:pPr>
        <w:spacing w:line="276" w:lineRule="auto"/>
        <w:rPr>
          <w:rFonts w:eastAsia="MS Mincho" w:cs="Arial"/>
          <w:u w:val="single"/>
        </w:rPr>
      </w:pPr>
      <w:r w:rsidRPr="00353285">
        <w:rPr>
          <w:rFonts w:eastAsia="MS Mincho" w:cs="Arial"/>
        </w:rPr>
        <w:t xml:space="preserve">Site Web du ministère – </w:t>
      </w:r>
      <w:hyperlink r:id="rId14" w:history="1">
        <w:r w:rsidRPr="00353285">
          <w:rPr>
            <w:rStyle w:val="Lienhypertexte"/>
            <w:rFonts w:eastAsia="MS Mincho" w:cs="Arial"/>
            <w:i/>
            <w:iCs/>
          </w:rPr>
          <w:t xml:space="preserve">Règlement sur l’encadrement d’activités en fonction de leur impact sur l’environnement </w:t>
        </w:r>
        <w:r w:rsidRPr="00353285">
          <w:rPr>
            <w:rStyle w:val="Lienhypertexte"/>
            <w:rFonts w:eastAsia="MS Mincho" w:cs="Arial"/>
          </w:rPr>
          <w:t>(REAFIE)</w:t>
        </w:r>
      </w:hyperlink>
      <w:r w:rsidRPr="00353285">
        <w:rPr>
          <w:rFonts w:eastAsia="MS Mincho" w:cs="Arial"/>
        </w:rPr>
        <w:t>, plus précisément</w:t>
      </w:r>
      <w:r w:rsidR="00CF608B">
        <w:rPr>
          <w:rFonts w:eastAsia="MS Mincho" w:cs="Arial"/>
        </w:rPr>
        <w:t> </w:t>
      </w:r>
      <w:r w:rsidRPr="00353285">
        <w:rPr>
          <w:rFonts w:eastAsia="MS Mincho" w:cs="Arial"/>
        </w:rPr>
        <w:t>:</w:t>
      </w:r>
    </w:p>
    <w:p w14:paraId="3F0E8A0B" w14:textId="77777777" w:rsidR="00353285" w:rsidRPr="00100E0F" w:rsidRDefault="00353285" w:rsidP="00AD406B">
      <w:pPr>
        <w:pStyle w:val="Questionliste"/>
        <w:rPr>
          <w:rFonts w:eastAsia="MS Mincho"/>
          <w:i/>
          <w:iCs/>
          <w:u w:val="single"/>
        </w:rPr>
      </w:pPr>
      <w:r w:rsidRPr="00100E0F">
        <w:rPr>
          <w:i/>
          <w:iCs/>
        </w:rPr>
        <w:t>Guide de référence du REAFIE</w:t>
      </w:r>
    </w:p>
    <w:p w14:paraId="13B9E65A" w14:textId="49CA2A57" w:rsidR="00380A56" w:rsidRPr="00380A56" w:rsidRDefault="00380A56" w:rsidP="00380A56">
      <w:pPr>
        <w:rPr>
          <w:rFonts w:eastAsia="MS Mincho" w:cs="Arial"/>
        </w:rPr>
      </w:pPr>
      <w:r w:rsidRPr="00380A56">
        <w:rPr>
          <w:rFonts w:eastAsia="MS Mincho" w:cs="Arial"/>
        </w:rPr>
        <w:t xml:space="preserve">Site Web du ministère – </w:t>
      </w:r>
      <w:hyperlink r:id="rId15" w:history="1">
        <w:r w:rsidRPr="00AD3E13">
          <w:rPr>
            <w:rStyle w:val="Lienhypertexte"/>
            <w:rFonts w:eastAsia="MS Mincho" w:cs="Arial"/>
          </w:rPr>
          <w:t>Lignes directrices relatives à la gestion du bruit environnemental (janvier 2026)</w:t>
        </w:r>
      </w:hyperlink>
      <w:r w:rsidR="009B38D6">
        <w:t>,</w:t>
      </w:r>
      <w:r w:rsidRPr="00380A56">
        <w:rPr>
          <w:rFonts w:eastAsia="MS Mincho" w:cs="Arial"/>
        </w:rPr>
        <w:t xml:space="preserve"> plus précisément :</w:t>
      </w:r>
    </w:p>
    <w:p w14:paraId="5DC6BE2B" w14:textId="6BC72E49" w:rsidR="00380A56" w:rsidRPr="00536611" w:rsidRDefault="00380A56" w:rsidP="00380A56">
      <w:pPr>
        <w:pStyle w:val="Questionliste"/>
        <w:rPr>
          <w:i/>
          <w:iCs/>
        </w:rPr>
      </w:pPr>
      <w:r w:rsidRPr="00536611">
        <w:rPr>
          <w:i/>
          <w:iCs/>
        </w:rPr>
        <w:t>Lignes directrices relatives à la gestion du bruit environnemental</w:t>
      </w:r>
      <w:r w:rsidR="0096366E">
        <w:rPr>
          <w:i/>
          <w:iCs/>
        </w:rPr>
        <w:t xml:space="preserve"> </w:t>
      </w:r>
      <w:r w:rsidR="00FB1102">
        <w:rPr>
          <w:rFonts w:eastAsiaTheme="minorEastAsia"/>
        </w:rPr>
        <w:t>– ci-après appelée les LDGBE</w:t>
      </w:r>
    </w:p>
    <w:p w14:paraId="2C7A6FA8" w14:textId="77777777" w:rsidR="00380A56" w:rsidRPr="00536611" w:rsidRDefault="00380A56" w:rsidP="00380A56">
      <w:pPr>
        <w:pStyle w:val="Questionliste"/>
        <w:rPr>
          <w:i/>
          <w:iCs/>
        </w:rPr>
      </w:pPr>
      <w:r w:rsidRPr="00536611">
        <w:rPr>
          <w:i/>
          <w:iCs/>
        </w:rPr>
        <w:t xml:space="preserve">Lignes directrices relativement aux niveaux sonores provenant d’un chantier de construction </w:t>
      </w:r>
    </w:p>
    <w:p w14:paraId="34DA3035" w14:textId="28D0D0C2" w:rsidR="00AA20E8" w:rsidRPr="00362603" w:rsidRDefault="00362603" w:rsidP="00362603">
      <w:pPr>
        <w:rPr>
          <w:rFonts w:eastAsia="Times New Roman" w:cstheme="minorHAnsi"/>
          <w:bCs/>
          <w:color w:val="000000"/>
          <w:szCs w:val="18"/>
        </w:rPr>
      </w:pPr>
      <w:r>
        <w:rPr>
          <w:rFonts w:eastAsia="Times New Roman" w:cstheme="minorHAnsi"/>
        </w:rPr>
        <w:br w:type="page"/>
      </w:r>
    </w:p>
    <w:p w14:paraId="27C9C8B5" w14:textId="53DB777D" w:rsidR="00C734EB" w:rsidRDefault="00C734EB" w:rsidP="00362603">
      <w:pPr>
        <w:pStyle w:val="Section"/>
      </w:pPr>
      <w:bookmarkStart w:id="2" w:name="_Hlk81570120"/>
      <w:r>
        <w:lastRenderedPageBreak/>
        <w:t>Type de demande</w:t>
      </w:r>
    </w:p>
    <w:p w14:paraId="4C437FA5" w14:textId="59F1EC57" w:rsidR="00C734EB" w:rsidRDefault="00C734EB" w:rsidP="00C734EB">
      <w:pPr>
        <w:pStyle w:val="Question"/>
      </w:pPr>
      <w:r>
        <w:t>1.1</w:t>
      </w:r>
      <w:r>
        <w:tab/>
      </w:r>
      <w:r w:rsidR="005D5F82" w:rsidRPr="005D5F82">
        <w:t>La demande vise-t-elle la modification d’une autorisation ministérielle existante (art.</w:t>
      </w:r>
      <w:r w:rsidR="003E2439">
        <w:t xml:space="preserve"> </w:t>
      </w:r>
      <w:r w:rsidR="005D5F82" w:rsidRPr="005D5F82">
        <w:t>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D5F82" w14:paraId="1D8C9392" w14:textId="77777777" w:rsidTr="005D0DFA">
        <w:trPr>
          <w:trHeight w:val="272"/>
        </w:trPr>
        <w:tc>
          <w:tcPr>
            <w:tcW w:w="1637" w:type="dxa"/>
            <w:shd w:val="clear" w:color="auto" w:fill="D9E2F3" w:themeFill="accent1" w:themeFillTint="33"/>
          </w:tcPr>
          <w:p w14:paraId="6E57134E" w14:textId="77777777" w:rsidR="005D5F82" w:rsidRDefault="003F0011" w:rsidP="005D0DFA">
            <w:pPr>
              <w:pStyle w:val="Normalformulaire"/>
              <w:spacing w:after="0"/>
            </w:pPr>
            <w:sdt>
              <w:sdtPr>
                <w:id w:val="-15845279"/>
                <w14:checkbox>
                  <w14:checked w14:val="0"/>
                  <w14:checkedState w14:val="2612" w14:font="MS Gothic"/>
                  <w14:uncheckedState w14:val="2610" w14:font="MS Gothic"/>
                </w14:checkbox>
              </w:sdtPr>
              <w:sdtEndPr/>
              <w:sdtContent>
                <w:r w:rsidR="005D5F82">
                  <w:rPr>
                    <w:rFonts w:ascii="MS Gothic" w:hAnsi="MS Gothic" w:hint="eastAsia"/>
                  </w:rPr>
                  <w:t>☐</w:t>
                </w:r>
              </w:sdtContent>
            </w:sdt>
            <w:r w:rsidR="005D5F82">
              <w:t>Oui</w:t>
            </w:r>
            <w:r w:rsidR="005D5F82">
              <w:tab/>
              <w:t xml:space="preserve"> </w:t>
            </w:r>
            <w:sdt>
              <w:sdtPr>
                <w:id w:val="589351571"/>
                <w14:checkbox>
                  <w14:checked w14:val="0"/>
                  <w14:checkedState w14:val="2612" w14:font="MS Gothic"/>
                  <w14:uncheckedState w14:val="2610" w14:font="MS Gothic"/>
                </w14:checkbox>
              </w:sdtPr>
              <w:sdtEndPr/>
              <w:sdtContent>
                <w:r w:rsidR="005D5F82">
                  <w:rPr>
                    <w:rFonts w:ascii="MS Gothic" w:hAnsi="MS Gothic" w:hint="eastAsia"/>
                  </w:rPr>
                  <w:t>☐</w:t>
                </w:r>
              </w:sdtContent>
            </w:sdt>
            <w:r w:rsidR="005D5F82">
              <w:t>Non</w:t>
            </w:r>
          </w:p>
        </w:tc>
      </w:tr>
    </w:tbl>
    <w:p w14:paraId="350601CF" w14:textId="1F8150CB" w:rsidR="005D5F82" w:rsidRDefault="005D5F82" w:rsidP="005D5F82">
      <w:pPr>
        <w:pStyle w:val="Siouinon"/>
      </w:pPr>
      <w:r>
        <w:t>Si vous avez répondu Non, passez à la section</w:t>
      </w:r>
      <w:r w:rsidR="003E2439">
        <w:t xml:space="preserve"> </w:t>
      </w:r>
      <w:r>
        <w:t xml:space="preserve">2. </w:t>
      </w:r>
    </w:p>
    <w:p w14:paraId="54D62894" w14:textId="0CF320CF" w:rsidR="005D5F82" w:rsidRDefault="005D5F82" w:rsidP="005D5F82">
      <w:pPr>
        <w:pStyle w:val="Question"/>
      </w:pPr>
      <w:r>
        <w:t>1.2</w:t>
      </w:r>
      <w:r>
        <w:tab/>
      </w:r>
      <w:r w:rsidR="000D3194" w:rsidRPr="000D3194">
        <w:t>La demande de modification a-t-elle des répercussions sur le bruit généré dans le cadre du projet (art.</w:t>
      </w:r>
      <w:r w:rsidR="003E2439">
        <w:t xml:space="preserve"> </w:t>
      </w:r>
      <w:r w:rsidR="000D3194" w:rsidRPr="000D3194">
        <w:t>29(4)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B42F3" w14:paraId="51D8E55A" w14:textId="77777777" w:rsidTr="005D0DF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D8992FD" w14:textId="77777777" w:rsidR="001B42F3" w:rsidRDefault="003F0011" w:rsidP="005D0DFA">
            <w:pPr>
              <w:pStyle w:val="Normalformulaire"/>
              <w:spacing w:after="0"/>
            </w:pPr>
            <w:sdt>
              <w:sdtPr>
                <w:id w:val="863869313"/>
                <w14:checkbox>
                  <w14:checked w14:val="0"/>
                  <w14:checkedState w14:val="2612" w14:font="MS Gothic"/>
                  <w14:uncheckedState w14:val="2610" w14:font="MS Gothic"/>
                </w14:checkbox>
              </w:sdtPr>
              <w:sdtEndPr/>
              <w:sdtContent>
                <w:r w:rsidR="001B42F3" w:rsidRPr="00431824">
                  <w:rPr>
                    <w:rFonts w:hint="eastAsia"/>
                  </w:rPr>
                  <w:t>☐</w:t>
                </w:r>
              </w:sdtContent>
            </w:sdt>
            <w:r w:rsidR="001B42F3">
              <w:t>Oui</w:t>
            </w:r>
            <w:r w:rsidR="001B42F3">
              <w:tab/>
              <w:t xml:space="preserve"> </w:t>
            </w:r>
            <w:sdt>
              <w:sdtPr>
                <w:id w:val="1196504510"/>
                <w14:checkbox>
                  <w14:checked w14:val="0"/>
                  <w14:checkedState w14:val="2612" w14:font="MS Gothic"/>
                  <w14:uncheckedState w14:val="2610" w14:font="MS Gothic"/>
                </w14:checkbox>
              </w:sdtPr>
              <w:sdtEndPr/>
              <w:sdtContent>
                <w:r w:rsidR="001B42F3" w:rsidRPr="00431824">
                  <w:rPr>
                    <w:rFonts w:hint="eastAsia"/>
                  </w:rPr>
                  <w:t>☐</w:t>
                </w:r>
              </w:sdtContent>
            </w:sdt>
            <w:r w:rsidR="001B42F3">
              <w:t xml:space="preserve">Non, </w:t>
            </w:r>
            <w:sdt>
              <w:sdtPr>
                <w:id w:val="232050207"/>
                <w:placeholder>
                  <w:docPart w:val="E47EE017DE8540E4BAD0B84A2CA08E5A"/>
                </w:placeholder>
                <w:showingPlcHdr/>
              </w:sdtPr>
              <w:sdtEndPr/>
              <w:sdtContent>
                <w:r w:rsidR="001B42F3">
                  <w:rPr>
                    <w:rStyle w:val="Textedelespacerserv"/>
                    <w:i/>
                    <w:iCs/>
                  </w:rPr>
                  <w:t>justifiez.</w:t>
                </w:r>
              </w:sdtContent>
            </w:sdt>
          </w:p>
        </w:tc>
      </w:tr>
    </w:tbl>
    <w:p w14:paraId="0D474A1A" w14:textId="0DF419B8" w:rsidR="00B340AF" w:rsidRDefault="00B340AF" w:rsidP="00B340AF">
      <w:pPr>
        <w:pStyle w:val="Siouinon"/>
      </w:pPr>
      <w:r>
        <w:t>Si vous avez répondu No</w:t>
      </w:r>
      <w:r w:rsidR="004B5E38">
        <w:t xml:space="preserve">n, </w:t>
      </w:r>
      <w:r>
        <w:t>justifiez et passez à la section</w:t>
      </w:r>
      <w:r w:rsidR="003E2439">
        <w:t xml:space="preserve"> </w:t>
      </w:r>
      <w:r w:rsidR="003B2B55">
        <w:t>4</w:t>
      </w:r>
      <w:r>
        <w:t>.</w:t>
      </w:r>
    </w:p>
    <w:p w14:paraId="66BC8012" w14:textId="194779C1" w:rsidR="000D3194" w:rsidRPr="000D3194" w:rsidRDefault="00B340AF" w:rsidP="00B340AF">
      <w:pPr>
        <w:pStyle w:val="Siouinon"/>
      </w:pPr>
      <w:r>
        <w:t xml:space="preserve">Si vous avez répondu Oui, </w:t>
      </w:r>
      <w:r w:rsidR="0089738D">
        <w:t xml:space="preserve">répondez </w:t>
      </w:r>
      <w:r>
        <w:t xml:space="preserve">uniquement </w:t>
      </w:r>
      <w:r w:rsidR="000A0C40">
        <w:t>aux</w:t>
      </w:r>
      <w:r>
        <w:t xml:space="preserve"> questions concernées par la modification et fourni</w:t>
      </w:r>
      <w:r w:rsidR="006955FA">
        <w:t>ssez</w:t>
      </w:r>
      <w:r>
        <w:t xml:space="preserve"> toute information demandée qui n’a pas déjà été transmise ou qui nécessite une mise à jour.</w:t>
      </w:r>
    </w:p>
    <w:bookmarkEnd w:id="2"/>
    <w:p w14:paraId="6627B3B4" w14:textId="3BD1C7C7" w:rsidR="00295EE3" w:rsidRDefault="00633B2B" w:rsidP="009F595C">
      <w:pPr>
        <w:pStyle w:val="Section"/>
        <w:keepLines w:val="0"/>
        <w:spacing w:before="360"/>
      </w:pPr>
      <w:r w:rsidRPr="00633B2B">
        <w:t>Description du b</w:t>
      </w:r>
      <w:r w:rsidRPr="00633B2B" w:rsidDel="0098342C">
        <w:t>ruit</w:t>
      </w:r>
    </w:p>
    <w:p w14:paraId="5B79FA89" w14:textId="77777777" w:rsidR="00242A35" w:rsidRDefault="00242A35" w:rsidP="00242A35">
      <w:pPr>
        <w:pStyle w:val="Normalformulaire"/>
        <w:spacing w:before="240"/>
        <w:rPr>
          <w:b/>
        </w:rPr>
      </w:pPr>
      <w:r w:rsidRPr="00242A35">
        <w:t>Veillez à prendre connaissance au préalable des Lignes directrices relatives à la gestion du bruit environnemental et des Lignes directrices relativement aux niveaux sonores provenant d’un chantier de construction. Ces lignes directrices détaillent les critères d’acceptabilité de niveau sonore pour les sources fixes d’émission de bruit utilisés par le ministère.</w:t>
      </w:r>
    </w:p>
    <w:p w14:paraId="6A6BD740" w14:textId="0D1D7AA0" w:rsidR="00362603" w:rsidRDefault="00781D34" w:rsidP="00016D85">
      <w:pPr>
        <w:pStyle w:val="Question"/>
      </w:pPr>
      <w:r>
        <w:t>2.1</w:t>
      </w:r>
      <w:r w:rsidR="00BE0AA2">
        <w:tab/>
      </w:r>
      <w:r w:rsidR="00776053" w:rsidRPr="00776053">
        <w:t xml:space="preserve">Identifiez </w:t>
      </w:r>
      <w:r w:rsidR="00ED36ED">
        <w:t xml:space="preserve">et décrivez </w:t>
      </w:r>
      <w:r w:rsidR="00776053" w:rsidRPr="00776053">
        <w:t xml:space="preserve">les sources de bruit </w:t>
      </w:r>
      <w:r w:rsidR="00154AFD">
        <w:t xml:space="preserve">du </w:t>
      </w:r>
      <w:r w:rsidR="00776053" w:rsidRPr="00776053">
        <w:t>projet et les récepteurs sensibles susceptibles d’être affectés par le projet (art.</w:t>
      </w:r>
      <w:r w:rsidR="003E2439">
        <w:t xml:space="preserve"> </w:t>
      </w:r>
      <w:r w:rsidR="00776053" w:rsidRPr="00776053">
        <w:t>18(1) à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76053" w14:paraId="34E95FA7" w14:textId="77777777" w:rsidTr="00E92057">
        <w:trPr>
          <w:trHeight w:val="448"/>
          <w:jc w:val="center"/>
        </w:trPr>
        <w:sdt>
          <w:sdtPr>
            <w:id w:val="-1846699590"/>
            <w:placeholder>
              <w:docPart w:val="F14249194F0D4D1A9B7327850787FC74"/>
            </w:placeholder>
            <w:showingPlcHdr/>
          </w:sdtPr>
          <w:sdtEndPr/>
          <w:sdtContent>
            <w:tc>
              <w:tcPr>
                <w:tcW w:w="16968" w:type="dxa"/>
                <w:shd w:val="clear" w:color="auto" w:fill="D9E2F3" w:themeFill="accent1" w:themeFillTint="33"/>
              </w:tcPr>
              <w:p w14:paraId="71FA9314" w14:textId="6F4D29AD" w:rsidR="00776053" w:rsidRDefault="00776053" w:rsidP="00E9205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1F42344" w14:textId="74708914" w:rsidR="00745C0E" w:rsidRDefault="00781D34" w:rsidP="00745C0E">
      <w:pPr>
        <w:pStyle w:val="Question"/>
      </w:pPr>
      <w:r>
        <w:t>2.2</w:t>
      </w:r>
      <w:r w:rsidR="00776053">
        <w:tab/>
      </w:r>
      <w:r w:rsidR="00547F4B">
        <w:t>P</w:t>
      </w:r>
      <w:r w:rsidR="00745C0E">
        <w:t>our tout récepteur sensible, les sources d’émission de bruit du projet sont-elles inférieures aux niveaux sonores ci-dessous (art. 18(1) REAFIE)?</w:t>
      </w:r>
    </w:p>
    <w:p w14:paraId="10F309A3" w14:textId="7FD6FF31" w:rsidR="00745C0E" w:rsidRDefault="00745C0E" w:rsidP="00745C0E">
      <w:pPr>
        <w:pStyle w:val="QuestionInfo"/>
      </w:pPr>
      <w:r>
        <w:t xml:space="preserve">Selon </w:t>
      </w:r>
      <w:r w:rsidRPr="00710414">
        <w:t>les</w:t>
      </w:r>
      <w:r w:rsidR="00710414" w:rsidRPr="00710414">
        <w:t xml:space="preserve"> </w:t>
      </w:r>
      <w:r w:rsidR="00547F4B" w:rsidRPr="00710414">
        <w:t>LD</w:t>
      </w:r>
      <w:r w:rsidR="00710414" w:rsidRPr="00710414">
        <w:t>GBE</w:t>
      </w:r>
      <w:r w:rsidRPr="00710414">
        <w:t>,</w:t>
      </w:r>
      <w:r>
        <w:t xml:space="preserve"> le critère est le plus élevé des niveaux sonores suivants : </w:t>
      </w:r>
    </w:p>
    <w:p w14:paraId="56C5737A" w14:textId="4610FDB5" w:rsidR="00745C0E" w:rsidRDefault="00745C0E" w:rsidP="00745C0E">
      <w:pPr>
        <w:pStyle w:val="Questionliste"/>
        <w:spacing w:after="0"/>
      </w:pPr>
      <w:proofErr w:type="gramStart"/>
      <w:r>
        <w:t>le</w:t>
      </w:r>
      <w:proofErr w:type="gramEnd"/>
      <w:r>
        <w:t xml:space="preserve"> niveau de bruit résiduel minimal (1 h) pour chaque période de jour et de nuit; </w:t>
      </w:r>
    </w:p>
    <w:p w14:paraId="6FEBF12D" w14:textId="77777777" w:rsidR="00745C0E" w:rsidRDefault="00745C0E" w:rsidP="00745C0E">
      <w:pPr>
        <w:pStyle w:val="QuestionInfo"/>
        <w:spacing w:after="0"/>
        <w:ind w:firstLine="283"/>
      </w:pPr>
      <w:proofErr w:type="gramStart"/>
      <w:r>
        <w:t>ou</w:t>
      </w:r>
      <w:proofErr w:type="gramEnd"/>
    </w:p>
    <w:p w14:paraId="49902DBA" w14:textId="3A00A468" w:rsidR="00745C0E" w:rsidRDefault="00745C0E" w:rsidP="00745C0E">
      <w:pPr>
        <w:pStyle w:val="Questionliste"/>
        <w:spacing w:after="0"/>
      </w:pPr>
      <w:proofErr w:type="gramStart"/>
      <w:r>
        <w:t>le</w:t>
      </w:r>
      <w:proofErr w:type="gramEnd"/>
      <w:r>
        <w:t xml:space="preserve"> niveau maximal permis en fonction du type de récepteur sensible pour chaque période de jour et de nuit. </w:t>
      </w:r>
    </w:p>
    <w:p w14:paraId="4DA436F8" w14:textId="77777777" w:rsidR="00745C0E" w:rsidRDefault="00745C0E" w:rsidP="00745C0E">
      <w:pPr>
        <w:pStyle w:val="QuestionInfo"/>
        <w:spacing w:before="240"/>
      </w:pPr>
      <w:r>
        <w:t xml:space="preserve">Selon les </w:t>
      </w:r>
      <w:r w:rsidRPr="00536611">
        <w:rPr>
          <w:i/>
          <w:iCs/>
        </w:rPr>
        <w:t>Lignes directrices relativement aux niveaux sonores provenant d’un chantier de construction</w:t>
      </w:r>
      <w:r>
        <w:t>, le critère est :</w:t>
      </w:r>
    </w:p>
    <w:p w14:paraId="57A5155C" w14:textId="0C487F48" w:rsidR="000574B3" w:rsidRDefault="00745C0E" w:rsidP="00745C0E">
      <w:pPr>
        <w:pStyle w:val="Questionliste"/>
      </w:pPr>
      <w:proofErr w:type="gramStart"/>
      <w:r>
        <w:t>le</w:t>
      </w:r>
      <w:proofErr w:type="gramEnd"/>
      <w:r>
        <w:t xml:space="preserve"> niveau maximal permis pour le bruit provenant d’un chantier de construction</w:t>
      </w:r>
    </w:p>
    <w:p w14:paraId="5794E8C0" w14:textId="6CE1BAE6" w:rsidR="00E107FD" w:rsidRPr="00A50607" w:rsidRDefault="00E107FD" w:rsidP="008722A3">
      <w:pPr>
        <w:pStyle w:val="QuestionInfo"/>
        <w:keepNext/>
        <w:keepLines/>
        <w:spacing w:before="240" w:after="0"/>
        <w:rPr>
          <w:b/>
          <w:bCs/>
          <w:color w:val="2F5496" w:themeColor="accent1" w:themeShade="BF"/>
        </w:rPr>
      </w:pPr>
      <w:r w:rsidRPr="00A50607">
        <w:rPr>
          <w:b/>
          <w:bCs/>
          <w:color w:val="2F5496" w:themeColor="accent1" w:themeShade="BF"/>
        </w:rPr>
        <w:t>Tableau synthèse – Niveau maximal des L</w:t>
      </w:r>
      <w:r w:rsidR="00710414">
        <w:rPr>
          <w:b/>
          <w:bCs/>
          <w:color w:val="2F5496" w:themeColor="accent1" w:themeShade="BF"/>
        </w:rPr>
        <w:t xml:space="preserve">DGBE </w:t>
      </w:r>
    </w:p>
    <w:tbl>
      <w:tblPr>
        <w:tblpPr w:leftFromText="141" w:rightFromText="141" w:vertAnchor="text" w:tblpX="898" w:tblpY="19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2410"/>
        <w:gridCol w:w="2410"/>
      </w:tblGrid>
      <w:tr w:rsidR="00E107FD" w14:paraId="58E40626" w14:textId="2BE0B6C0" w:rsidTr="00586862">
        <w:trPr>
          <w:trHeight w:val="313"/>
        </w:trPr>
        <w:tc>
          <w:tcPr>
            <w:tcW w:w="11902" w:type="dxa"/>
            <w:vMerge w:val="restart"/>
            <w:shd w:val="clear" w:color="auto" w:fill="4472C4" w:themeFill="accent1"/>
          </w:tcPr>
          <w:p w14:paraId="7A16D486" w14:textId="0E9E265C" w:rsidR="00E107FD" w:rsidRDefault="00E107FD" w:rsidP="008722A3">
            <w:pPr>
              <w:pStyle w:val="Tableauen-tte"/>
              <w:keepNext/>
              <w:keepLines/>
              <w:spacing w:before="40" w:after="40"/>
            </w:pPr>
            <w:r>
              <w:t>Type de récepteur sensible selon le lieu de localisation</w:t>
            </w:r>
          </w:p>
        </w:tc>
        <w:tc>
          <w:tcPr>
            <w:tcW w:w="4820" w:type="dxa"/>
            <w:gridSpan w:val="2"/>
            <w:shd w:val="clear" w:color="auto" w:fill="4472C4" w:themeFill="accent1"/>
          </w:tcPr>
          <w:p w14:paraId="66CFADDA" w14:textId="3546041E" w:rsidR="00E107FD" w:rsidRDefault="00B47646" w:rsidP="008722A3">
            <w:pPr>
              <w:pStyle w:val="Tableauen-tte"/>
              <w:keepNext/>
              <w:keepLines/>
              <w:spacing w:before="40" w:after="40"/>
              <w:jc w:val="center"/>
            </w:pPr>
            <w:r>
              <w:t>Niveau maximal (LAr,1h)</w:t>
            </w:r>
          </w:p>
        </w:tc>
      </w:tr>
      <w:tr w:rsidR="00586862" w14:paraId="3CD82867" w14:textId="197EE6E0" w:rsidTr="00586862">
        <w:trPr>
          <w:trHeight w:val="326"/>
        </w:trPr>
        <w:tc>
          <w:tcPr>
            <w:tcW w:w="11902" w:type="dxa"/>
            <w:vMerge/>
            <w:shd w:val="clear" w:color="auto" w:fill="4472C4" w:themeFill="accent1"/>
          </w:tcPr>
          <w:p w14:paraId="7EDA0652" w14:textId="77777777" w:rsidR="00E107FD" w:rsidRDefault="00E107FD" w:rsidP="008722A3">
            <w:pPr>
              <w:pStyle w:val="Tableauen-tte"/>
              <w:keepNext/>
              <w:keepLines/>
              <w:spacing w:before="40" w:after="40"/>
            </w:pPr>
          </w:p>
        </w:tc>
        <w:tc>
          <w:tcPr>
            <w:tcW w:w="2410" w:type="dxa"/>
            <w:shd w:val="clear" w:color="auto" w:fill="4472C4" w:themeFill="accent1"/>
          </w:tcPr>
          <w:p w14:paraId="0D317167" w14:textId="5BA5916C" w:rsidR="00E107FD" w:rsidRDefault="004C5F5E" w:rsidP="008722A3">
            <w:pPr>
              <w:pStyle w:val="Tableauen-tte"/>
              <w:keepNext/>
              <w:keepLines/>
              <w:spacing w:before="40" w:after="40"/>
              <w:jc w:val="center"/>
            </w:pPr>
            <w:r w:rsidRPr="008A6A07">
              <w:t>Nuit (dB(A))</w:t>
            </w:r>
          </w:p>
        </w:tc>
        <w:tc>
          <w:tcPr>
            <w:tcW w:w="2410" w:type="dxa"/>
            <w:shd w:val="clear" w:color="auto" w:fill="4472C4" w:themeFill="accent1"/>
          </w:tcPr>
          <w:p w14:paraId="346BE43C" w14:textId="3E436033" w:rsidR="00E107FD" w:rsidRPr="000D7F4D" w:rsidRDefault="000D7F4D" w:rsidP="008722A3">
            <w:pPr>
              <w:pStyle w:val="Tableauen-tte"/>
              <w:keepNext/>
              <w:keepLines/>
              <w:spacing w:before="40" w:after="40"/>
              <w:jc w:val="center"/>
            </w:pPr>
            <w:r w:rsidRPr="000D7F4D">
              <w:t>Jour (dB(A))</w:t>
            </w:r>
          </w:p>
        </w:tc>
      </w:tr>
      <w:tr w:rsidR="00586862" w14:paraId="16185F37" w14:textId="76E88C76" w:rsidTr="00586862">
        <w:trPr>
          <w:trHeight w:val="448"/>
        </w:trPr>
        <w:tc>
          <w:tcPr>
            <w:tcW w:w="11902" w:type="dxa"/>
            <w:shd w:val="clear" w:color="auto" w:fill="D9E2F3" w:themeFill="accent1" w:themeFillTint="33"/>
          </w:tcPr>
          <w:p w14:paraId="51286786" w14:textId="469E5632" w:rsidR="00E107FD" w:rsidRPr="00ED421F" w:rsidRDefault="002C387E" w:rsidP="00ED421F">
            <w:pPr>
              <w:pStyle w:val="Normalformulaire"/>
              <w:ind w:left="851" w:hanging="851"/>
            </w:pPr>
            <w:r w:rsidRPr="00ED421F">
              <w:lastRenderedPageBreak/>
              <w:t>Type I : Lieu tel celui d’une habitation*, d’un établissement d’enseignement, d’un établissement de détention ou d’un établissement de santé et de services sociaux.</w:t>
            </w:r>
          </w:p>
        </w:tc>
        <w:tc>
          <w:tcPr>
            <w:tcW w:w="2410" w:type="dxa"/>
            <w:shd w:val="clear" w:color="auto" w:fill="D9E2F3" w:themeFill="accent1" w:themeFillTint="33"/>
          </w:tcPr>
          <w:p w14:paraId="2BC54709" w14:textId="7FA511AD" w:rsidR="00E107FD" w:rsidRPr="00ED421F" w:rsidRDefault="00ED421F" w:rsidP="00ED421F">
            <w:pPr>
              <w:pStyle w:val="Normalformulaire"/>
              <w:jc w:val="center"/>
            </w:pPr>
            <w:r>
              <w:t>40</w:t>
            </w:r>
          </w:p>
        </w:tc>
        <w:tc>
          <w:tcPr>
            <w:tcW w:w="2410" w:type="dxa"/>
            <w:shd w:val="clear" w:color="auto" w:fill="D9E2F3" w:themeFill="accent1" w:themeFillTint="33"/>
          </w:tcPr>
          <w:p w14:paraId="52618A2B" w14:textId="04BED417" w:rsidR="00E107FD" w:rsidRDefault="00ED421F" w:rsidP="00ED421F">
            <w:pPr>
              <w:pStyle w:val="Normalformulaire"/>
              <w:jc w:val="center"/>
            </w:pPr>
            <w:r>
              <w:t>45</w:t>
            </w:r>
          </w:p>
        </w:tc>
      </w:tr>
      <w:tr w:rsidR="002C387E" w14:paraId="57E1335B" w14:textId="77777777" w:rsidTr="00586862">
        <w:trPr>
          <w:trHeight w:val="448"/>
        </w:trPr>
        <w:tc>
          <w:tcPr>
            <w:tcW w:w="11902" w:type="dxa"/>
            <w:shd w:val="clear" w:color="auto" w:fill="D9E2F3" w:themeFill="accent1" w:themeFillTint="33"/>
          </w:tcPr>
          <w:p w14:paraId="36674D53" w14:textId="48767956" w:rsidR="002C387E" w:rsidRPr="00ED421F" w:rsidRDefault="009318E6" w:rsidP="00ED421F">
            <w:pPr>
              <w:pStyle w:val="Normalformulaire"/>
              <w:ind w:left="851" w:hanging="851"/>
            </w:pPr>
            <w:r w:rsidRPr="00ED421F">
              <w:t>Type II : Lieu tel celui d’un camping ou d’une habitation sommaire (non reliée à un système d’alimentation en eau potable et de traitement des eaux usées et permettant le coucher).</w:t>
            </w:r>
          </w:p>
        </w:tc>
        <w:tc>
          <w:tcPr>
            <w:tcW w:w="2410" w:type="dxa"/>
            <w:shd w:val="clear" w:color="auto" w:fill="D9E2F3" w:themeFill="accent1" w:themeFillTint="33"/>
          </w:tcPr>
          <w:p w14:paraId="340E2DB6" w14:textId="1FAC8D5C" w:rsidR="002C387E" w:rsidRPr="00ED421F" w:rsidRDefault="00ED421F" w:rsidP="00ED421F">
            <w:pPr>
              <w:pStyle w:val="Normalformulaire"/>
              <w:jc w:val="center"/>
            </w:pPr>
            <w:r>
              <w:t>45</w:t>
            </w:r>
          </w:p>
        </w:tc>
        <w:tc>
          <w:tcPr>
            <w:tcW w:w="2410" w:type="dxa"/>
            <w:shd w:val="clear" w:color="auto" w:fill="D9E2F3" w:themeFill="accent1" w:themeFillTint="33"/>
          </w:tcPr>
          <w:p w14:paraId="1EFC80AD" w14:textId="5C649534" w:rsidR="002C387E" w:rsidRDefault="00ED421F" w:rsidP="00ED421F">
            <w:pPr>
              <w:pStyle w:val="Normalformulaire"/>
              <w:jc w:val="center"/>
            </w:pPr>
            <w:r>
              <w:t>50</w:t>
            </w:r>
          </w:p>
        </w:tc>
      </w:tr>
      <w:tr w:rsidR="002C387E" w14:paraId="6261386C" w14:textId="77777777" w:rsidTr="00586862">
        <w:trPr>
          <w:trHeight w:val="448"/>
        </w:trPr>
        <w:tc>
          <w:tcPr>
            <w:tcW w:w="11902" w:type="dxa"/>
            <w:shd w:val="clear" w:color="auto" w:fill="D9E2F3" w:themeFill="accent1" w:themeFillTint="33"/>
          </w:tcPr>
          <w:p w14:paraId="5A59D253" w14:textId="5DF676FD" w:rsidR="002C387E" w:rsidRPr="00ED421F" w:rsidRDefault="0063217F" w:rsidP="00ED421F">
            <w:pPr>
              <w:pStyle w:val="Normalformulaire"/>
              <w:ind w:left="851" w:hanging="851"/>
            </w:pPr>
            <w:r w:rsidRPr="00ED421F">
              <w:t>Type III : Lieu tel celui d’un site à usage commercial. Toutefois, le niveau de bruit prévu pour la nuit ne s’applique que pour les établissements touristiques ouverts (excepté pour les campings). Dans les autres cas, le niveau de jour s’applique la nuit.</w:t>
            </w:r>
          </w:p>
        </w:tc>
        <w:tc>
          <w:tcPr>
            <w:tcW w:w="2410" w:type="dxa"/>
            <w:shd w:val="clear" w:color="auto" w:fill="D9E2F3" w:themeFill="accent1" w:themeFillTint="33"/>
          </w:tcPr>
          <w:p w14:paraId="42E6ABE5" w14:textId="79A9EC39" w:rsidR="002C387E" w:rsidRPr="00ED421F" w:rsidRDefault="00ED421F" w:rsidP="00ED421F">
            <w:pPr>
              <w:pStyle w:val="Normalformulaire"/>
              <w:jc w:val="center"/>
            </w:pPr>
            <w:r>
              <w:t>50</w:t>
            </w:r>
          </w:p>
        </w:tc>
        <w:tc>
          <w:tcPr>
            <w:tcW w:w="2410" w:type="dxa"/>
            <w:shd w:val="clear" w:color="auto" w:fill="D9E2F3" w:themeFill="accent1" w:themeFillTint="33"/>
          </w:tcPr>
          <w:p w14:paraId="265D3FB1" w14:textId="321F6AA7" w:rsidR="002C387E" w:rsidRDefault="00ED421F" w:rsidP="00ED421F">
            <w:pPr>
              <w:pStyle w:val="Normalformulaire"/>
              <w:jc w:val="center"/>
            </w:pPr>
            <w:r>
              <w:t>55</w:t>
            </w:r>
          </w:p>
        </w:tc>
      </w:tr>
      <w:tr w:rsidR="002C387E" w14:paraId="7E69249C" w14:textId="77777777" w:rsidTr="00586862">
        <w:trPr>
          <w:trHeight w:val="448"/>
        </w:trPr>
        <w:tc>
          <w:tcPr>
            <w:tcW w:w="11902" w:type="dxa"/>
            <w:shd w:val="clear" w:color="auto" w:fill="D9E2F3" w:themeFill="accent1" w:themeFillTint="33"/>
          </w:tcPr>
          <w:p w14:paraId="762DEE88" w14:textId="71335FDD" w:rsidR="002C387E" w:rsidRPr="00ED421F" w:rsidRDefault="00A50607" w:rsidP="00ED421F">
            <w:pPr>
              <w:pStyle w:val="Normalformulaire"/>
              <w:ind w:left="851" w:hanging="851"/>
            </w:pPr>
            <w:r w:rsidRPr="00ED421F">
              <w:t>Type IV : Lieu tel celui d’un site industriel ou agricole.</w:t>
            </w:r>
          </w:p>
        </w:tc>
        <w:tc>
          <w:tcPr>
            <w:tcW w:w="2410" w:type="dxa"/>
            <w:shd w:val="clear" w:color="auto" w:fill="D9E2F3" w:themeFill="accent1" w:themeFillTint="33"/>
          </w:tcPr>
          <w:p w14:paraId="5B24C314" w14:textId="35856FA3" w:rsidR="002C387E" w:rsidRPr="00ED421F" w:rsidRDefault="00ED421F" w:rsidP="00ED421F">
            <w:pPr>
              <w:pStyle w:val="Normalformulaire"/>
              <w:jc w:val="center"/>
            </w:pPr>
            <w:r>
              <w:t>70</w:t>
            </w:r>
          </w:p>
        </w:tc>
        <w:tc>
          <w:tcPr>
            <w:tcW w:w="2410" w:type="dxa"/>
            <w:shd w:val="clear" w:color="auto" w:fill="D9E2F3" w:themeFill="accent1" w:themeFillTint="33"/>
          </w:tcPr>
          <w:p w14:paraId="2C5CC7C9" w14:textId="58DDE823" w:rsidR="002C387E" w:rsidRDefault="00ED421F" w:rsidP="00ED421F">
            <w:pPr>
              <w:pStyle w:val="Normalformulaire"/>
              <w:jc w:val="center"/>
            </w:pPr>
            <w:r>
              <w:t>70</w:t>
            </w:r>
          </w:p>
        </w:tc>
      </w:tr>
    </w:tbl>
    <w:p w14:paraId="4384B20B" w14:textId="77777777" w:rsidR="00E107FD" w:rsidRDefault="00E107FD" w:rsidP="00E107FD">
      <w:pPr>
        <w:pStyle w:val="Question"/>
      </w:pPr>
    </w:p>
    <w:p w14:paraId="5D8EB7CD" w14:textId="77777777" w:rsidR="00E107FD" w:rsidRDefault="00E107FD" w:rsidP="00E107FD"/>
    <w:p w14:paraId="5130F4A6" w14:textId="77777777" w:rsidR="00E107FD" w:rsidRDefault="00E107FD" w:rsidP="00E107FD"/>
    <w:p w14:paraId="0429BE42" w14:textId="77777777" w:rsidR="00E107FD" w:rsidRDefault="00E107FD" w:rsidP="00E107FD"/>
    <w:p w14:paraId="26EE441D" w14:textId="77777777" w:rsidR="00E107FD" w:rsidRDefault="00E107FD" w:rsidP="00E107FD"/>
    <w:p w14:paraId="3002C598" w14:textId="77777777" w:rsidR="00E107FD" w:rsidRPr="00E107FD" w:rsidRDefault="00E107FD" w:rsidP="00E107FD"/>
    <w:p w14:paraId="51D40E4E" w14:textId="77777777" w:rsidR="0063217F" w:rsidRDefault="0063217F" w:rsidP="00E107FD">
      <w:pPr>
        <w:ind w:left="180" w:hanging="180"/>
        <w:rPr>
          <w:rFonts w:cstheme="minorHAnsi"/>
        </w:rPr>
      </w:pPr>
    </w:p>
    <w:p w14:paraId="27C811D0" w14:textId="2C8A8216" w:rsidR="00E107FD" w:rsidRPr="008A6A07" w:rsidRDefault="00ED421F" w:rsidP="00ED421F">
      <w:pPr>
        <w:pStyle w:val="Normalformulaire"/>
        <w:ind w:firstLine="709"/>
      </w:pPr>
      <w:r>
        <w:t xml:space="preserve">   </w:t>
      </w:r>
      <w:r w:rsidR="00E107FD" w:rsidRPr="008A6A07">
        <w:t>*Le critère ne s’applique pas à une habitation occupée par le propriétaire ou l’exploitant de la source fixe, que cette habitation lui appartienne ou qu’il la loue.</w:t>
      </w:r>
    </w:p>
    <w:p w14:paraId="21B13425" w14:textId="77777777" w:rsidR="00E107FD" w:rsidRPr="00ED421F" w:rsidRDefault="00E107FD" w:rsidP="00586862">
      <w:pPr>
        <w:pStyle w:val="QuestionInfo"/>
        <w:keepNext/>
        <w:keepLines/>
        <w:spacing w:before="240" w:after="120"/>
        <w:rPr>
          <w:b/>
          <w:bCs/>
          <w:color w:val="2F5496" w:themeColor="accent1" w:themeShade="BF"/>
        </w:rPr>
      </w:pPr>
      <w:r w:rsidRPr="00ED421F">
        <w:rPr>
          <w:b/>
          <w:bCs/>
          <w:color w:val="2F5496" w:themeColor="accent1" w:themeShade="BF"/>
        </w:rPr>
        <w:t>Tableau synthèse – Limites de bruit pour les chantiers de construction</w:t>
      </w:r>
    </w:p>
    <w:tbl>
      <w:tblPr>
        <w:tblStyle w:val="Grilledutableau"/>
        <w:tblW w:w="16726"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64"/>
        <w:gridCol w:w="1481"/>
        <w:gridCol w:w="1566"/>
        <w:gridCol w:w="2693"/>
        <w:gridCol w:w="2977"/>
        <w:gridCol w:w="1559"/>
        <w:gridCol w:w="5386"/>
      </w:tblGrid>
      <w:tr w:rsidR="00586862" w:rsidRPr="008A6A07" w14:paraId="0AF05CB9" w14:textId="77777777" w:rsidTr="00586862">
        <w:trPr>
          <w:trHeight w:val="300"/>
        </w:trPr>
        <w:tc>
          <w:tcPr>
            <w:tcW w:w="1064" w:type="dxa"/>
            <w:shd w:val="clear" w:color="auto" w:fill="4472C4" w:themeFill="accent1"/>
          </w:tcPr>
          <w:p w14:paraId="74B0A412" w14:textId="77777777" w:rsidR="00586862" w:rsidRPr="008A6A07" w:rsidRDefault="00586862" w:rsidP="00586862">
            <w:pPr>
              <w:pStyle w:val="Tableauen-tte"/>
            </w:pPr>
            <w:r w:rsidRPr="008A6A07">
              <w:t>Période</w:t>
            </w:r>
          </w:p>
        </w:tc>
        <w:tc>
          <w:tcPr>
            <w:tcW w:w="1481" w:type="dxa"/>
            <w:shd w:val="clear" w:color="auto" w:fill="4472C4" w:themeFill="accent1"/>
          </w:tcPr>
          <w:p w14:paraId="37932C11" w14:textId="77777777" w:rsidR="00586862" w:rsidRPr="008A6A07" w:rsidRDefault="00586862" w:rsidP="00586862">
            <w:pPr>
              <w:pStyle w:val="Tableauen-tte"/>
            </w:pPr>
            <w:r w:rsidRPr="008A6A07">
              <w:t>Heures</w:t>
            </w:r>
          </w:p>
        </w:tc>
        <w:tc>
          <w:tcPr>
            <w:tcW w:w="1566" w:type="dxa"/>
            <w:shd w:val="clear" w:color="auto" w:fill="4472C4" w:themeFill="accent1"/>
          </w:tcPr>
          <w:p w14:paraId="240E66D0" w14:textId="77777777" w:rsidR="00586862" w:rsidRPr="008A6A07" w:rsidRDefault="00586862" w:rsidP="00586862">
            <w:pPr>
              <w:pStyle w:val="Tableauen-tte"/>
            </w:pPr>
            <w:r w:rsidRPr="008A6A07">
              <w:t>Indice acoustique</w:t>
            </w:r>
          </w:p>
        </w:tc>
        <w:tc>
          <w:tcPr>
            <w:tcW w:w="2693" w:type="dxa"/>
            <w:shd w:val="clear" w:color="auto" w:fill="4472C4" w:themeFill="accent1"/>
          </w:tcPr>
          <w:p w14:paraId="578AFCD9" w14:textId="77777777" w:rsidR="00586862" w:rsidRPr="008A6A07" w:rsidRDefault="00586862" w:rsidP="00586862">
            <w:pPr>
              <w:pStyle w:val="Tableauen-tte"/>
            </w:pPr>
            <w:r w:rsidRPr="008A6A07">
              <w:t>Limite maximale</w:t>
            </w:r>
          </w:p>
        </w:tc>
        <w:tc>
          <w:tcPr>
            <w:tcW w:w="2977" w:type="dxa"/>
            <w:shd w:val="clear" w:color="auto" w:fill="4472C4" w:themeFill="accent1"/>
          </w:tcPr>
          <w:p w14:paraId="0A12EF05" w14:textId="77777777" w:rsidR="00586862" w:rsidRPr="008A6A07" w:rsidRDefault="00586862" w:rsidP="00586862">
            <w:pPr>
              <w:pStyle w:val="Tableauen-tte"/>
            </w:pPr>
            <w:r w:rsidRPr="008A6A07">
              <w:t>Points de réception visés</w:t>
            </w:r>
          </w:p>
        </w:tc>
        <w:tc>
          <w:tcPr>
            <w:tcW w:w="1559" w:type="dxa"/>
            <w:shd w:val="clear" w:color="auto" w:fill="4472C4" w:themeFill="accent1"/>
          </w:tcPr>
          <w:p w14:paraId="136852A9" w14:textId="77777777" w:rsidR="00586862" w:rsidRPr="008A6A07" w:rsidRDefault="00586862" w:rsidP="00586862">
            <w:pPr>
              <w:pStyle w:val="Tableauen-tte"/>
            </w:pPr>
            <w:r w:rsidRPr="008A6A07">
              <w:t>Dérogations possibles</w:t>
            </w:r>
          </w:p>
        </w:tc>
        <w:tc>
          <w:tcPr>
            <w:tcW w:w="5386" w:type="dxa"/>
            <w:shd w:val="clear" w:color="auto" w:fill="4472C4" w:themeFill="accent1"/>
          </w:tcPr>
          <w:p w14:paraId="2437C795" w14:textId="77777777" w:rsidR="00586862" w:rsidRPr="008A6A07" w:rsidRDefault="00586862" w:rsidP="00586862">
            <w:pPr>
              <w:pStyle w:val="Tableauen-tte"/>
            </w:pPr>
            <w:r w:rsidRPr="008A6A07">
              <w:t>Conditions</w:t>
            </w:r>
          </w:p>
        </w:tc>
      </w:tr>
      <w:tr w:rsidR="00586862" w:rsidRPr="008A6A07" w14:paraId="2354868B" w14:textId="77777777" w:rsidTr="00586862">
        <w:tc>
          <w:tcPr>
            <w:tcW w:w="1064" w:type="dxa"/>
            <w:shd w:val="clear" w:color="auto" w:fill="D9E2F3" w:themeFill="accent1" w:themeFillTint="33"/>
          </w:tcPr>
          <w:p w14:paraId="4221E486" w14:textId="77777777" w:rsidR="00586862" w:rsidRPr="008A6A07" w:rsidRDefault="00586862" w:rsidP="00413786">
            <w:pPr>
              <w:rPr>
                <w:rFonts w:cstheme="minorHAnsi"/>
              </w:rPr>
            </w:pPr>
            <w:r w:rsidRPr="008A6A07">
              <w:rPr>
                <w:rFonts w:cstheme="minorHAnsi"/>
              </w:rPr>
              <w:t>Jour</w:t>
            </w:r>
          </w:p>
        </w:tc>
        <w:tc>
          <w:tcPr>
            <w:tcW w:w="1481" w:type="dxa"/>
            <w:shd w:val="clear" w:color="auto" w:fill="D9E2F3" w:themeFill="accent1" w:themeFillTint="33"/>
          </w:tcPr>
          <w:p w14:paraId="2948AED0" w14:textId="77777777" w:rsidR="00586862" w:rsidRPr="008A6A07" w:rsidRDefault="00586862" w:rsidP="00413786">
            <w:pPr>
              <w:rPr>
                <w:rFonts w:cstheme="minorHAnsi"/>
              </w:rPr>
            </w:pPr>
            <w:r w:rsidRPr="008A6A07">
              <w:rPr>
                <w:rFonts w:cstheme="minorHAnsi"/>
              </w:rPr>
              <w:t>7 h à 19 h</w:t>
            </w:r>
          </w:p>
        </w:tc>
        <w:tc>
          <w:tcPr>
            <w:tcW w:w="1566" w:type="dxa"/>
            <w:shd w:val="clear" w:color="auto" w:fill="D9E2F3" w:themeFill="accent1" w:themeFillTint="33"/>
          </w:tcPr>
          <w:p w14:paraId="64673C00" w14:textId="77777777" w:rsidR="00586862" w:rsidRPr="008A6A07" w:rsidRDefault="00586862" w:rsidP="00413786">
            <w:pPr>
              <w:rPr>
                <w:rFonts w:cstheme="minorHAnsi"/>
              </w:rPr>
            </w:pPr>
            <w:r w:rsidRPr="008A6A07">
              <w:rPr>
                <w:rFonts w:cstheme="minorHAnsi"/>
              </w:rPr>
              <w:t>LAr, 12 h</w:t>
            </w:r>
          </w:p>
        </w:tc>
        <w:tc>
          <w:tcPr>
            <w:tcW w:w="2693" w:type="dxa"/>
            <w:shd w:val="clear" w:color="auto" w:fill="D9E2F3" w:themeFill="accent1" w:themeFillTint="33"/>
          </w:tcPr>
          <w:p w14:paraId="6775AF0E" w14:textId="77777777" w:rsidR="00586862" w:rsidRPr="008A6A07" w:rsidRDefault="00586862" w:rsidP="00413786">
            <w:pPr>
              <w:rPr>
                <w:rFonts w:cstheme="minorHAnsi"/>
              </w:rPr>
            </w:pPr>
            <w:r w:rsidRPr="008A6A07">
              <w:rPr>
                <w:rFonts w:cstheme="minorHAnsi"/>
              </w:rPr>
              <w:t>≤ 55 dB ou bruit initial si &gt; 55 dB</w:t>
            </w:r>
          </w:p>
        </w:tc>
        <w:tc>
          <w:tcPr>
            <w:tcW w:w="2977" w:type="dxa"/>
            <w:shd w:val="clear" w:color="auto" w:fill="D9E2F3" w:themeFill="accent1" w:themeFillTint="33"/>
          </w:tcPr>
          <w:p w14:paraId="28C98ADF" w14:textId="77777777" w:rsidR="00586862" w:rsidRPr="008A6A07" w:rsidRDefault="00586862" w:rsidP="00413786">
            <w:pPr>
              <w:rPr>
                <w:rFonts w:cstheme="minorHAnsi"/>
              </w:rPr>
            </w:pPr>
            <w:r w:rsidRPr="008A6A07">
              <w:rPr>
                <w:rFonts w:cstheme="minorHAnsi"/>
              </w:rPr>
              <w:t>Résidentiel, hôpital, école, institution</w:t>
            </w:r>
          </w:p>
        </w:tc>
        <w:tc>
          <w:tcPr>
            <w:tcW w:w="1559" w:type="dxa"/>
            <w:shd w:val="clear" w:color="auto" w:fill="D9E2F3" w:themeFill="accent1" w:themeFillTint="33"/>
          </w:tcPr>
          <w:p w14:paraId="56E15E3C" w14:textId="77777777" w:rsidR="00586862" w:rsidRPr="008A6A07" w:rsidRDefault="00586862" w:rsidP="00413786">
            <w:pPr>
              <w:rPr>
                <w:rFonts w:cstheme="minorHAnsi"/>
              </w:rPr>
            </w:pPr>
            <w:r w:rsidRPr="008A6A07">
              <w:rPr>
                <w:rFonts w:cstheme="minorHAnsi"/>
              </w:rPr>
              <w:t>Oui</w:t>
            </w:r>
          </w:p>
        </w:tc>
        <w:tc>
          <w:tcPr>
            <w:tcW w:w="5386" w:type="dxa"/>
            <w:shd w:val="clear" w:color="auto" w:fill="D9E2F3" w:themeFill="accent1" w:themeFillTint="33"/>
          </w:tcPr>
          <w:p w14:paraId="1EE8F9BE" w14:textId="77777777" w:rsidR="00586862" w:rsidRPr="008A6A07" w:rsidRDefault="00586862" w:rsidP="00413786">
            <w:pPr>
              <w:rPr>
                <w:rFonts w:cstheme="minorHAnsi"/>
              </w:rPr>
            </w:pPr>
            <w:r w:rsidRPr="008A6A07">
              <w:rPr>
                <w:rFonts w:cstheme="minorHAnsi"/>
              </w:rPr>
              <w:t>Justification obligatoire.</w:t>
            </w:r>
          </w:p>
          <w:p w14:paraId="6AC1AE9C" w14:textId="77777777" w:rsidR="00586862" w:rsidRPr="008A6A07" w:rsidRDefault="00586862" w:rsidP="00413786">
            <w:pPr>
              <w:rPr>
                <w:rFonts w:cstheme="minorHAnsi"/>
              </w:rPr>
            </w:pPr>
            <w:r w:rsidRPr="008A6A07">
              <w:rPr>
                <w:rFonts w:cstheme="minorHAnsi"/>
              </w:rPr>
              <w:t xml:space="preserve">Consulter les conditions </w:t>
            </w:r>
            <w:proofErr w:type="gramStart"/>
            <w:r w:rsidRPr="008A6A07">
              <w:rPr>
                <w:rFonts w:cstheme="minorHAnsi"/>
              </w:rPr>
              <w:t>de a</w:t>
            </w:r>
            <w:proofErr w:type="gramEnd"/>
            <w:r w:rsidRPr="008A6A07">
              <w:rPr>
                <w:rFonts w:cstheme="minorHAnsi"/>
              </w:rPr>
              <w:t>) à f) dans le document</w:t>
            </w:r>
          </w:p>
        </w:tc>
      </w:tr>
      <w:tr w:rsidR="00586862" w:rsidRPr="008A6A07" w14:paraId="22B53A5B" w14:textId="77777777" w:rsidTr="00586862">
        <w:tc>
          <w:tcPr>
            <w:tcW w:w="1064" w:type="dxa"/>
            <w:shd w:val="clear" w:color="auto" w:fill="D9E2F3" w:themeFill="accent1" w:themeFillTint="33"/>
          </w:tcPr>
          <w:p w14:paraId="7CBA3D3D" w14:textId="77777777" w:rsidR="00586862" w:rsidRPr="008A6A07" w:rsidRDefault="00586862" w:rsidP="00413786">
            <w:pPr>
              <w:rPr>
                <w:rFonts w:cstheme="minorHAnsi"/>
              </w:rPr>
            </w:pPr>
            <w:r w:rsidRPr="008A6A07">
              <w:rPr>
                <w:rFonts w:cstheme="minorHAnsi"/>
              </w:rPr>
              <w:t>Soirée</w:t>
            </w:r>
          </w:p>
        </w:tc>
        <w:tc>
          <w:tcPr>
            <w:tcW w:w="1481" w:type="dxa"/>
            <w:shd w:val="clear" w:color="auto" w:fill="D9E2F3" w:themeFill="accent1" w:themeFillTint="33"/>
          </w:tcPr>
          <w:p w14:paraId="0FCC3696" w14:textId="77777777" w:rsidR="00586862" w:rsidRPr="008A6A07" w:rsidRDefault="00586862" w:rsidP="00413786">
            <w:pPr>
              <w:rPr>
                <w:rFonts w:cstheme="minorHAnsi"/>
              </w:rPr>
            </w:pPr>
            <w:r w:rsidRPr="008A6A07">
              <w:rPr>
                <w:rFonts w:cstheme="minorHAnsi"/>
              </w:rPr>
              <w:t>19 h à 22 h</w:t>
            </w:r>
          </w:p>
        </w:tc>
        <w:tc>
          <w:tcPr>
            <w:tcW w:w="1566" w:type="dxa"/>
            <w:shd w:val="clear" w:color="auto" w:fill="D9E2F3" w:themeFill="accent1" w:themeFillTint="33"/>
          </w:tcPr>
          <w:p w14:paraId="2856E1D9" w14:textId="77777777" w:rsidR="00586862" w:rsidRPr="008A6A07" w:rsidRDefault="00586862" w:rsidP="00413786">
            <w:pPr>
              <w:rPr>
                <w:rFonts w:cstheme="minorHAnsi"/>
              </w:rPr>
            </w:pPr>
            <w:r w:rsidRPr="008A6A07">
              <w:rPr>
                <w:rFonts w:cstheme="minorHAnsi"/>
              </w:rPr>
              <w:t>LAr, 1 h / 3 h</w:t>
            </w:r>
          </w:p>
        </w:tc>
        <w:tc>
          <w:tcPr>
            <w:tcW w:w="2693" w:type="dxa"/>
            <w:shd w:val="clear" w:color="auto" w:fill="D9E2F3" w:themeFill="accent1" w:themeFillTint="33"/>
          </w:tcPr>
          <w:p w14:paraId="28231501" w14:textId="77777777" w:rsidR="00586862" w:rsidRPr="008A6A07" w:rsidRDefault="00586862" w:rsidP="00413786">
            <w:pPr>
              <w:rPr>
                <w:rFonts w:cstheme="minorHAnsi"/>
              </w:rPr>
            </w:pPr>
            <w:r w:rsidRPr="008A6A07">
              <w:rPr>
                <w:rFonts w:cstheme="minorHAnsi"/>
              </w:rPr>
              <w:t>≤ 45 dB (1 h) ou jusqu’à 55 dB (3 h)</w:t>
            </w:r>
          </w:p>
        </w:tc>
        <w:tc>
          <w:tcPr>
            <w:tcW w:w="2977" w:type="dxa"/>
            <w:shd w:val="clear" w:color="auto" w:fill="D9E2F3" w:themeFill="accent1" w:themeFillTint="33"/>
          </w:tcPr>
          <w:p w14:paraId="64E992AA" w14:textId="77777777" w:rsidR="00586862" w:rsidRPr="008A6A07" w:rsidRDefault="00586862" w:rsidP="00413786">
            <w:pPr>
              <w:rPr>
                <w:rFonts w:cstheme="minorHAnsi"/>
              </w:rPr>
            </w:pPr>
            <w:r w:rsidRPr="008A6A07">
              <w:rPr>
                <w:rFonts w:cstheme="minorHAnsi"/>
              </w:rPr>
              <w:t>Résidentiel et équivalent</w:t>
            </w:r>
          </w:p>
        </w:tc>
        <w:tc>
          <w:tcPr>
            <w:tcW w:w="1559" w:type="dxa"/>
            <w:shd w:val="clear" w:color="auto" w:fill="D9E2F3" w:themeFill="accent1" w:themeFillTint="33"/>
          </w:tcPr>
          <w:p w14:paraId="6FAC72A6" w14:textId="77777777" w:rsidR="00586862" w:rsidRPr="008A6A07" w:rsidRDefault="00586862" w:rsidP="00413786">
            <w:pPr>
              <w:rPr>
                <w:rFonts w:cstheme="minorHAnsi"/>
              </w:rPr>
            </w:pPr>
            <w:r w:rsidRPr="008A6A07">
              <w:rPr>
                <w:rFonts w:cstheme="minorHAnsi"/>
              </w:rPr>
              <w:t>Oui</w:t>
            </w:r>
          </w:p>
        </w:tc>
        <w:tc>
          <w:tcPr>
            <w:tcW w:w="5386" w:type="dxa"/>
            <w:shd w:val="clear" w:color="auto" w:fill="D9E2F3" w:themeFill="accent1" w:themeFillTint="33"/>
          </w:tcPr>
          <w:p w14:paraId="45B743EA" w14:textId="77777777" w:rsidR="00586862" w:rsidRPr="008A6A07" w:rsidRDefault="00586862" w:rsidP="00413786">
            <w:pPr>
              <w:rPr>
                <w:rFonts w:cstheme="minorHAnsi"/>
              </w:rPr>
            </w:pPr>
            <w:r w:rsidRPr="008A6A07">
              <w:rPr>
                <w:rFonts w:cstheme="minorHAnsi"/>
              </w:rPr>
              <w:t xml:space="preserve">Justification obligatoire </w:t>
            </w:r>
          </w:p>
        </w:tc>
      </w:tr>
      <w:tr w:rsidR="00586862" w:rsidRPr="008A6A07" w14:paraId="58BF821D" w14:textId="77777777" w:rsidTr="00586862">
        <w:tc>
          <w:tcPr>
            <w:tcW w:w="1064" w:type="dxa"/>
            <w:shd w:val="clear" w:color="auto" w:fill="D9E2F3" w:themeFill="accent1" w:themeFillTint="33"/>
          </w:tcPr>
          <w:p w14:paraId="1D8C8070" w14:textId="77777777" w:rsidR="00586862" w:rsidRPr="008A6A07" w:rsidRDefault="00586862" w:rsidP="00413786">
            <w:pPr>
              <w:rPr>
                <w:rFonts w:cstheme="minorHAnsi"/>
              </w:rPr>
            </w:pPr>
            <w:r w:rsidRPr="008A6A07">
              <w:rPr>
                <w:rFonts w:cstheme="minorHAnsi"/>
              </w:rPr>
              <w:t>Nuit</w:t>
            </w:r>
          </w:p>
        </w:tc>
        <w:tc>
          <w:tcPr>
            <w:tcW w:w="1481" w:type="dxa"/>
            <w:shd w:val="clear" w:color="auto" w:fill="D9E2F3" w:themeFill="accent1" w:themeFillTint="33"/>
          </w:tcPr>
          <w:p w14:paraId="32281830" w14:textId="77777777" w:rsidR="00586862" w:rsidRPr="008A6A07" w:rsidRDefault="00586862" w:rsidP="00413786">
            <w:pPr>
              <w:rPr>
                <w:rFonts w:cstheme="minorHAnsi"/>
              </w:rPr>
            </w:pPr>
            <w:r w:rsidRPr="008A6A07">
              <w:rPr>
                <w:rFonts w:cstheme="minorHAnsi"/>
              </w:rPr>
              <w:t>22 h à 7 h</w:t>
            </w:r>
          </w:p>
        </w:tc>
        <w:tc>
          <w:tcPr>
            <w:tcW w:w="1566" w:type="dxa"/>
            <w:shd w:val="clear" w:color="auto" w:fill="D9E2F3" w:themeFill="accent1" w:themeFillTint="33"/>
          </w:tcPr>
          <w:p w14:paraId="4734B890" w14:textId="77777777" w:rsidR="00586862" w:rsidRPr="008A6A07" w:rsidRDefault="00586862" w:rsidP="00413786">
            <w:pPr>
              <w:rPr>
                <w:rFonts w:cstheme="minorHAnsi"/>
              </w:rPr>
            </w:pPr>
            <w:r w:rsidRPr="008A6A07">
              <w:rPr>
                <w:rFonts w:cstheme="minorHAnsi"/>
              </w:rPr>
              <w:t>LAr, 1 h</w:t>
            </w:r>
          </w:p>
        </w:tc>
        <w:tc>
          <w:tcPr>
            <w:tcW w:w="2693" w:type="dxa"/>
            <w:shd w:val="clear" w:color="auto" w:fill="D9E2F3" w:themeFill="accent1" w:themeFillTint="33"/>
          </w:tcPr>
          <w:p w14:paraId="443F59EB" w14:textId="77777777" w:rsidR="00586862" w:rsidRDefault="00586862" w:rsidP="00413786">
            <w:pPr>
              <w:rPr>
                <w:rFonts w:cstheme="minorHAnsi"/>
              </w:rPr>
            </w:pPr>
            <w:r w:rsidRPr="008A6A07">
              <w:rPr>
                <w:rFonts w:cstheme="minorHAnsi"/>
              </w:rPr>
              <w:t xml:space="preserve">≤ 45 dB ou bruit initial </w:t>
            </w:r>
          </w:p>
          <w:p w14:paraId="4C993EF5" w14:textId="0DF67DA8" w:rsidR="00586862" w:rsidRPr="008A6A07" w:rsidRDefault="00586862" w:rsidP="00413786">
            <w:pPr>
              <w:rPr>
                <w:rFonts w:cstheme="minorHAnsi"/>
              </w:rPr>
            </w:pPr>
            <w:r w:rsidRPr="008A6A07">
              <w:rPr>
                <w:rFonts w:cstheme="minorHAnsi"/>
              </w:rPr>
              <w:t>&gt; 45 dB</w:t>
            </w:r>
          </w:p>
        </w:tc>
        <w:tc>
          <w:tcPr>
            <w:tcW w:w="2977" w:type="dxa"/>
            <w:shd w:val="clear" w:color="auto" w:fill="D9E2F3" w:themeFill="accent1" w:themeFillTint="33"/>
          </w:tcPr>
          <w:p w14:paraId="2E112442" w14:textId="77777777" w:rsidR="00586862" w:rsidRPr="008A6A07" w:rsidRDefault="00586862" w:rsidP="00413786">
            <w:pPr>
              <w:rPr>
                <w:rFonts w:cstheme="minorHAnsi"/>
              </w:rPr>
            </w:pPr>
            <w:r w:rsidRPr="008A6A07">
              <w:rPr>
                <w:rFonts w:cstheme="minorHAnsi"/>
              </w:rPr>
              <w:t>Résidentiel et équivalent</w:t>
            </w:r>
          </w:p>
        </w:tc>
        <w:tc>
          <w:tcPr>
            <w:tcW w:w="1559" w:type="dxa"/>
            <w:shd w:val="clear" w:color="auto" w:fill="D9E2F3" w:themeFill="accent1" w:themeFillTint="33"/>
          </w:tcPr>
          <w:p w14:paraId="62A8B6FD" w14:textId="77777777" w:rsidR="00586862" w:rsidRPr="008A6A07" w:rsidRDefault="00586862" w:rsidP="00413786">
            <w:pPr>
              <w:rPr>
                <w:rFonts w:cstheme="minorHAnsi"/>
              </w:rPr>
            </w:pPr>
            <w:r w:rsidRPr="008A6A07">
              <w:rPr>
                <w:rFonts w:cstheme="minorHAnsi"/>
              </w:rPr>
              <w:t>Non</w:t>
            </w:r>
          </w:p>
        </w:tc>
        <w:tc>
          <w:tcPr>
            <w:tcW w:w="5386" w:type="dxa"/>
            <w:shd w:val="clear" w:color="auto" w:fill="D9E2F3" w:themeFill="accent1" w:themeFillTint="33"/>
          </w:tcPr>
          <w:p w14:paraId="7D80FEE5" w14:textId="77777777" w:rsidR="00586862" w:rsidRPr="008A6A07" w:rsidRDefault="00586862" w:rsidP="00413786">
            <w:pPr>
              <w:rPr>
                <w:rFonts w:cstheme="minorHAnsi"/>
              </w:rPr>
            </w:pPr>
            <w:r w:rsidRPr="008A6A07">
              <w:rPr>
                <w:rFonts w:cstheme="minorHAnsi"/>
              </w:rPr>
              <w:t>Aucune dérogation sauf urgence</w:t>
            </w:r>
          </w:p>
        </w:tc>
      </w:tr>
    </w:tbl>
    <w:p w14:paraId="011B161D" w14:textId="77777777" w:rsidR="00E107FD" w:rsidRPr="008A6A07" w:rsidRDefault="00E107FD" w:rsidP="00E107FD">
      <w:pPr>
        <w:pStyle w:val="paragraph"/>
        <w:spacing w:before="0" w:beforeAutospacing="0" w:after="0" w:afterAutospacing="0"/>
        <w:textAlignment w:val="baseline"/>
        <w:rPr>
          <w:rStyle w:val="normaltextrun"/>
          <w:rFonts w:asciiTheme="minorHAnsi" w:hAnsiTheme="minorHAnsi" w:cstheme="minorHAnsi"/>
          <w:sz w:val="22"/>
          <w:szCs w:val="22"/>
        </w:rPr>
      </w:pPr>
    </w:p>
    <w:p w14:paraId="072BF629" w14:textId="77777777" w:rsidR="00E107FD" w:rsidRPr="008A6A07" w:rsidRDefault="00E107FD" w:rsidP="00586862">
      <w:pPr>
        <w:pStyle w:val="QuestionInfo"/>
      </w:pPr>
      <w:r w:rsidRPr="008A6A07">
        <w:t xml:space="preserve">Notes : </w:t>
      </w:r>
    </w:p>
    <w:p w14:paraId="3C8F2909" w14:textId="77777777" w:rsidR="00E107FD" w:rsidRPr="008A6A07" w:rsidRDefault="00E107FD" w:rsidP="00586862">
      <w:pPr>
        <w:pStyle w:val="Questionliste"/>
      </w:pPr>
      <w:r w:rsidRPr="008A6A07">
        <w:t>Vous devez considérer les émissions de bruit AVANT la mise en place des mesures d’atténuation pour répondre à cette question.</w:t>
      </w:r>
    </w:p>
    <w:p w14:paraId="5B260EB4" w14:textId="4AB15E13" w:rsidR="00E107FD" w:rsidRPr="008A6A07" w:rsidRDefault="00710414" w:rsidP="00586862">
      <w:pPr>
        <w:pStyle w:val="Questionliste"/>
      </w:pPr>
      <w:r>
        <w:t>Il est</w:t>
      </w:r>
      <w:r w:rsidR="00E107FD" w:rsidRPr="008A6A07">
        <w:t xml:space="preserve"> recommand</w:t>
      </w:r>
      <w:r>
        <w:t>é</w:t>
      </w:r>
      <w:r w:rsidR="00E107FD" w:rsidRPr="008A6A07">
        <w:t xml:space="preserve"> de réaliser </w:t>
      </w:r>
      <w:r w:rsidR="00E107FD">
        <w:t xml:space="preserve">une </w:t>
      </w:r>
      <w:r w:rsidR="00E107FD" w:rsidRPr="008A6A07">
        <w:t>étude du climat sonore. Cette étude peut être exigée dans le cadre de l’analyse de la demande.</w:t>
      </w:r>
    </w:p>
    <w:p w14:paraId="5E0EFC09" w14:textId="77777777" w:rsidR="00E107FD" w:rsidRPr="00B50179" w:rsidRDefault="00E107FD" w:rsidP="00586862">
      <w:pPr>
        <w:pStyle w:val="Questionliste"/>
        <w:rPr>
          <w:rFonts w:cs="Open Sans"/>
        </w:rPr>
      </w:pPr>
      <w:r>
        <w:rPr>
          <w:rFonts w:eastAsia="Times New Roman"/>
          <w:lang w:eastAsia="fr-CA"/>
        </w:rPr>
        <w:t>Si le</w:t>
      </w:r>
      <w:r w:rsidRPr="00980D80">
        <w:rPr>
          <w:rFonts w:eastAsia="Times New Roman"/>
          <w:lang w:eastAsia="fr-CA"/>
        </w:rPr>
        <w:t xml:space="preserve"> projet se situe dans un voisinage </w:t>
      </w:r>
      <w:r>
        <w:rPr>
          <w:rFonts w:eastAsia="Times New Roman"/>
          <w:lang w:eastAsia="fr-CA"/>
        </w:rPr>
        <w:t>où</w:t>
      </w:r>
      <w:r w:rsidRPr="00980D80">
        <w:rPr>
          <w:rFonts w:eastAsia="Times New Roman"/>
          <w:lang w:eastAsia="fr-CA"/>
        </w:rPr>
        <w:t xml:space="preserve"> les niveaux sonores sont près des limites à respecter</w:t>
      </w:r>
      <w:r>
        <w:rPr>
          <w:rFonts w:eastAsia="Times New Roman"/>
          <w:lang w:eastAsia="fr-CA"/>
        </w:rPr>
        <w:t>,</w:t>
      </w:r>
      <w:r w:rsidRPr="00980D80">
        <w:rPr>
          <w:rFonts w:eastAsia="Times New Roman"/>
          <w:lang w:eastAsia="fr-CA"/>
        </w:rPr>
        <w:t xml:space="preserve"> </w:t>
      </w:r>
      <w:r>
        <w:rPr>
          <w:rFonts w:eastAsia="Times New Roman"/>
          <w:lang w:eastAsia="fr-CA"/>
        </w:rPr>
        <w:t>les émissions de bruit</w:t>
      </w:r>
      <w:r w:rsidRPr="00980D80">
        <w:rPr>
          <w:rFonts w:eastAsia="Times New Roman"/>
          <w:lang w:eastAsia="fr-CA"/>
        </w:rPr>
        <w:t xml:space="preserve"> </w:t>
      </w:r>
      <w:r>
        <w:rPr>
          <w:rFonts w:eastAsia="Times New Roman"/>
          <w:lang w:eastAsia="fr-CA"/>
        </w:rPr>
        <w:t xml:space="preserve">du projet </w:t>
      </w:r>
      <w:r w:rsidRPr="00980D80">
        <w:rPr>
          <w:rFonts w:eastAsia="Times New Roman"/>
          <w:lang w:eastAsia="fr-CA"/>
        </w:rPr>
        <w:t>ne doi</w:t>
      </w:r>
      <w:r>
        <w:rPr>
          <w:rFonts w:eastAsia="Times New Roman"/>
          <w:lang w:eastAsia="fr-CA"/>
        </w:rPr>
        <w:t xml:space="preserve">vent </w:t>
      </w:r>
      <w:r w:rsidRPr="00980D80">
        <w:rPr>
          <w:rFonts w:eastAsia="Times New Roman"/>
          <w:lang w:eastAsia="fr-CA"/>
        </w:rPr>
        <w:t>pas être susceptible</w:t>
      </w:r>
      <w:r>
        <w:rPr>
          <w:rFonts w:eastAsia="Times New Roman"/>
          <w:lang w:eastAsia="fr-CA"/>
        </w:rPr>
        <w:t>s</w:t>
      </w:r>
      <w:r w:rsidRPr="00980D80">
        <w:rPr>
          <w:rFonts w:eastAsia="Times New Roman"/>
          <w:lang w:eastAsia="fr-CA"/>
        </w:rPr>
        <w:t xml:space="preserve"> de causer une augmentation</w:t>
      </w:r>
      <w:r>
        <w:rPr>
          <w:rFonts w:eastAsia="Times New Roman"/>
          <w:lang w:eastAsia="fr-CA"/>
        </w:rPr>
        <w:t xml:space="preserve"> de niveaux de bruit aux</w:t>
      </w:r>
      <w:r w:rsidRPr="00980D80">
        <w:rPr>
          <w:rFonts w:eastAsia="Times New Roman"/>
          <w:lang w:eastAsia="fr-CA"/>
        </w:rPr>
        <w:t xml:space="preserve"> récepteurs sensibles</w:t>
      </w:r>
      <w:r>
        <w:rPr>
          <w:rFonts w:eastAsia="Times New Roman"/>
          <w:lang w:eastAsia="fr-CA"/>
        </w:rPr>
        <w:t xml:space="preserve"> au-delà des critères des critères des tableaux ci-dessus</w:t>
      </w:r>
    </w:p>
    <w:p w14:paraId="7AC90DC0" w14:textId="77777777" w:rsidR="00E107FD" w:rsidRPr="008D0F9C" w:rsidRDefault="00E107FD" w:rsidP="003473D3">
      <w:pPr>
        <w:pStyle w:val="QuestionInfo"/>
        <w:spacing w:before="240"/>
        <w:rPr>
          <w:rFonts w:cs="Open Sans"/>
          <w:b/>
          <w:bCs/>
        </w:rPr>
      </w:pPr>
      <w:r w:rsidRPr="008D0F9C">
        <w:rPr>
          <w:b/>
          <w:bCs/>
        </w:rPr>
        <w:t xml:space="preserve">Important - Les critères des lignes directrices s’appliquent à tous les récepteurs sensibles, y compris ceux qui s’ajoutent en cours d’exploitation de votre projet.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662"/>
      </w:tblGrid>
      <w:tr w:rsidR="00776053" w14:paraId="2419EE42" w14:textId="77777777" w:rsidTr="008D0F9C">
        <w:trPr>
          <w:trHeight w:val="272"/>
        </w:trPr>
        <w:tc>
          <w:tcPr>
            <w:tcW w:w="16662" w:type="dxa"/>
            <w:shd w:val="clear" w:color="auto" w:fill="D9E2F3" w:themeFill="accent1" w:themeFillTint="33"/>
          </w:tcPr>
          <w:p w14:paraId="0BFA8055" w14:textId="7DBF5104" w:rsidR="00776053" w:rsidRDefault="003F0011" w:rsidP="00E92057">
            <w:pPr>
              <w:pStyle w:val="Normalformulaire"/>
              <w:spacing w:after="0"/>
            </w:pPr>
            <w:sdt>
              <w:sdtPr>
                <w:id w:val="-521009764"/>
                <w14:checkbox>
                  <w14:checked w14:val="0"/>
                  <w14:checkedState w14:val="2612" w14:font="MS Gothic"/>
                  <w14:uncheckedState w14:val="2610" w14:font="MS Gothic"/>
                </w14:checkbox>
              </w:sdtPr>
              <w:sdtEndPr/>
              <w:sdtContent>
                <w:r w:rsidR="00776053">
                  <w:rPr>
                    <w:rFonts w:ascii="MS Gothic" w:hAnsi="MS Gothic" w:hint="eastAsia"/>
                  </w:rPr>
                  <w:t>☐</w:t>
                </w:r>
              </w:sdtContent>
            </w:sdt>
            <w:r w:rsidR="008D0F9C">
              <w:t xml:space="preserve"> </w:t>
            </w:r>
            <w:r w:rsidR="00776053">
              <w:t>Oui</w:t>
            </w:r>
            <w:r w:rsidR="008D0F9C">
              <w:t xml:space="preserve">, </w:t>
            </w:r>
            <w:sdt>
              <w:sdtPr>
                <w:id w:val="-1737079405"/>
                <w:placeholder>
                  <w:docPart w:val="9F5394C99A6C46D29EBC63E3DC869531"/>
                </w:placeholder>
                <w:showingPlcHdr/>
              </w:sdtPr>
              <w:sdtEndPr/>
              <w:sdtContent>
                <w:r w:rsidR="008D0F9C">
                  <w:rPr>
                    <w:rStyle w:val="Textedelespacerserv"/>
                    <w:i/>
                    <w:iCs/>
                  </w:rPr>
                  <w:t>justifiez.</w:t>
                </w:r>
              </w:sdtContent>
            </w:sdt>
          </w:p>
        </w:tc>
      </w:tr>
      <w:tr w:rsidR="008D0F9C" w14:paraId="4E3352C0" w14:textId="77777777" w:rsidTr="008D0F9C">
        <w:trPr>
          <w:trHeight w:val="272"/>
        </w:trPr>
        <w:tc>
          <w:tcPr>
            <w:tcW w:w="16662" w:type="dxa"/>
            <w:shd w:val="clear" w:color="auto" w:fill="D9E2F3" w:themeFill="accent1" w:themeFillTint="33"/>
          </w:tcPr>
          <w:p w14:paraId="0F0BAE88" w14:textId="7D89AF1E" w:rsidR="008D0F9C" w:rsidRDefault="003F0011" w:rsidP="00E92057">
            <w:pPr>
              <w:pStyle w:val="Normalformulaire"/>
              <w:spacing w:after="0"/>
            </w:pPr>
            <w:sdt>
              <w:sdtPr>
                <w:id w:val="1861083632"/>
                <w14:checkbox>
                  <w14:checked w14:val="0"/>
                  <w14:checkedState w14:val="2612" w14:font="MS Gothic"/>
                  <w14:uncheckedState w14:val="2610" w14:font="MS Gothic"/>
                </w14:checkbox>
              </w:sdtPr>
              <w:sdtEndPr/>
              <w:sdtContent>
                <w:r w:rsidR="008D0F9C">
                  <w:rPr>
                    <w:rFonts w:ascii="MS Gothic" w:hAnsi="MS Gothic" w:hint="eastAsia"/>
                  </w:rPr>
                  <w:t>☐</w:t>
                </w:r>
              </w:sdtContent>
            </w:sdt>
            <w:r w:rsidR="008D0F9C">
              <w:t xml:space="preserve"> Non</w:t>
            </w:r>
          </w:p>
        </w:tc>
      </w:tr>
    </w:tbl>
    <w:p w14:paraId="11D6285B" w14:textId="33DD3726" w:rsidR="00776053" w:rsidRDefault="00776053" w:rsidP="00776053">
      <w:pPr>
        <w:pStyle w:val="Siouinon"/>
      </w:pPr>
      <w:r>
        <w:t xml:space="preserve">Si vous avez répondu </w:t>
      </w:r>
      <w:r w:rsidR="00CD05CF">
        <w:t>Oui,</w:t>
      </w:r>
      <w:r>
        <w:t xml:space="preserve"> </w:t>
      </w:r>
      <w:r w:rsidR="008D0F9C">
        <w:t xml:space="preserve">justifiez et </w:t>
      </w:r>
      <w:r>
        <w:t xml:space="preserve">passez à la </w:t>
      </w:r>
      <w:r w:rsidR="008D0F9C">
        <w:t>section 3.</w:t>
      </w:r>
    </w:p>
    <w:p w14:paraId="30A59215" w14:textId="788DB8A0" w:rsidR="00B4645E" w:rsidRDefault="00781D34" w:rsidP="00B4645E">
      <w:pPr>
        <w:pStyle w:val="Question"/>
      </w:pPr>
      <w:r>
        <w:lastRenderedPageBreak/>
        <w:t>2.3</w:t>
      </w:r>
      <w:r w:rsidR="00E90542">
        <w:tab/>
      </w:r>
      <w:r w:rsidR="00B4645E" w:rsidRPr="00B4645E">
        <w:t xml:space="preserve">Décrivez les sources fixes de bruit susceptibles d’engendrer des niveaux sonores aux récepteurs sensibles supérieurs à ceux de la question </w:t>
      </w:r>
      <w:proofErr w:type="gramStart"/>
      <w:r w:rsidR="00B4645E" w:rsidRPr="00B4645E">
        <w:t>précédente  (</w:t>
      </w:r>
      <w:proofErr w:type="gramEnd"/>
      <w:r w:rsidR="00B4645E" w:rsidRPr="00B4645E">
        <w:t>art. 18(1) et (2) REAFIE).</w:t>
      </w:r>
    </w:p>
    <w:p w14:paraId="63380728" w14:textId="77777777" w:rsidR="00E9599E" w:rsidRPr="00B24AE7" w:rsidRDefault="00E9599E" w:rsidP="00E9599E">
      <w:pPr>
        <w:pStyle w:val="QuestionInfo"/>
      </w:pPr>
      <w:r w:rsidRPr="00B24AE7">
        <w:t xml:space="preserve">Exemples de renseignements à fournir : </w:t>
      </w:r>
    </w:p>
    <w:p w14:paraId="77777DBE" w14:textId="77777777" w:rsidR="00E9599E" w:rsidRPr="00E9599E" w:rsidRDefault="00E9599E" w:rsidP="00E9599E">
      <w:pPr>
        <w:pStyle w:val="Questionliste"/>
      </w:pPr>
      <w:proofErr w:type="gramStart"/>
      <w:r w:rsidRPr="00E9599E">
        <w:t>l’identification</w:t>
      </w:r>
      <w:proofErr w:type="gramEnd"/>
      <w:r w:rsidRPr="00E9599E">
        <w:t xml:space="preserve"> des activités ou des équipements susceptibles d’émettre du bruit;</w:t>
      </w:r>
    </w:p>
    <w:p w14:paraId="3E1FD7A9" w14:textId="77777777" w:rsidR="00E9599E" w:rsidRPr="00E9599E" w:rsidRDefault="00E9599E" w:rsidP="00E9599E">
      <w:pPr>
        <w:pStyle w:val="Questionliste"/>
      </w:pPr>
      <w:proofErr w:type="gramStart"/>
      <w:r w:rsidRPr="00E9599E">
        <w:t>les</w:t>
      </w:r>
      <w:proofErr w:type="gramEnd"/>
      <w:r w:rsidRPr="00E9599E">
        <w:t xml:space="preserve"> caractéristiques sonores générées par les activités ou les équipements avant la mise en place des mesures d'atténuation;</w:t>
      </w:r>
    </w:p>
    <w:p w14:paraId="66A14F20" w14:textId="77777777" w:rsidR="00E9599E" w:rsidRPr="00E9599E" w:rsidRDefault="00E9599E" w:rsidP="00E9599E">
      <w:pPr>
        <w:pStyle w:val="Questionliste"/>
      </w:pPr>
      <w:proofErr w:type="gramStart"/>
      <w:r w:rsidRPr="00E9599E">
        <w:t>le</w:t>
      </w:r>
      <w:proofErr w:type="gramEnd"/>
      <w:r w:rsidRPr="00E9599E">
        <w:t xml:space="preserve"> plan des lieux, à partir de la limite de lotissement, identifiant :</w:t>
      </w:r>
    </w:p>
    <w:p w14:paraId="55656B92" w14:textId="2B13D25A" w:rsidR="00E9599E" w:rsidRPr="00E9599E" w:rsidRDefault="00E9599E" w:rsidP="00805945">
      <w:pPr>
        <w:pStyle w:val="Questionliste"/>
        <w:numPr>
          <w:ilvl w:val="2"/>
          <w:numId w:val="16"/>
        </w:numPr>
      </w:pPr>
      <w:proofErr w:type="gramStart"/>
      <w:r w:rsidRPr="00E9599E">
        <w:t>les</w:t>
      </w:r>
      <w:proofErr w:type="gramEnd"/>
      <w:r w:rsidRPr="00E9599E">
        <w:t xml:space="preserve"> récepteurs susceptibles d'être perturbés par le bruit</w:t>
      </w:r>
      <w:r w:rsidR="00805945">
        <w:t>,</w:t>
      </w:r>
    </w:p>
    <w:p w14:paraId="2EDC9DED" w14:textId="41018911" w:rsidR="00E9599E" w:rsidRPr="00E9599E" w:rsidRDefault="00E9599E" w:rsidP="00805945">
      <w:pPr>
        <w:pStyle w:val="Questionliste"/>
        <w:numPr>
          <w:ilvl w:val="2"/>
          <w:numId w:val="16"/>
        </w:numPr>
      </w:pPr>
      <w:proofErr w:type="gramStart"/>
      <w:r w:rsidRPr="00E9599E">
        <w:t>le</w:t>
      </w:r>
      <w:proofErr w:type="gramEnd"/>
      <w:r w:rsidRPr="00E9599E">
        <w:t xml:space="preserve"> type de récepteur et leur localisation</w:t>
      </w:r>
      <w:r w:rsidR="00805945">
        <w:t>;</w:t>
      </w:r>
    </w:p>
    <w:p w14:paraId="60A3576D" w14:textId="5046D65B" w:rsidR="00E9599E" w:rsidRPr="00E9599E" w:rsidRDefault="00E9599E" w:rsidP="00E9599E">
      <w:pPr>
        <w:pStyle w:val="Questionliste"/>
      </w:pPr>
      <w:proofErr w:type="gramStart"/>
      <w:r w:rsidRPr="00E9599E">
        <w:t>l’évaluation</w:t>
      </w:r>
      <w:proofErr w:type="gramEnd"/>
      <w:r w:rsidRPr="00E9599E">
        <w:t xml:space="preserve"> du climat sonore initial, sans exploitation, à la limite du terrain de l'activité et aux lieux susceptibles d'être exposés au niveau sonore (LAeq,1h minimum de chaque période jour/nuit);</w:t>
      </w:r>
    </w:p>
    <w:p w14:paraId="755DD1A0" w14:textId="77777777" w:rsidR="00E9599E" w:rsidRPr="00E9599E" w:rsidRDefault="00E9599E" w:rsidP="00E9599E">
      <w:pPr>
        <w:pStyle w:val="Questionliste"/>
      </w:pPr>
      <w:proofErr w:type="gramStart"/>
      <w:r w:rsidRPr="00E9599E">
        <w:t>l’évaluation</w:t>
      </w:r>
      <w:proofErr w:type="gramEnd"/>
      <w:r w:rsidRPr="00E9599E">
        <w:t xml:space="preserve"> de la contribution sonore maximale, lorsque l’activité est en exploitation, à la limite du terrain et aux lieux susceptibles d’être exposés au niveau sonore;</w:t>
      </w:r>
    </w:p>
    <w:p w14:paraId="65B035D0" w14:textId="282C3E2B" w:rsidR="00E9599E" w:rsidRPr="00E9599E" w:rsidRDefault="00E9599E" w:rsidP="00E9599E">
      <w:pPr>
        <w:pStyle w:val="Questionliste"/>
      </w:pPr>
      <w:proofErr w:type="gramStart"/>
      <w:r w:rsidRPr="00E9599E">
        <w:t>un</w:t>
      </w:r>
      <w:proofErr w:type="gramEnd"/>
      <w:r w:rsidRPr="00E9599E">
        <w:t xml:space="preserve"> comparatif des niveaux sonores par rapport aux critères d’acceptabilité désignés dans les L</w:t>
      </w:r>
      <w:r w:rsidR="005843B0">
        <w:t>DGBE</w:t>
      </w:r>
      <w:r w:rsidRPr="00E9599E">
        <w:t>.</w:t>
      </w:r>
    </w:p>
    <w:p w14:paraId="481EF11D" w14:textId="22C7CA7F" w:rsidR="00776053" w:rsidRPr="00E9599E" w:rsidRDefault="00E90542" w:rsidP="00E9599E">
      <w:pPr>
        <w:pStyle w:val="QuestionInfo"/>
        <w:spacing w:before="240"/>
      </w:pPr>
      <w:r w:rsidRPr="00E9599E">
        <w:t>Notez qu’une étude prédictive du climat sonore</w:t>
      </w:r>
      <w:r w:rsidR="00AC0633" w:rsidRPr="00E9599E">
        <w:fldChar w:fldCharType="begin"/>
      </w:r>
      <w:r w:rsidR="00AC0633" w:rsidRPr="00E9599E">
        <w:instrText xml:space="preserve"> AUTOTEXTLIST  \s "NoStyle" \t "Pour plus de précisions, consultez le lexique à la fin du formulaire." \* MERGEFORMAT </w:instrText>
      </w:r>
      <w:r w:rsidR="00AC0633" w:rsidRPr="00E9599E">
        <w:fldChar w:fldCharType="separate"/>
      </w:r>
      <w:r w:rsidR="00AC0633" w:rsidRPr="00E9599E">
        <w:fldChar w:fldCharType="end"/>
      </w:r>
      <w:r w:rsidRPr="00E9599E">
        <w:t xml:space="preserve"> peut être exigée dans le cadre de l’analyse d</w:t>
      </w:r>
      <w:r w:rsidR="00764DF1" w:rsidRPr="00E9599E">
        <w:t>e la</w:t>
      </w:r>
      <w:r w:rsidRPr="00E9599E">
        <w:t xml:space="preserve"> demande</w:t>
      </w:r>
      <w:r w:rsidR="003E5998" w:rsidRPr="00E9599E">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90542" w14:paraId="2AC48C82" w14:textId="77777777" w:rsidTr="00E92057">
        <w:trPr>
          <w:trHeight w:val="448"/>
          <w:jc w:val="center"/>
        </w:trPr>
        <w:sdt>
          <w:sdtPr>
            <w:id w:val="167442773"/>
            <w:placeholder>
              <w:docPart w:val="A6187BE40AE14BD0955E297A29F99100"/>
            </w:placeholder>
            <w:showingPlcHdr/>
          </w:sdtPr>
          <w:sdtEndPr/>
          <w:sdtContent>
            <w:tc>
              <w:tcPr>
                <w:tcW w:w="16968" w:type="dxa"/>
                <w:shd w:val="clear" w:color="auto" w:fill="D9E2F3" w:themeFill="accent1" w:themeFillTint="33"/>
              </w:tcPr>
              <w:p w14:paraId="504CBB91" w14:textId="77777777" w:rsidR="00E90542" w:rsidRDefault="00E90542" w:rsidP="00E9205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ACD0FD6" w14:textId="49F42796" w:rsidR="00214E51" w:rsidRDefault="00214E51" w:rsidP="00214E51">
      <w:pPr>
        <w:pStyle w:val="Question"/>
      </w:pPr>
      <w:r>
        <w:t>2.4</w:t>
      </w:r>
      <w:r>
        <w:tab/>
      </w:r>
      <w:r w:rsidRPr="006E1CC2">
        <w:t>Démontrez que les sources fixes d’émission de bruit du projet ne génèreront pas d’impact négatif sur le milieu récepteur avoisinant (art.</w:t>
      </w:r>
      <w:r w:rsidR="00CF608B">
        <w:t xml:space="preserve"> </w:t>
      </w:r>
      <w:r w:rsidRPr="006E1CC2">
        <w:t>18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14E51" w14:paraId="09CBD838" w14:textId="77777777" w:rsidTr="00CB6C76">
        <w:trPr>
          <w:trHeight w:val="448"/>
          <w:jc w:val="center"/>
        </w:trPr>
        <w:sdt>
          <w:sdtPr>
            <w:id w:val="1283461733"/>
            <w:placeholder>
              <w:docPart w:val="2A2BDC2950A04676B174067EB194800D"/>
            </w:placeholder>
            <w:showingPlcHdr/>
          </w:sdtPr>
          <w:sdtEndPr/>
          <w:sdtContent>
            <w:tc>
              <w:tcPr>
                <w:tcW w:w="16968" w:type="dxa"/>
                <w:shd w:val="clear" w:color="auto" w:fill="D9E2F3" w:themeFill="accent1" w:themeFillTint="33"/>
              </w:tcPr>
              <w:p w14:paraId="192A60AF" w14:textId="77777777" w:rsidR="00214E51" w:rsidRDefault="00214E51" w:rsidP="00CB6C76">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C6E9B85" w14:textId="0A81698C" w:rsidR="00EF084D" w:rsidRDefault="005531BB" w:rsidP="00707847">
      <w:pPr>
        <w:pStyle w:val="Section"/>
        <w:spacing w:before="360"/>
      </w:pPr>
      <w:r w:rsidRPr="005531BB">
        <w:t>Mesures d’atténuation, de suivi, d’entretien, de surveillance et de contrôle</w:t>
      </w:r>
    </w:p>
    <w:p w14:paraId="5E5289C8" w14:textId="50C280FD" w:rsidR="00362603" w:rsidRDefault="00642E28" w:rsidP="00707847">
      <w:pPr>
        <w:pStyle w:val="Question"/>
        <w:keepNext/>
        <w:keepLines/>
      </w:pPr>
      <w:r>
        <w:t>3.</w:t>
      </w:r>
      <w:r w:rsidR="006C5E1E">
        <w:t>1</w:t>
      </w:r>
      <w:r w:rsidR="00E90542">
        <w:tab/>
      </w:r>
      <w:r w:rsidR="00E90542" w:rsidRPr="00E90542">
        <w:t>La mise en place de mesures d’atténuation, de suivi, d’entretien, de surveillance et de contrôle est-elle prévue (art.</w:t>
      </w:r>
      <w:r w:rsidR="00CF608B">
        <w:t xml:space="preserve"> </w:t>
      </w:r>
      <w:r w:rsidR="00E90542" w:rsidRPr="00E90542">
        <w:t>18(3) et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F4448" w14:paraId="71403917" w14:textId="77777777" w:rsidTr="005F4448">
        <w:trPr>
          <w:trHeight w:val="344"/>
        </w:trPr>
        <w:tc>
          <w:tcPr>
            <w:tcW w:w="16946" w:type="dxa"/>
            <w:shd w:val="clear" w:color="auto" w:fill="D9E2F3" w:themeFill="accent1" w:themeFillTint="33"/>
          </w:tcPr>
          <w:p w14:paraId="7D779FF3" w14:textId="0AE24AAB" w:rsidR="005F4448" w:rsidRPr="005F4448" w:rsidRDefault="003F0011" w:rsidP="00707847">
            <w:pPr>
              <w:pStyle w:val="Normalformulaire"/>
              <w:keepNext/>
              <w:keepLines/>
              <w:spacing w:after="0"/>
            </w:pPr>
            <w:sdt>
              <w:sdtPr>
                <w:id w:val="1477561874"/>
                <w14:checkbox>
                  <w14:checked w14:val="0"/>
                  <w14:checkedState w14:val="2612" w14:font="MS Gothic"/>
                  <w14:uncheckedState w14:val="2610" w14:font="MS Gothic"/>
                </w14:checkbox>
              </w:sdtPr>
              <w:sdtEndPr/>
              <w:sdtContent>
                <w:r w:rsidR="005F4448" w:rsidRPr="00431824">
                  <w:rPr>
                    <w:rFonts w:hint="eastAsia"/>
                  </w:rPr>
                  <w:t>☐</w:t>
                </w:r>
              </w:sdtContent>
            </w:sdt>
            <w:r w:rsidR="005F4448">
              <w:t>Oui</w:t>
            </w:r>
            <w:r w:rsidR="005F4448">
              <w:tab/>
              <w:t xml:space="preserve"> </w:t>
            </w:r>
            <w:sdt>
              <w:sdtPr>
                <w:id w:val="-408769643"/>
                <w14:checkbox>
                  <w14:checked w14:val="0"/>
                  <w14:checkedState w14:val="2612" w14:font="MS Gothic"/>
                  <w14:uncheckedState w14:val="2610" w14:font="MS Gothic"/>
                </w14:checkbox>
              </w:sdtPr>
              <w:sdtEndPr/>
              <w:sdtContent>
                <w:r w:rsidR="005F4448" w:rsidRPr="00431824">
                  <w:rPr>
                    <w:rFonts w:hint="eastAsia"/>
                  </w:rPr>
                  <w:t>☐</w:t>
                </w:r>
              </w:sdtContent>
            </w:sdt>
            <w:r w:rsidR="005F4448">
              <w:t xml:space="preserve">Non, </w:t>
            </w:r>
            <w:sdt>
              <w:sdtPr>
                <w:id w:val="-916328599"/>
                <w:placeholder>
                  <w:docPart w:val="A28F605277194B268533BAB1CCA5EC9A"/>
                </w:placeholder>
                <w:showingPlcHdr/>
              </w:sdtPr>
              <w:sdtEndPr/>
              <w:sdtContent>
                <w:r w:rsidR="005F4448">
                  <w:rPr>
                    <w:rStyle w:val="Textedelespacerserv"/>
                    <w:i/>
                    <w:iCs/>
                  </w:rPr>
                  <w:t>justifiez.</w:t>
                </w:r>
              </w:sdtContent>
            </w:sdt>
          </w:p>
        </w:tc>
      </w:tr>
    </w:tbl>
    <w:p w14:paraId="020B9989" w14:textId="0F6E2FC8" w:rsidR="00E90542" w:rsidRDefault="00E90542" w:rsidP="00707847">
      <w:pPr>
        <w:pStyle w:val="Siouinon"/>
        <w:keepNext/>
        <w:keepLines/>
      </w:pPr>
      <w:r>
        <w:t xml:space="preserve">Si vous avez répondu Non, </w:t>
      </w:r>
      <w:r w:rsidR="00AE42F9">
        <w:t xml:space="preserve">justifiez et </w:t>
      </w:r>
      <w:r>
        <w:t xml:space="preserve">passez à la question </w:t>
      </w:r>
      <w:r w:rsidR="004B5E38">
        <w:t>3.</w:t>
      </w:r>
      <w:r w:rsidR="00AB3E86">
        <w:t>3</w:t>
      </w:r>
      <w:r w:rsidR="004B5E38">
        <w:t>.</w:t>
      </w:r>
    </w:p>
    <w:p w14:paraId="604B3FB5" w14:textId="197D1967" w:rsidR="00E90542" w:rsidRDefault="00642E28" w:rsidP="00E90542">
      <w:pPr>
        <w:pStyle w:val="Question"/>
      </w:pPr>
      <w:r>
        <w:t>3.</w:t>
      </w:r>
      <w:r w:rsidR="006C5E1E">
        <w:t>2</w:t>
      </w:r>
      <w:r w:rsidR="00E90542">
        <w:tab/>
        <w:t>Décrivez les mesures d’atténuation, de suivi, d’entretien, de surveillance et de contrôle mises en place ainsi que les équipements, les appareils, les points de mesure, la fréquence des campagnes d’échantillonnage et toute autre installation nécessaire à cette fin (art.</w:t>
      </w:r>
      <w:r w:rsidR="00CF608B">
        <w:t xml:space="preserve"> </w:t>
      </w:r>
      <w:r w:rsidR="00E90542">
        <w:t>18(3) et (4) REAFIE).</w:t>
      </w:r>
    </w:p>
    <w:p w14:paraId="124A787A" w14:textId="7FD0B2CE" w:rsidR="00E90542" w:rsidRDefault="00E90542" w:rsidP="00707847">
      <w:pPr>
        <w:pStyle w:val="QuestionInfo"/>
        <w:spacing w:after="120"/>
      </w:pPr>
      <w:r>
        <w:t>Exemples de mesures d’atténuation</w:t>
      </w:r>
      <w:r w:rsidR="00CF608B">
        <w:t> </w:t>
      </w:r>
      <w:r>
        <w:t>:</w:t>
      </w:r>
    </w:p>
    <w:p w14:paraId="4DFCADB9" w14:textId="61B76EB3" w:rsidR="00E90542" w:rsidRDefault="00E90542" w:rsidP="00E90542">
      <w:pPr>
        <w:pStyle w:val="Questionliste"/>
      </w:pPr>
      <w:r>
        <w:t>l’insonorisation du bâtiment (précisez lequel);</w:t>
      </w:r>
    </w:p>
    <w:p w14:paraId="71A15E08" w14:textId="18EE56DE" w:rsidR="00E90542" w:rsidRDefault="00E90542" w:rsidP="00E90542">
      <w:pPr>
        <w:pStyle w:val="Questionliste"/>
      </w:pPr>
      <w:r>
        <w:t>l’utilisation d’écrans antibruit</w:t>
      </w:r>
      <w:r w:rsidR="005B3A04">
        <w:t>s</w:t>
      </w:r>
      <w:r>
        <w:t>;</w:t>
      </w:r>
    </w:p>
    <w:p w14:paraId="56A15237" w14:textId="075DAC7D" w:rsidR="00E90542" w:rsidRDefault="00E90542" w:rsidP="00E90542">
      <w:pPr>
        <w:pStyle w:val="Questionliste"/>
      </w:pPr>
      <w:r>
        <w:lastRenderedPageBreak/>
        <w:t>des activités bruyantes limitées entre 7</w:t>
      </w:r>
      <w:r w:rsidR="00811928">
        <w:t> </w:t>
      </w:r>
      <w:r>
        <w:t>h et 19</w:t>
      </w:r>
      <w:r w:rsidR="00811928">
        <w:t> </w:t>
      </w:r>
      <w:r>
        <w:t>h;</w:t>
      </w:r>
    </w:p>
    <w:p w14:paraId="05DBE4D2" w14:textId="488FA62E" w:rsidR="00E90542" w:rsidRDefault="00E90542" w:rsidP="00E90542">
      <w:pPr>
        <w:pStyle w:val="Questionliste"/>
      </w:pPr>
      <w:r>
        <w:t>l’utilisation d’équipements munis de dispositif réduisant le bruit;</w:t>
      </w:r>
    </w:p>
    <w:p w14:paraId="5FE601C9" w14:textId="41BC392B" w:rsidR="00E90542" w:rsidRDefault="00E90542" w:rsidP="00E90542">
      <w:pPr>
        <w:pStyle w:val="Questionliste"/>
      </w:pPr>
      <w:r>
        <w:t>la disposition des équipements fixes bruyants aux endroits les moins sensibles au bruit.</w:t>
      </w:r>
    </w:p>
    <w:p w14:paraId="79DB6841" w14:textId="77777777" w:rsidR="006A6BA3" w:rsidRDefault="006A6BA3" w:rsidP="00707847">
      <w:pPr>
        <w:pStyle w:val="QuestionInfo"/>
        <w:spacing w:before="240" w:after="120"/>
      </w:pPr>
      <w:r w:rsidRPr="006B298E">
        <w:t>Note</w:t>
      </w:r>
      <w:r>
        <w:t>z</w:t>
      </w:r>
      <w:r w:rsidRPr="006B298E">
        <w:t xml:space="preserve"> </w:t>
      </w:r>
      <w:r>
        <w:t xml:space="preserve">que dans le cadre de l’analyse des documents peuvent être exigés, par exemple : </w:t>
      </w:r>
    </w:p>
    <w:p w14:paraId="713B8789" w14:textId="77777777" w:rsidR="006A6BA3" w:rsidRDefault="006A6BA3" w:rsidP="006A6BA3">
      <w:pPr>
        <w:pStyle w:val="Questionliste"/>
      </w:pPr>
      <w:proofErr w:type="gramStart"/>
      <w:r w:rsidRPr="00B330DF">
        <w:t>un</w:t>
      </w:r>
      <w:proofErr w:type="gramEnd"/>
      <w:r w:rsidRPr="00B330DF">
        <w:t xml:space="preserve"> programme de surveillance et de suivi, incluant un système de réception et de gestion des plaintes </w:t>
      </w:r>
    </w:p>
    <w:p w14:paraId="13CB91C7" w14:textId="77777777" w:rsidR="006A6BA3" w:rsidRPr="00B330DF" w:rsidRDefault="006A6BA3" w:rsidP="00707847">
      <w:pPr>
        <w:pStyle w:val="Questionliste"/>
        <w:spacing w:after="240"/>
      </w:pPr>
      <w:proofErr w:type="gramStart"/>
      <w:r w:rsidRPr="00B330DF">
        <w:t>les</w:t>
      </w:r>
      <w:proofErr w:type="gramEnd"/>
      <w:r w:rsidRPr="00B330DF">
        <w:t xml:space="preserve"> plans et devis de ces ouvrages</w:t>
      </w:r>
      <w:r>
        <w:t xml:space="preserve"> lorsque</w:t>
      </w:r>
      <w:r w:rsidRPr="00B330DF">
        <w:t xml:space="preserve"> les mesures d’atténuation incluent la mise en place d’ouvrage d’atténuation sonore conçu à cette fin (ex. : talus ou écran antibruit)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90542" w14:paraId="731476C7" w14:textId="77777777" w:rsidTr="00E92057">
        <w:trPr>
          <w:trHeight w:val="448"/>
          <w:jc w:val="center"/>
        </w:trPr>
        <w:bookmarkStart w:id="3" w:name="_Hlk194918922" w:displacedByCustomXml="next"/>
        <w:sdt>
          <w:sdtPr>
            <w:id w:val="-19016754"/>
            <w:placeholder>
              <w:docPart w:val="44CB9785895A4BD7908C44CEB0D8F165"/>
            </w:placeholder>
            <w:showingPlcHdr/>
          </w:sdtPr>
          <w:sdtEndPr/>
          <w:sdtContent>
            <w:tc>
              <w:tcPr>
                <w:tcW w:w="16968" w:type="dxa"/>
                <w:shd w:val="clear" w:color="auto" w:fill="D9E2F3" w:themeFill="accent1" w:themeFillTint="33"/>
              </w:tcPr>
              <w:p w14:paraId="79D4C848" w14:textId="77777777" w:rsidR="00E90542" w:rsidRDefault="00E90542" w:rsidP="00E9205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p w14:paraId="414B43A7" w14:textId="63768A96" w:rsidR="00E90542" w:rsidRDefault="008F1A22" w:rsidP="00214E51">
      <w:pPr>
        <w:pStyle w:val="Question"/>
      </w:pPr>
      <w:r>
        <w:t>3.</w:t>
      </w:r>
      <w:r w:rsidR="006C5E1E">
        <w:t>3</w:t>
      </w:r>
      <w:r w:rsidR="00E90542">
        <w:tab/>
      </w:r>
      <w:r w:rsidR="00E90542" w:rsidRPr="00E90542">
        <w:t>Fournissez tout autre renseignement ou document permettant de démontrer la conformité du projet ou de l’activité aux normes, conditions, restrictions et interdictions prescrites en vertu de la L</w:t>
      </w:r>
      <w:r w:rsidR="00C459A3">
        <w:t>QE</w:t>
      </w:r>
      <w:r w:rsidR="00E90542" w:rsidRPr="00E90542">
        <w:t xml:space="preserve"> ou de l’un de ses règlements ou prescrites par une autorisation délivrée au terme d’une procédure d’évaluation et d’examen des impacts (art.</w:t>
      </w:r>
      <w:r w:rsidR="00CF608B">
        <w:t xml:space="preserve"> </w:t>
      </w:r>
      <w:r w:rsidR="00E90542" w:rsidRPr="00E90542">
        <w:t>18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D3673" w14:paraId="1799511C" w14:textId="77777777" w:rsidTr="00CB6C76">
        <w:trPr>
          <w:trHeight w:val="448"/>
          <w:jc w:val="center"/>
        </w:trPr>
        <w:sdt>
          <w:sdtPr>
            <w:id w:val="-965039701"/>
            <w:placeholder>
              <w:docPart w:val="D861F783FD81435FBB3EA47AB9935E8D"/>
            </w:placeholder>
            <w:showingPlcHdr/>
          </w:sdtPr>
          <w:sdtEndPr/>
          <w:sdtContent>
            <w:tc>
              <w:tcPr>
                <w:tcW w:w="16968" w:type="dxa"/>
                <w:shd w:val="clear" w:color="auto" w:fill="D9E2F3" w:themeFill="accent1" w:themeFillTint="33"/>
              </w:tcPr>
              <w:p w14:paraId="2C782111" w14:textId="77777777" w:rsidR="00ED3673" w:rsidRDefault="00ED3673" w:rsidP="00284BF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7DA765" w14:textId="566D989C" w:rsidR="00123B11" w:rsidRDefault="00123B11" w:rsidP="00040345">
      <w:pPr>
        <w:pStyle w:val="Section"/>
        <w:spacing w:before="360"/>
      </w:pPr>
      <w:r>
        <w:t>Informations complémentaires – impacts cumulatifs</w:t>
      </w:r>
    </w:p>
    <w:p w14:paraId="2920EC26" w14:textId="77777777" w:rsidR="00040345" w:rsidRPr="00C507D2" w:rsidRDefault="006A5E7F" w:rsidP="00040345">
      <w:pPr>
        <w:pStyle w:val="Question"/>
        <w:keepNext/>
        <w:keepLines/>
        <w:rPr>
          <w:lang w:eastAsia="fr-CA"/>
        </w:rPr>
      </w:pPr>
      <w:r>
        <w:t>4</w:t>
      </w:r>
      <w:r w:rsidR="00123B11">
        <w:t>.1</w:t>
      </w:r>
      <w:r w:rsidR="00123B11">
        <w:tab/>
      </w:r>
      <w:r w:rsidR="00040345" w:rsidRPr="00C507D2">
        <w:rPr>
          <w:lang w:eastAsia="fr-CA"/>
        </w:rPr>
        <w:t>Le projet</w:t>
      </w:r>
      <w:r w:rsidR="00040345">
        <w:rPr>
          <w:lang w:eastAsia="fr-CA"/>
        </w:rPr>
        <w:t xml:space="preserve"> </w:t>
      </w:r>
      <w:r w:rsidR="00040345" w:rsidRPr="00C507D2">
        <w:rPr>
          <w:lang w:eastAsia="fr-CA"/>
        </w:rPr>
        <w:t>se compose</w:t>
      </w:r>
      <w:r w:rsidR="00040345">
        <w:rPr>
          <w:lang w:eastAsia="fr-CA"/>
        </w:rPr>
        <w:t>-t-il</w:t>
      </w:r>
      <w:r w:rsidR="00040345" w:rsidRPr="00C507D2">
        <w:rPr>
          <w:lang w:eastAsia="fr-CA"/>
        </w:rPr>
        <w:t xml:space="preserve"> de plusieurs activités bruyantes simultanées incluant celles déjà autorisées (art. 18(1) et (2) REAFIE)</w:t>
      </w:r>
      <w:r w:rsidR="00040345">
        <w:rPr>
          <w:lang w:eastAsia="fr-CA"/>
        </w:rPr>
        <w:t>?</w:t>
      </w:r>
      <w:r w:rsidR="00040345" w:rsidRPr="00C507D2">
        <w:rPr>
          <w:lang w:eastAsia="fr-CA"/>
        </w:rP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23B11" w14:paraId="5E613FA6" w14:textId="77777777" w:rsidTr="00E92057">
        <w:trPr>
          <w:trHeight w:val="272"/>
        </w:trPr>
        <w:tc>
          <w:tcPr>
            <w:tcW w:w="1637" w:type="dxa"/>
            <w:shd w:val="clear" w:color="auto" w:fill="D9E2F3" w:themeFill="accent1" w:themeFillTint="33"/>
          </w:tcPr>
          <w:p w14:paraId="0ABBB6D2" w14:textId="77777777" w:rsidR="00123B11" w:rsidRDefault="003F0011" w:rsidP="00040345">
            <w:pPr>
              <w:pStyle w:val="Normalformulaire"/>
              <w:keepNext/>
              <w:keepLines/>
              <w:spacing w:after="0"/>
            </w:pPr>
            <w:sdt>
              <w:sdtPr>
                <w:id w:val="-200632476"/>
                <w14:checkbox>
                  <w14:checked w14:val="0"/>
                  <w14:checkedState w14:val="2612" w14:font="MS Gothic"/>
                  <w14:uncheckedState w14:val="2610" w14:font="MS Gothic"/>
                </w14:checkbox>
              </w:sdtPr>
              <w:sdtEndPr/>
              <w:sdtContent>
                <w:r w:rsidR="00123B11">
                  <w:rPr>
                    <w:rFonts w:ascii="MS Gothic" w:hAnsi="MS Gothic" w:hint="eastAsia"/>
                  </w:rPr>
                  <w:t>☐</w:t>
                </w:r>
              </w:sdtContent>
            </w:sdt>
            <w:r w:rsidR="00123B11">
              <w:t>Oui</w:t>
            </w:r>
            <w:r w:rsidR="00123B11">
              <w:tab/>
              <w:t xml:space="preserve"> </w:t>
            </w:r>
            <w:sdt>
              <w:sdtPr>
                <w:id w:val="979047721"/>
                <w14:checkbox>
                  <w14:checked w14:val="0"/>
                  <w14:checkedState w14:val="2612" w14:font="MS Gothic"/>
                  <w14:uncheckedState w14:val="2610" w14:font="MS Gothic"/>
                </w14:checkbox>
              </w:sdtPr>
              <w:sdtEndPr/>
              <w:sdtContent>
                <w:r w:rsidR="00123B11">
                  <w:rPr>
                    <w:rFonts w:ascii="MS Gothic" w:hAnsi="MS Gothic" w:hint="eastAsia"/>
                  </w:rPr>
                  <w:t>☐</w:t>
                </w:r>
              </w:sdtContent>
            </w:sdt>
            <w:r w:rsidR="00123B11">
              <w:t>Non</w:t>
            </w:r>
          </w:p>
        </w:tc>
      </w:tr>
    </w:tbl>
    <w:p w14:paraId="53D3A755" w14:textId="7AE0BBA5" w:rsidR="00123B11" w:rsidRDefault="00123B11" w:rsidP="00040345">
      <w:pPr>
        <w:pStyle w:val="Siouinon"/>
        <w:keepNext/>
        <w:keepLines/>
      </w:pPr>
      <w:r>
        <w:t xml:space="preserve">Si vous avez répondu Non, </w:t>
      </w:r>
      <w:r w:rsidR="006A4E1D" w:rsidRPr="006A4E1D">
        <w:t>vous avez complété le présent formulaire</w:t>
      </w:r>
      <w:r>
        <w:t>.</w:t>
      </w:r>
    </w:p>
    <w:p w14:paraId="19ACD37C" w14:textId="580EC82A" w:rsidR="00123B11" w:rsidRDefault="006A5E7F" w:rsidP="00040345">
      <w:pPr>
        <w:pStyle w:val="Question"/>
        <w:keepNext/>
        <w:keepLines/>
      </w:pPr>
      <w:r>
        <w:t>4</w:t>
      </w:r>
      <w:r w:rsidR="00123B11">
        <w:t>.2</w:t>
      </w:r>
      <w:r w:rsidR="00123B11">
        <w:tab/>
      </w:r>
      <w:r w:rsidR="00123B11" w:rsidRPr="00123B11">
        <w:t xml:space="preserve">Précisez comment les impacts d’émission de bruit du projet ont été pris en compte pour obtenir le cumul de ces impacts. De plus, si le projet comporte plusieurs activités </w:t>
      </w:r>
      <w:r w:rsidR="005E3016">
        <w:t>règlementées</w:t>
      </w:r>
      <w:r w:rsidR="00123B11" w:rsidRPr="00123B11">
        <w:t>, précisez comment l’ensemble des exigences sont respectées (art.</w:t>
      </w:r>
      <w:r w:rsidR="00CF608B">
        <w:t xml:space="preserve"> </w:t>
      </w:r>
      <w:r w:rsidR="00123B11" w:rsidRPr="00123B11">
        <w:t xml:space="preserve">18 REAFIE et </w:t>
      </w:r>
      <w:r w:rsidR="00123B11">
        <w:t>art.</w:t>
      </w:r>
      <w:r w:rsidR="00CF608B">
        <w:t xml:space="preserve"> </w:t>
      </w:r>
      <w:r w:rsidR="00123B11" w:rsidRPr="00123B11">
        <w:t>24(3)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23B11" w14:paraId="20796F08" w14:textId="77777777" w:rsidTr="00E92057">
        <w:trPr>
          <w:trHeight w:val="448"/>
          <w:jc w:val="center"/>
        </w:trPr>
        <w:sdt>
          <w:sdtPr>
            <w:id w:val="1954056781"/>
            <w:placeholder>
              <w:docPart w:val="9E2E3F40CCDE49F48014A69728B67A9E"/>
            </w:placeholder>
            <w:showingPlcHdr/>
          </w:sdtPr>
          <w:sdtEndPr/>
          <w:sdtContent>
            <w:tc>
              <w:tcPr>
                <w:tcW w:w="16968" w:type="dxa"/>
                <w:shd w:val="clear" w:color="auto" w:fill="D9E2F3" w:themeFill="accent1" w:themeFillTint="33"/>
              </w:tcPr>
              <w:p w14:paraId="7D9D8EBA" w14:textId="77777777" w:rsidR="00123B11" w:rsidRDefault="00123B11" w:rsidP="00040345">
                <w:pPr>
                  <w:pStyle w:val="Normalformulaire"/>
                  <w:keepNext/>
                  <w:keepLines/>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CAF44E2" w14:textId="38C38FD5" w:rsidR="00123B11" w:rsidRPr="00123B11" w:rsidRDefault="00123B11" w:rsidP="00040345">
      <w:pPr>
        <w:pStyle w:val="Normalformulaire"/>
        <w:keepNext/>
        <w:keepLines/>
      </w:pPr>
    </w:p>
    <w:sectPr w:rsidR="00123B11" w:rsidRPr="00123B11" w:rsidSect="0063493E">
      <w:footerReference w:type="default" r:id="rId16"/>
      <w:headerReference w:type="first" r:id="rId17"/>
      <w:footerReference w:type="first" r:id="rId18"/>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5139" w14:textId="77777777" w:rsidR="00EC67B0" w:rsidRDefault="00EC67B0" w:rsidP="00BA63EA">
      <w:pPr>
        <w:spacing w:after="0" w:line="240" w:lineRule="auto"/>
      </w:pPr>
      <w:r>
        <w:separator/>
      </w:r>
    </w:p>
    <w:p w14:paraId="7276B538" w14:textId="77777777" w:rsidR="00EC67B0" w:rsidRDefault="00EC67B0"/>
  </w:endnote>
  <w:endnote w:type="continuationSeparator" w:id="0">
    <w:p w14:paraId="2D4F1520" w14:textId="77777777" w:rsidR="00EC67B0" w:rsidRDefault="00EC67B0" w:rsidP="00BA63EA">
      <w:pPr>
        <w:spacing w:after="0" w:line="240" w:lineRule="auto"/>
      </w:pPr>
      <w:r>
        <w:continuationSeparator/>
      </w:r>
    </w:p>
    <w:p w14:paraId="4DEA46B0" w14:textId="77777777" w:rsidR="00EC67B0" w:rsidRDefault="00EC67B0"/>
  </w:endnote>
  <w:endnote w:type="continuationNotice" w:id="1">
    <w:p w14:paraId="2967F8FB" w14:textId="77777777" w:rsidR="00EC67B0" w:rsidRDefault="00EC6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7E78" w14:textId="182A0A9B" w:rsidR="001F0532" w:rsidRPr="00F36582" w:rsidRDefault="0063493E" w:rsidP="001F0532">
    <w:pPr>
      <w:pStyle w:val="Pieddepage"/>
      <w:rPr>
        <w:rFonts w:cs="Arial"/>
        <w:sz w:val="18"/>
        <w:szCs w:val="18"/>
      </w:rPr>
    </w:pPr>
    <w:r w:rsidRPr="0063493E">
      <w:rPr>
        <w:rFonts w:cs="Arial"/>
        <w:sz w:val="18"/>
        <w:szCs w:val="18"/>
      </w:rPr>
      <w:t>Ministère de l’Environnement, de la Lutte contre les changements climatiques, de la Faune et des Parcs</w:t>
    </w:r>
  </w:p>
  <w:p w14:paraId="01BA9657" w14:textId="1CD3579E" w:rsidR="001F0532" w:rsidRPr="00F36582" w:rsidRDefault="0063493E" w:rsidP="00DF159A">
    <w:pPr>
      <w:pStyle w:val="Pieddepage"/>
      <w:pBdr>
        <w:top w:val="single" w:sz="12" w:space="1" w:color="4472C4" w:themeColor="accent1"/>
      </w:pBdr>
      <w:tabs>
        <w:tab w:val="clear" w:pos="8640"/>
        <w:tab w:val="right" w:pos="10773"/>
        <w:tab w:val="right" w:pos="18711"/>
      </w:tabs>
      <w:rPr>
        <w:rFonts w:cs="Arial"/>
        <w:sz w:val="18"/>
        <w:szCs w:val="18"/>
      </w:rPr>
    </w:pPr>
    <w:r w:rsidRPr="0063493E">
      <w:rPr>
        <w:rFonts w:cs="Arial"/>
        <w:sz w:val="18"/>
        <w:szCs w:val="18"/>
      </w:rPr>
      <w:t>AM18a-bruit (</w:t>
    </w:r>
    <w:r w:rsidR="00D255AE">
      <w:rPr>
        <w:rFonts w:cs="Arial"/>
        <w:sz w:val="18"/>
        <w:szCs w:val="18"/>
      </w:rPr>
      <w:t>2026-05)</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2086"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796323E0AA4A4BF4AF6EE2694B7C1FA7"/>
      </w:placeholder>
      <w:dataBinding w:prefixMappings="xmlns:ns0='http://purl.org/dc/elements/1.1/' xmlns:ns1='http://schemas.openxmlformats.org/package/2006/metadata/core-properties' " w:xpath="/ns1:coreProperties[1]/ns1:keywords[1]" w:storeItemID="{6C3C8BC8-F283-45AE-878A-BAB7291924A1}"/>
      <w:text/>
    </w:sdtPr>
    <w:sdtEndPr/>
    <w:sdtContent>
      <w:p w14:paraId="58FC9590" w14:textId="3DAACAE4" w:rsidR="001F0532" w:rsidRPr="003C19F7" w:rsidRDefault="00FE4601" w:rsidP="001F0532">
        <w:pPr>
          <w:pStyle w:val="Pieddepage"/>
          <w:rPr>
            <w:rFonts w:cs="Arial"/>
            <w:sz w:val="18"/>
            <w:szCs w:val="18"/>
          </w:rPr>
        </w:pPr>
        <w:proofErr w:type="gramStart"/>
        <w:r>
          <w:rPr>
            <w:rFonts w:cs="Arial"/>
            <w:sz w:val="18"/>
            <w:szCs w:val="18"/>
          </w:rPr>
          <w:t>bruit</w:t>
        </w:r>
        <w:proofErr w:type="gramEnd"/>
        <w:r>
          <w:rPr>
            <w:rFonts w:cs="Arial"/>
            <w:sz w:val="18"/>
            <w:szCs w:val="18"/>
          </w:rPr>
          <w:t>, impact, autorisation, niveau sonore, contaminant, récepteur, émission sonore</w:t>
        </w:r>
      </w:p>
    </w:sdtContent>
  </w:sdt>
  <w:p w14:paraId="6D0289E7" w14:textId="53D3F1D5"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123B11">
      <w:rPr>
        <w:rFonts w:cs="Arial"/>
        <w:sz w:val="18"/>
        <w:szCs w:val="18"/>
      </w:rPr>
      <w:t>,</w:t>
    </w:r>
    <w:r w:rsidRPr="003C19F7">
      <w:rPr>
        <w:rFonts w:cs="Arial"/>
        <w:sz w:val="18"/>
        <w:szCs w:val="18"/>
      </w:rPr>
      <w:t xml:space="preserve"> de la Lutte contre les changements climatiques</w:t>
    </w:r>
    <w:r w:rsidR="00123B11">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CA47" w14:textId="77777777" w:rsidR="00EC67B0" w:rsidRDefault="00EC67B0" w:rsidP="00BA63EA">
      <w:pPr>
        <w:spacing w:after="0" w:line="240" w:lineRule="auto"/>
      </w:pPr>
      <w:r>
        <w:separator/>
      </w:r>
    </w:p>
    <w:p w14:paraId="2F22B91F" w14:textId="77777777" w:rsidR="00EC67B0" w:rsidRDefault="00EC67B0"/>
  </w:footnote>
  <w:footnote w:type="continuationSeparator" w:id="0">
    <w:p w14:paraId="31CE2145" w14:textId="77777777" w:rsidR="00EC67B0" w:rsidRDefault="00EC67B0" w:rsidP="00BA63EA">
      <w:pPr>
        <w:spacing w:after="0" w:line="240" w:lineRule="auto"/>
      </w:pPr>
      <w:r>
        <w:continuationSeparator/>
      </w:r>
    </w:p>
    <w:p w14:paraId="4BDF218B" w14:textId="77777777" w:rsidR="00EC67B0" w:rsidRDefault="00EC67B0"/>
  </w:footnote>
  <w:footnote w:type="continuationNotice" w:id="1">
    <w:p w14:paraId="61A9A012" w14:textId="77777777" w:rsidR="00EC67B0" w:rsidRDefault="00EC6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6976"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46BB"/>
    <w:multiLevelType w:val="hybridMultilevel"/>
    <w:tmpl w:val="869EF6AA"/>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 w15:restartNumberingAfterBreak="0">
    <w:nsid w:val="1A4F7C98"/>
    <w:multiLevelType w:val="hybridMultilevel"/>
    <w:tmpl w:val="0B44A134"/>
    <w:lvl w:ilvl="0" w:tplc="0C0C0013">
      <w:start w:val="1"/>
      <w:numFmt w:val="upperRoman"/>
      <w:lvlText w:val="%1."/>
      <w:lvlJc w:val="righ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22576E"/>
    <w:multiLevelType w:val="hybridMultilevel"/>
    <w:tmpl w:val="A008F0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7360B3B"/>
    <w:multiLevelType w:val="hybridMultilevel"/>
    <w:tmpl w:val="1ED8CAB2"/>
    <w:lvl w:ilvl="0" w:tplc="0C0C0013">
      <w:start w:val="1"/>
      <w:numFmt w:val="upperRoman"/>
      <w:lvlText w:val="%1."/>
      <w:lvlJc w:val="right"/>
      <w:pPr>
        <w:ind w:left="720" w:hanging="360"/>
      </w:pPr>
      <w:rPr>
        <w:rFonts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4D93D56"/>
    <w:multiLevelType w:val="hybridMultilevel"/>
    <w:tmpl w:val="ACA60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A8A31CA"/>
    <w:multiLevelType w:val="hybridMultilevel"/>
    <w:tmpl w:val="79DA0EB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FB20B16"/>
    <w:multiLevelType w:val="hybridMultilevel"/>
    <w:tmpl w:val="AED4909A"/>
    <w:lvl w:ilvl="0" w:tplc="DE38BA60">
      <w:start w:val="1"/>
      <w:numFmt w:val="upperRoman"/>
      <w:lvlText w:val="%1."/>
      <w:lvlJc w:val="right"/>
      <w:pPr>
        <w:ind w:left="720" w:hanging="360"/>
      </w:pPr>
      <w:rPr>
        <w:rFonts w:hint="default"/>
        <w:b w:val="0"/>
        <w:bCs/>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B04C77"/>
    <w:multiLevelType w:val="hybridMultilevel"/>
    <w:tmpl w:val="79FC41F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6BE21A41"/>
    <w:multiLevelType w:val="multilevel"/>
    <w:tmpl w:val="E8886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11FD4"/>
    <w:multiLevelType w:val="hybridMultilevel"/>
    <w:tmpl w:val="87BE2B8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402139C">
      <w:start w:val="1"/>
      <w:numFmt w:val="bullet"/>
      <w:pStyle w:val="CaseACocher"/>
      <w:lvlText w:val=""/>
      <w:lvlJc w:val="left"/>
      <w:pPr>
        <w:ind w:left="2160" w:hanging="180"/>
      </w:pPr>
      <w:rPr>
        <w:rFonts w:ascii="Symbol" w:hAnsi="Symbol"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9228CA"/>
    <w:multiLevelType w:val="hybridMultilevel"/>
    <w:tmpl w:val="86E2FC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5EC35F6"/>
    <w:multiLevelType w:val="multilevel"/>
    <w:tmpl w:val="BE00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EE367B"/>
    <w:multiLevelType w:val="hybridMultilevel"/>
    <w:tmpl w:val="7D56D93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8104747">
    <w:abstractNumId w:val="5"/>
  </w:num>
  <w:num w:numId="2" w16cid:durableId="1219051605">
    <w:abstractNumId w:val="3"/>
  </w:num>
  <w:num w:numId="3" w16cid:durableId="321199620">
    <w:abstractNumId w:val="8"/>
  </w:num>
  <w:num w:numId="4" w16cid:durableId="658925533">
    <w:abstractNumId w:val="12"/>
  </w:num>
  <w:num w:numId="5" w16cid:durableId="555749139">
    <w:abstractNumId w:val="15"/>
  </w:num>
  <w:num w:numId="6" w16cid:durableId="150947896">
    <w:abstractNumId w:val="13"/>
  </w:num>
  <w:num w:numId="7" w16cid:durableId="355542762">
    <w:abstractNumId w:val="4"/>
  </w:num>
  <w:num w:numId="8" w16cid:durableId="1907759796">
    <w:abstractNumId w:val="9"/>
  </w:num>
  <w:num w:numId="9" w16cid:durableId="473066055">
    <w:abstractNumId w:val="1"/>
  </w:num>
  <w:num w:numId="10" w16cid:durableId="37560225">
    <w:abstractNumId w:val="2"/>
  </w:num>
  <w:num w:numId="11" w16cid:durableId="853881963">
    <w:abstractNumId w:val="10"/>
  </w:num>
  <w:num w:numId="12" w16cid:durableId="1276208702">
    <w:abstractNumId w:val="0"/>
  </w:num>
  <w:num w:numId="13" w16cid:durableId="828788703">
    <w:abstractNumId w:val="14"/>
  </w:num>
  <w:num w:numId="14" w16cid:durableId="310719345">
    <w:abstractNumId w:val="11"/>
  </w:num>
  <w:num w:numId="15" w16cid:durableId="2099130960">
    <w:abstractNumId w:val="6"/>
  </w:num>
  <w:num w:numId="16" w16cid:durableId="144496030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sLz+fCHQSAMpp8u7rcMW5WhQjaEWweLxwS9aaKy9v6vGScTM4ZqyEejZgvNxtPdRNiIytyJA9ZUD+JJgZ1Xwpg==" w:salt="g6f4+ymjaEJWM3NHyaZQ9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03"/>
    <w:rsid w:val="000002C2"/>
    <w:rsid w:val="00000E6F"/>
    <w:rsid w:val="000021BE"/>
    <w:rsid w:val="000045CC"/>
    <w:rsid w:val="00010ACF"/>
    <w:rsid w:val="000148E3"/>
    <w:rsid w:val="000166BD"/>
    <w:rsid w:val="00016C46"/>
    <w:rsid w:val="00016D85"/>
    <w:rsid w:val="00016E75"/>
    <w:rsid w:val="00016EE5"/>
    <w:rsid w:val="000211D1"/>
    <w:rsid w:val="00034A12"/>
    <w:rsid w:val="00040345"/>
    <w:rsid w:val="000414E0"/>
    <w:rsid w:val="00053F44"/>
    <w:rsid w:val="00055386"/>
    <w:rsid w:val="00056F55"/>
    <w:rsid w:val="000574B3"/>
    <w:rsid w:val="00060B98"/>
    <w:rsid w:val="0006113E"/>
    <w:rsid w:val="00071300"/>
    <w:rsid w:val="00075D4A"/>
    <w:rsid w:val="00076C53"/>
    <w:rsid w:val="000851C3"/>
    <w:rsid w:val="00092478"/>
    <w:rsid w:val="0009343F"/>
    <w:rsid w:val="00096ABA"/>
    <w:rsid w:val="000A0C40"/>
    <w:rsid w:val="000A1DE0"/>
    <w:rsid w:val="000A3CEF"/>
    <w:rsid w:val="000A7DE0"/>
    <w:rsid w:val="000B02B7"/>
    <w:rsid w:val="000B19F6"/>
    <w:rsid w:val="000B5D07"/>
    <w:rsid w:val="000C1231"/>
    <w:rsid w:val="000C3023"/>
    <w:rsid w:val="000C63AB"/>
    <w:rsid w:val="000D1C11"/>
    <w:rsid w:val="000D3194"/>
    <w:rsid w:val="000D7733"/>
    <w:rsid w:val="000D7F4D"/>
    <w:rsid w:val="000E4BFD"/>
    <w:rsid w:val="000E6AAF"/>
    <w:rsid w:val="000E6EA7"/>
    <w:rsid w:val="000E7D16"/>
    <w:rsid w:val="000F0A52"/>
    <w:rsid w:val="000F0BBF"/>
    <w:rsid w:val="000F0CD6"/>
    <w:rsid w:val="000F1901"/>
    <w:rsid w:val="000F1F4E"/>
    <w:rsid w:val="000F254E"/>
    <w:rsid w:val="000F2745"/>
    <w:rsid w:val="000F2A18"/>
    <w:rsid w:val="000F460C"/>
    <w:rsid w:val="000F51EE"/>
    <w:rsid w:val="00100E0F"/>
    <w:rsid w:val="001154A5"/>
    <w:rsid w:val="001177F7"/>
    <w:rsid w:val="00123844"/>
    <w:rsid w:val="00123B11"/>
    <w:rsid w:val="001256E2"/>
    <w:rsid w:val="00127B8B"/>
    <w:rsid w:val="001324FD"/>
    <w:rsid w:val="00135389"/>
    <w:rsid w:val="00141C94"/>
    <w:rsid w:val="0014272A"/>
    <w:rsid w:val="001439FB"/>
    <w:rsid w:val="00152C3E"/>
    <w:rsid w:val="00154AFD"/>
    <w:rsid w:val="00160DFE"/>
    <w:rsid w:val="00160ED0"/>
    <w:rsid w:val="001730A8"/>
    <w:rsid w:val="00174266"/>
    <w:rsid w:val="00174526"/>
    <w:rsid w:val="00175313"/>
    <w:rsid w:val="00180556"/>
    <w:rsid w:val="001872B1"/>
    <w:rsid w:val="001905DE"/>
    <w:rsid w:val="001909C4"/>
    <w:rsid w:val="00192295"/>
    <w:rsid w:val="00194B2C"/>
    <w:rsid w:val="00195AB9"/>
    <w:rsid w:val="00196927"/>
    <w:rsid w:val="00196CC3"/>
    <w:rsid w:val="00197D8E"/>
    <w:rsid w:val="001A23FB"/>
    <w:rsid w:val="001A3649"/>
    <w:rsid w:val="001B3120"/>
    <w:rsid w:val="001B342B"/>
    <w:rsid w:val="001B42F3"/>
    <w:rsid w:val="001C229E"/>
    <w:rsid w:val="001C30CA"/>
    <w:rsid w:val="001C4036"/>
    <w:rsid w:val="001D27EB"/>
    <w:rsid w:val="001D3EC8"/>
    <w:rsid w:val="001D4D8A"/>
    <w:rsid w:val="001D62D4"/>
    <w:rsid w:val="001E50E2"/>
    <w:rsid w:val="001F0532"/>
    <w:rsid w:val="001F2D6B"/>
    <w:rsid w:val="001F4086"/>
    <w:rsid w:val="0020111D"/>
    <w:rsid w:val="00203AB9"/>
    <w:rsid w:val="00203EF4"/>
    <w:rsid w:val="0020427A"/>
    <w:rsid w:val="00204832"/>
    <w:rsid w:val="00210259"/>
    <w:rsid w:val="00213041"/>
    <w:rsid w:val="00214E51"/>
    <w:rsid w:val="00216A99"/>
    <w:rsid w:val="0021717E"/>
    <w:rsid w:val="00217938"/>
    <w:rsid w:val="002214B4"/>
    <w:rsid w:val="00221A2C"/>
    <w:rsid w:val="00232CD8"/>
    <w:rsid w:val="00233091"/>
    <w:rsid w:val="00233658"/>
    <w:rsid w:val="00234B60"/>
    <w:rsid w:val="00234F82"/>
    <w:rsid w:val="00242A35"/>
    <w:rsid w:val="00243ADB"/>
    <w:rsid w:val="0024550C"/>
    <w:rsid w:val="00246328"/>
    <w:rsid w:val="002466C9"/>
    <w:rsid w:val="002539DD"/>
    <w:rsid w:val="00255FD9"/>
    <w:rsid w:val="002564EC"/>
    <w:rsid w:val="00263BE8"/>
    <w:rsid w:val="0026466C"/>
    <w:rsid w:val="002675AB"/>
    <w:rsid w:val="00270CCA"/>
    <w:rsid w:val="002756B8"/>
    <w:rsid w:val="00280CBF"/>
    <w:rsid w:val="00281A9F"/>
    <w:rsid w:val="0028446F"/>
    <w:rsid w:val="00284BFC"/>
    <w:rsid w:val="002855E0"/>
    <w:rsid w:val="00294235"/>
    <w:rsid w:val="00295429"/>
    <w:rsid w:val="00295EE3"/>
    <w:rsid w:val="00296A72"/>
    <w:rsid w:val="00297D3F"/>
    <w:rsid w:val="002A0FF1"/>
    <w:rsid w:val="002A1A52"/>
    <w:rsid w:val="002A51D6"/>
    <w:rsid w:val="002A6417"/>
    <w:rsid w:val="002A7B28"/>
    <w:rsid w:val="002B25FF"/>
    <w:rsid w:val="002B57EC"/>
    <w:rsid w:val="002C2506"/>
    <w:rsid w:val="002C2A2E"/>
    <w:rsid w:val="002C3605"/>
    <w:rsid w:val="002C387E"/>
    <w:rsid w:val="002C3F94"/>
    <w:rsid w:val="002C6348"/>
    <w:rsid w:val="002C7998"/>
    <w:rsid w:val="002D5BE2"/>
    <w:rsid w:val="002D764E"/>
    <w:rsid w:val="002E1205"/>
    <w:rsid w:val="002E3F25"/>
    <w:rsid w:val="002E59FF"/>
    <w:rsid w:val="002E5B57"/>
    <w:rsid w:val="002E6AAD"/>
    <w:rsid w:val="0030110B"/>
    <w:rsid w:val="00301525"/>
    <w:rsid w:val="00304CB5"/>
    <w:rsid w:val="00304EC6"/>
    <w:rsid w:val="00306709"/>
    <w:rsid w:val="00310FAB"/>
    <w:rsid w:val="00313AA4"/>
    <w:rsid w:val="00313F33"/>
    <w:rsid w:val="00314A5A"/>
    <w:rsid w:val="00314AEE"/>
    <w:rsid w:val="003151E1"/>
    <w:rsid w:val="00316036"/>
    <w:rsid w:val="00317EAB"/>
    <w:rsid w:val="0032077B"/>
    <w:rsid w:val="00322EA7"/>
    <w:rsid w:val="0032335C"/>
    <w:rsid w:val="00324FA5"/>
    <w:rsid w:val="00327E31"/>
    <w:rsid w:val="00330CC8"/>
    <w:rsid w:val="00334EE9"/>
    <w:rsid w:val="00335C82"/>
    <w:rsid w:val="00336412"/>
    <w:rsid w:val="00344E24"/>
    <w:rsid w:val="003473D3"/>
    <w:rsid w:val="00347DD8"/>
    <w:rsid w:val="00350981"/>
    <w:rsid w:val="00351B93"/>
    <w:rsid w:val="00353285"/>
    <w:rsid w:val="0035451C"/>
    <w:rsid w:val="0035465D"/>
    <w:rsid w:val="00360F8B"/>
    <w:rsid w:val="00362603"/>
    <w:rsid w:val="00372E86"/>
    <w:rsid w:val="00372F9E"/>
    <w:rsid w:val="00380A56"/>
    <w:rsid w:val="00383802"/>
    <w:rsid w:val="00384AD3"/>
    <w:rsid w:val="003853C3"/>
    <w:rsid w:val="0038569D"/>
    <w:rsid w:val="00385D8F"/>
    <w:rsid w:val="00390A57"/>
    <w:rsid w:val="003927DA"/>
    <w:rsid w:val="00392A01"/>
    <w:rsid w:val="003930A4"/>
    <w:rsid w:val="00395537"/>
    <w:rsid w:val="003A31CD"/>
    <w:rsid w:val="003A3A1F"/>
    <w:rsid w:val="003A6157"/>
    <w:rsid w:val="003B0234"/>
    <w:rsid w:val="003B2B55"/>
    <w:rsid w:val="003B4DE1"/>
    <w:rsid w:val="003B6162"/>
    <w:rsid w:val="003B7E2E"/>
    <w:rsid w:val="003C19F7"/>
    <w:rsid w:val="003C4B3D"/>
    <w:rsid w:val="003C4B9A"/>
    <w:rsid w:val="003D3851"/>
    <w:rsid w:val="003E01EB"/>
    <w:rsid w:val="003E0849"/>
    <w:rsid w:val="003E0C5F"/>
    <w:rsid w:val="003E14E7"/>
    <w:rsid w:val="003E2439"/>
    <w:rsid w:val="003E342C"/>
    <w:rsid w:val="003E4ACE"/>
    <w:rsid w:val="003E4E78"/>
    <w:rsid w:val="003E5998"/>
    <w:rsid w:val="003F0011"/>
    <w:rsid w:val="003F2A34"/>
    <w:rsid w:val="003F6109"/>
    <w:rsid w:val="003F7328"/>
    <w:rsid w:val="00401828"/>
    <w:rsid w:val="004033C0"/>
    <w:rsid w:val="0040426F"/>
    <w:rsid w:val="004048D9"/>
    <w:rsid w:val="00405C77"/>
    <w:rsid w:val="0041418E"/>
    <w:rsid w:val="00415512"/>
    <w:rsid w:val="004221A4"/>
    <w:rsid w:val="004235EF"/>
    <w:rsid w:val="00423673"/>
    <w:rsid w:val="004237F7"/>
    <w:rsid w:val="00441495"/>
    <w:rsid w:val="00445DDF"/>
    <w:rsid w:val="00447014"/>
    <w:rsid w:val="0044767F"/>
    <w:rsid w:val="00447ED5"/>
    <w:rsid w:val="00457BEF"/>
    <w:rsid w:val="004635B8"/>
    <w:rsid w:val="0047346D"/>
    <w:rsid w:val="004764B0"/>
    <w:rsid w:val="00476BDF"/>
    <w:rsid w:val="00476E7B"/>
    <w:rsid w:val="00481F78"/>
    <w:rsid w:val="00484292"/>
    <w:rsid w:val="00487631"/>
    <w:rsid w:val="0049041D"/>
    <w:rsid w:val="0049116B"/>
    <w:rsid w:val="00497648"/>
    <w:rsid w:val="004A145B"/>
    <w:rsid w:val="004A46CE"/>
    <w:rsid w:val="004A572C"/>
    <w:rsid w:val="004A781C"/>
    <w:rsid w:val="004B03B9"/>
    <w:rsid w:val="004B2F52"/>
    <w:rsid w:val="004B5E38"/>
    <w:rsid w:val="004B6BC1"/>
    <w:rsid w:val="004C00F9"/>
    <w:rsid w:val="004C1B54"/>
    <w:rsid w:val="004C400A"/>
    <w:rsid w:val="004C4AFB"/>
    <w:rsid w:val="004C5F5E"/>
    <w:rsid w:val="004C60ED"/>
    <w:rsid w:val="004D1E05"/>
    <w:rsid w:val="004D5ECD"/>
    <w:rsid w:val="004E27B7"/>
    <w:rsid w:val="004E4DDE"/>
    <w:rsid w:val="004E52BD"/>
    <w:rsid w:val="004E5C01"/>
    <w:rsid w:val="004E7C3C"/>
    <w:rsid w:val="004F77CA"/>
    <w:rsid w:val="005079B5"/>
    <w:rsid w:val="00510618"/>
    <w:rsid w:val="0051249C"/>
    <w:rsid w:val="00516FCA"/>
    <w:rsid w:val="005205DF"/>
    <w:rsid w:val="0052406D"/>
    <w:rsid w:val="0052757A"/>
    <w:rsid w:val="00533E9D"/>
    <w:rsid w:val="005344E4"/>
    <w:rsid w:val="005364B7"/>
    <w:rsid w:val="00536611"/>
    <w:rsid w:val="0054257B"/>
    <w:rsid w:val="00544A18"/>
    <w:rsid w:val="00545FE6"/>
    <w:rsid w:val="005465EB"/>
    <w:rsid w:val="00546F5D"/>
    <w:rsid w:val="0054710C"/>
    <w:rsid w:val="00547463"/>
    <w:rsid w:val="00547F4B"/>
    <w:rsid w:val="00553123"/>
    <w:rsid w:val="005531BB"/>
    <w:rsid w:val="005558F7"/>
    <w:rsid w:val="0055736F"/>
    <w:rsid w:val="00561A6C"/>
    <w:rsid w:val="00561F79"/>
    <w:rsid w:val="005646AD"/>
    <w:rsid w:val="005667C5"/>
    <w:rsid w:val="00572591"/>
    <w:rsid w:val="005728BE"/>
    <w:rsid w:val="005737C3"/>
    <w:rsid w:val="005843B0"/>
    <w:rsid w:val="00586862"/>
    <w:rsid w:val="005A4EB4"/>
    <w:rsid w:val="005A5515"/>
    <w:rsid w:val="005A6520"/>
    <w:rsid w:val="005A7420"/>
    <w:rsid w:val="005A79E8"/>
    <w:rsid w:val="005B3A04"/>
    <w:rsid w:val="005C2E8C"/>
    <w:rsid w:val="005D0771"/>
    <w:rsid w:val="005D0F89"/>
    <w:rsid w:val="005D1240"/>
    <w:rsid w:val="005D1802"/>
    <w:rsid w:val="005D3391"/>
    <w:rsid w:val="005D408E"/>
    <w:rsid w:val="005D5F82"/>
    <w:rsid w:val="005D73AF"/>
    <w:rsid w:val="005E3016"/>
    <w:rsid w:val="005E35F8"/>
    <w:rsid w:val="005E4E91"/>
    <w:rsid w:val="005E57C6"/>
    <w:rsid w:val="005F4448"/>
    <w:rsid w:val="0060084A"/>
    <w:rsid w:val="00602D81"/>
    <w:rsid w:val="00603F86"/>
    <w:rsid w:val="00606DCB"/>
    <w:rsid w:val="00606FDA"/>
    <w:rsid w:val="006224D2"/>
    <w:rsid w:val="006233D7"/>
    <w:rsid w:val="006239EB"/>
    <w:rsid w:val="0062468F"/>
    <w:rsid w:val="00630804"/>
    <w:rsid w:val="00630AF1"/>
    <w:rsid w:val="006310CC"/>
    <w:rsid w:val="0063217F"/>
    <w:rsid w:val="00633B2B"/>
    <w:rsid w:val="0063493E"/>
    <w:rsid w:val="00635E8D"/>
    <w:rsid w:val="00642E28"/>
    <w:rsid w:val="0064363E"/>
    <w:rsid w:val="00643E58"/>
    <w:rsid w:val="006479FC"/>
    <w:rsid w:val="0065077B"/>
    <w:rsid w:val="00660BDD"/>
    <w:rsid w:val="00663E60"/>
    <w:rsid w:val="00666270"/>
    <w:rsid w:val="00671EA5"/>
    <w:rsid w:val="00672603"/>
    <w:rsid w:val="00680FAB"/>
    <w:rsid w:val="00684E3C"/>
    <w:rsid w:val="00690791"/>
    <w:rsid w:val="00690A97"/>
    <w:rsid w:val="00693717"/>
    <w:rsid w:val="006955DA"/>
    <w:rsid w:val="006955FA"/>
    <w:rsid w:val="006A1F88"/>
    <w:rsid w:val="006A44D4"/>
    <w:rsid w:val="006A4E1D"/>
    <w:rsid w:val="006A5E7F"/>
    <w:rsid w:val="006A6BA3"/>
    <w:rsid w:val="006A7A96"/>
    <w:rsid w:val="006B207D"/>
    <w:rsid w:val="006B37DF"/>
    <w:rsid w:val="006B62A1"/>
    <w:rsid w:val="006B75A8"/>
    <w:rsid w:val="006C0676"/>
    <w:rsid w:val="006C1F6C"/>
    <w:rsid w:val="006C32E4"/>
    <w:rsid w:val="006C3EE5"/>
    <w:rsid w:val="006C5E1E"/>
    <w:rsid w:val="006C623D"/>
    <w:rsid w:val="006D1A2C"/>
    <w:rsid w:val="006D3A48"/>
    <w:rsid w:val="006D3A76"/>
    <w:rsid w:val="006D7332"/>
    <w:rsid w:val="006E1CC2"/>
    <w:rsid w:val="006E2DA7"/>
    <w:rsid w:val="006E551A"/>
    <w:rsid w:val="006E7C67"/>
    <w:rsid w:val="006F7DBE"/>
    <w:rsid w:val="00707847"/>
    <w:rsid w:val="00710414"/>
    <w:rsid w:val="00712814"/>
    <w:rsid w:val="007128A5"/>
    <w:rsid w:val="00713AC4"/>
    <w:rsid w:val="00713D42"/>
    <w:rsid w:val="007208D3"/>
    <w:rsid w:val="00721AA6"/>
    <w:rsid w:val="00722C9D"/>
    <w:rsid w:val="00726CBB"/>
    <w:rsid w:val="007338BC"/>
    <w:rsid w:val="00733F53"/>
    <w:rsid w:val="007349F4"/>
    <w:rsid w:val="00740774"/>
    <w:rsid w:val="00740AD7"/>
    <w:rsid w:val="00742549"/>
    <w:rsid w:val="007441F7"/>
    <w:rsid w:val="00744EA6"/>
    <w:rsid w:val="00745C0E"/>
    <w:rsid w:val="00746889"/>
    <w:rsid w:val="00746D0D"/>
    <w:rsid w:val="00752401"/>
    <w:rsid w:val="007524E7"/>
    <w:rsid w:val="00753861"/>
    <w:rsid w:val="00753A85"/>
    <w:rsid w:val="007540DC"/>
    <w:rsid w:val="00756CCC"/>
    <w:rsid w:val="007630B7"/>
    <w:rsid w:val="00763B82"/>
    <w:rsid w:val="00764DF1"/>
    <w:rsid w:val="007718DF"/>
    <w:rsid w:val="007732B2"/>
    <w:rsid w:val="00776053"/>
    <w:rsid w:val="00780F6C"/>
    <w:rsid w:val="0078107B"/>
    <w:rsid w:val="00781D34"/>
    <w:rsid w:val="00784114"/>
    <w:rsid w:val="00784971"/>
    <w:rsid w:val="00785537"/>
    <w:rsid w:val="00786A82"/>
    <w:rsid w:val="00791B56"/>
    <w:rsid w:val="007928D7"/>
    <w:rsid w:val="007930E3"/>
    <w:rsid w:val="00796094"/>
    <w:rsid w:val="007A04B8"/>
    <w:rsid w:val="007A1B2D"/>
    <w:rsid w:val="007A673A"/>
    <w:rsid w:val="007B444C"/>
    <w:rsid w:val="007B5B1B"/>
    <w:rsid w:val="007C14D6"/>
    <w:rsid w:val="007C2104"/>
    <w:rsid w:val="007C347D"/>
    <w:rsid w:val="007C7378"/>
    <w:rsid w:val="007D224E"/>
    <w:rsid w:val="007D45EE"/>
    <w:rsid w:val="007D5726"/>
    <w:rsid w:val="007E05CB"/>
    <w:rsid w:val="007E524D"/>
    <w:rsid w:val="007E6539"/>
    <w:rsid w:val="007F07C5"/>
    <w:rsid w:val="0080137C"/>
    <w:rsid w:val="0080275E"/>
    <w:rsid w:val="0080523C"/>
    <w:rsid w:val="00805945"/>
    <w:rsid w:val="008109F2"/>
    <w:rsid w:val="00811620"/>
    <w:rsid w:val="00811928"/>
    <w:rsid w:val="008123B6"/>
    <w:rsid w:val="00813303"/>
    <w:rsid w:val="00820904"/>
    <w:rsid w:val="008224E6"/>
    <w:rsid w:val="00831119"/>
    <w:rsid w:val="0083352A"/>
    <w:rsid w:val="00841334"/>
    <w:rsid w:val="0084221E"/>
    <w:rsid w:val="008427BA"/>
    <w:rsid w:val="00845D8E"/>
    <w:rsid w:val="00846B02"/>
    <w:rsid w:val="00856378"/>
    <w:rsid w:val="008722A3"/>
    <w:rsid w:val="00874F70"/>
    <w:rsid w:val="00883825"/>
    <w:rsid w:val="00884ABD"/>
    <w:rsid w:val="00892E3B"/>
    <w:rsid w:val="0089336E"/>
    <w:rsid w:val="00896C93"/>
    <w:rsid w:val="0089738D"/>
    <w:rsid w:val="00897B59"/>
    <w:rsid w:val="008A03C7"/>
    <w:rsid w:val="008A1F6D"/>
    <w:rsid w:val="008A23AF"/>
    <w:rsid w:val="008A3DCC"/>
    <w:rsid w:val="008A4830"/>
    <w:rsid w:val="008A5ECA"/>
    <w:rsid w:val="008A7AEF"/>
    <w:rsid w:val="008C0B56"/>
    <w:rsid w:val="008C1ADC"/>
    <w:rsid w:val="008C4B6B"/>
    <w:rsid w:val="008C6E59"/>
    <w:rsid w:val="008D093E"/>
    <w:rsid w:val="008D0F9C"/>
    <w:rsid w:val="008D4844"/>
    <w:rsid w:val="008D48AB"/>
    <w:rsid w:val="008D5B03"/>
    <w:rsid w:val="008E039A"/>
    <w:rsid w:val="008E0B07"/>
    <w:rsid w:val="008E3960"/>
    <w:rsid w:val="008F0806"/>
    <w:rsid w:val="008F0FB4"/>
    <w:rsid w:val="008F1A22"/>
    <w:rsid w:val="008F2127"/>
    <w:rsid w:val="008F2A4B"/>
    <w:rsid w:val="008F2D69"/>
    <w:rsid w:val="008F3EC0"/>
    <w:rsid w:val="009069D8"/>
    <w:rsid w:val="009123AB"/>
    <w:rsid w:val="0091472C"/>
    <w:rsid w:val="00922F52"/>
    <w:rsid w:val="00925F84"/>
    <w:rsid w:val="00925FC4"/>
    <w:rsid w:val="009300AB"/>
    <w:rsid w:val="009318E6"/>
    <w:rsid w:val="00932419"/>
    <w:rsid w:val="009442D4"/>
    <w:rsid w:val="00946013"/>
    <w:rsid w:val="009505DC"/>
    <w:rsid w:val="00952010"/>
    <w:rsid w:val="00952C22"/>
    <w:rsid w:val="009530C1"/>
    <w:rsid w:val="00961880"/>
    <w:rsid w:val="0096366E"/>
    <w:rsid w:val="00965BDF"/>
    <w:rsid w:val="00967BF3"/>
    <w:rsid w:val="009739B4"/>
    <w:rsid w:val="009826B8"/>
    <w:rsid w:val="0098415C"/>
    <w:rsid w:val="00990B3E"/>
    <w:rsid w:val="00994039"/>
    <w:rsid w:val="00995396"/>
    <w:rsid w:val="00997EBC"/>
    <w:rsid w:val="009B38D6"/>
    <w:rsid w:val="009B4B30"/>
    <w:rsid w:val="009B5502"/>
    <w:rsid w:val="009B6B13"/>
    <w:rsid w:val="009C30D0"/>
    <w:rsid w:val="009C4B46"/>
    <w:rsid w:val="009C65E8"/>
    <w:rsid w:val="009D014A"/>
    <w:rsid w:val="009D0971"/>
    <w:rsid w:val="009D5AA3"/>
    <w:rsid w:val="009E1C66"/>
    <w:rsid w:val="009E6526"/>
    <w:rsid w:val="009E7360"/>
    <w:rsid w:val="009F595C"/>
    <w:rsid w:val="00A009C9"/>
    <w:rsid w:val="00A01200"/>
    <w:rsid w:val="00A01DF7"/>
    <w:rsid w:val="00A033FB"/>
    <w:rsid w:val="00A03979"/>
    <w:rsid w:val="00A0478F"/>
    <w:rsid w:val="00A05AA9"/>
    <w:rsid w:val="00A104B4"/>
    <w:rsid w:val="00A160B3"/>
    <w:rsid w:val="00A303E9"/>
    <w:rsid w:val="00A3339C"/>
    <w:rsid w:val="00A33E74"/>
    <w:rsid w:val="00A34CB9"/>
    <w:rsid w:val="00A35B71"/>
    <w:rsid w:val="00A35D70"/>
    <w:rsid w:val="00A36054"/>
    <w:rsid w:val="00A43A8D"/>
    <w:rsid w:val="00A4461B"/>
    <w:rsid w:val="00A46E7D"/>
    <w:rsid w:val="00A50607"/>
    <w:rsid w:val="00A52BF6"/>
    <w:rsid w:val="00A53C8C"/>
    <w:rsid w:val="00A55BED"/>
    <w:rsid w:val="00A57FC9"/>
    <w:rsid w:val="00A61344"/>
    <w:rsid w:val="00A61938"/>
    <w:rsid w:val="00A73630"/>
    <w:rsid w:val="00A744AF"/>
    <w:rsid w:val="00A758E3"/>
    <w:rsid w:val="00A76B32"/>
    <w:rsid w:val="00A77E93"/>
    <w:rsid w:val="00A8227C"/>
    <w:rsid w:val="00A83B48"/>
    <w:rsid w:val="00A8507A"/>
    <w:rsid w:val="00A85969"/>
    <w:rsid w:val="00A91C26"/>
    <w:rsid w:val="00A92052"/>
    <w:rsid w:val="00AA1947"/>
    <w:rsid w:val="00AA19BB"/>
    <w:rsid w:val="00AA20E8"/>
    <w:rsid w:val="00AA5DB8"/>
    <w:rsid w:val="00AB12F1"/>
    <w:rsid w:val="00AB2A35"/>
    <w:rsid w:val="00AB3C53"/>
    <w:rsid w:val="00AB3E86"/>
    <w:rsid w:val="00AB7AC4"/>
    <w:rsid w:val="00AC0633"/>
    <w:rsid w:val="00AC1ECC"/>
    <w:rsid w:val="00AC53A6"/>
    <w:rsid w:val="00AC5ADE"/>
    <w:rsid w:val="00AD11CC"/>
    <w:rsid w:val="00AD2242"/>
    <w:rsid w:val="00AD3E13"/>
    <w:rsid w:val="00AD406B"/>
    <w:rsid w:val="00AE09EE"/>
    <w:rsid w:val="00AE0A23"/>
    <w:rsid w:val="00AE17B3"/>
    <w:rsid w:val="00AE2FB0"/>
    <w:rsid w:val="00AE3689"/>
    <w:rsid w:val="00AE42F9"/>
    <w:rsid w:val="00AE6D31"/>
    <w:rsid w:val="00AF3E1C"/>
    <w:rsid w:val="00AF4032"/>
    <w:rsid w:val="00B076EC"/>
    <w:rsid w:val="00B11E4F"/>
    <w:rsid w:val="00B153F1"/>
    <w:rsid w:val="00B23128"/>
    <w:rsid w:val="00B324F8"/>
    <w:rsid w:val="00B3372B"/>
    <w:rsid w:val="00B340AF"/>
    <w:rsid w:val="00B371C8"/>
    <w:rsid w:val="00B4645E"/>
    <w:rsid w:val="00B47646"/>
    <w:rsid w:val="00B47DC3"/>
    <w:rsid w:val="00B50590"/>
    <w:rsid w:val="00B51152"/>
    <w:rsid w:val="00B51A94"/>
    <w:rsid w:val="00B63C1E"/>
    <w:rsid w:val="00B72D87"/>
    <w:rsid w:val="00B80708"/>
    <w:rsid w:val="00B8198B"/>
    <w:rsid w:val="00B918EC"/>
    <w:rsid w:val="00B93DAD"/>
    <w:rsid w:val="00B954D7"/>
    <w:rsid w:val="00B95EA4"/>
    <w:rsid w:val="00BA45AA"/>
    <w:rsid w:val="00BA4CC5"/>
    <w:rsid w:val="00BA63EA"/>
    <w:rsid w:val="00BB340D"/>
    <w:rsid w:val="00BB3BE7"/>
    <w:rsid w:val="00BB49E7"/>
    <w:rsid w:val="00BB4ECA"/>
    <w:rsid w:val="00BB68B8"/>
    <w:rsid w:val="00BC260F"/>
    <w:rsid w:val="00BC2E69"/>
    <w:rsid w:val="00BC69A6"/>
    <w:rsid w:val="00BD339F"/>
    <w:rsid w:val="00BD43AA"/>
    <w:rsid w:val="00BD4575"/>
    <w:rsid w:val="00BD5877"/>
    <w:rsid w:val="00BE0AA2"/>
    <w:rsid w:val="00BE2CDF"/>
    <w:rsid w:val="00BE5341"/>
    <w:rsid w:val="00BE5852"/>
    <w:rsid w:val="00BE6593"/>
    <w:rsid w:val="00BE700D"/>
    <w:rsid w:val="00BF0924"/>
    <w:rsid w:val="00BF12A0"/>
    <w:rsid w:val="00BF25EC"/>
    <w:rsid w:val="00C00F0B"/>
    <w:rsid w:val="00C07706"/>
    <w:rsid w:val="00C1389A"/>
    <w:rsid w:val="00C146BA"/>
    <w:rsid w:val="00C23422"/>
    <w:rsid w:val="00C268CB"/>
    <w:rsid w:val="00C26EA0"/>
    <w:rsid w:val="00C301D5"/>
    <w:rsid w:val="00C31211"/>
    <w:rsid w:val="00C340BE"/>
    <w:rsid w:val="00C34536"/>
    <w:rsid w:val="00C40425"/>
    <w:rsid w:val="00C422A6"/>
    <w:rsid w:val="00C43288"/>
    <w:rsid w:val="00C433D7"/>
    <w:rsid w:val="00C459A3"/>
    <w:rsid w:val="00C50AC5"/>
    <w:rsid w:val="00C51EBF"/>
    <w:rsid w:val="00C5369F"/>
    <w:rsid w:val="00C60DAB"/>
    <w:rsid w:val="00C734EB"/>
    <w:rsid w:val="00C81B21"/>
    <w:rsid w:val="00CA11D8"/>
    <w:rsid w:val="00CA38BC"/>
    <w:rsid w:val="00CA5F4B"/>
    <w:rsid w:val="00CB0D40"/>
    <w:rsid w:val="00CB2C7A"/>
    <w:rsid w:val="00CB4456"/>
    <w:rsid w:val="00CB6E5C"/>
    <w:rsid w:val="00CC26EA"/>
    <w:rsid w:val="00CC619C"/>
    <w:rsid w:val="00CD05CF"/>
    <w:rsid w:val="00CE4396"/>
    <w:rsid w:val="00CE4AB9"/>
    <w:rsid w:val="00CE5102"/>
    <w:rsid w:val="00CE757B"/>
    <w:rsid w:val="00CF608B"/>
    <w:rsid w:val="00CF6CBA"/>
    <w:rsid w:val="00CF7E2E"/>
    <w:rsid w:val="00D01C53"/>
    <w:rsid w:val="00D03C1B"/>
    <w:rsid w:val="00D0488C"/>
    <w:rsid w:val="00D06F8B"/>
    <w:rsid w:val="00D16980"/>
    <w:rsid w:val="00D17D2F"/>
    <w:rsid w:val="00D20AF9"/>
    <w:rsid w:val="00D21024"/>
    <w:rsid w:val="00D255AE"/>
    <w:rsid w:val="00D27492"/>
    <w:rsid w:val="00D311B5"/>
    <w:rsid w:val="00D31FAC"/>
    <w:rsid w:val="00D34578"/>
    <w:rsid w:val="00D34FF0"/>
    <w:rsid w:val="00D357E3"/>
    <w:rsid w:val="00D41107"/>
    <w:rsid w:val="00D4128D"/>
    <w:rsid w:val="00D43BAE"/>
    <w:rsid w:val="00D44A80"/>
    <w:rsid w:val="00D46FE0"/>
    <w:rsid w:val="00D50161"/>
    <w:rsid w:val="00D53399"/>
    <w:rsid w:val="00D5537A"/>
    <w:rsid w:val="00D61271"/>
    <w:rsid w:val="00D621C8"/>
    <w:rsid w:val="00D63B3A"/>
    <w:rsid w:val="00D63BD5"/>
    <w:rsid w:val="00D63E5E"/>
    <w:rsid w:val="00D64CCB"/>
    <w:rsid w:val="00D73207"/>
    <w:rsid w:val="00D73C44"/>
    <w:rsid w:val="00D7433C"/>
    <w:rsid w:val="00D77A26"/>
    <w:rsid w:val="00D94C44"/>
    <w:rsid w:val="00D965AF"/>
    <w:rsid w:val="00D96F8E"/>
    <w:rsid w:val="00D97142"/>
    <w:rsid w:val="00D97566"/>
    <w:rsid w:val="00DA3DFC"/>
    <w:rsid w:val="00DA5848"/>
    <w:rsid w:val="00DA7C6D"/>
    <w:rsid w:val="00DB0403"/>
    <w:rsid w:val="00DB233B"/>
    <w:rsid w:val="00DB6C54"/>
    <w:rsid w:val="00DC22A1"/>
    <w:rsid w:val="00DC2A83"/>
    <w:rsid w:val="00DC4119"/>
    <w:rsid w:val="00DC701C"/>
    <w:rsid w:val="00DD610A"/>
    <w:rsid w:val="00DD68A5"/>
    <w:rsid w:val="00DD7DD6"/>
    <w:rsid w:val="00DE128D"/>
    <w:rsid w:val="00DE4BC1"/>
    <w:rsid w:val="00DF159A"/>
    <w:rsid w:val="00DF33C1"/>
    <w:rsid w:val="00DF3839"/>
    <w:rsid w:val="00DF5714"/>
    <w:rsid w:val="00E01469"/>
    <w:rsid w:val="00E107FD"/>
    <w:rsid w:val="00E128FF"/>
    <w:rsid w:val="00E12F88"/>
    <w:rsid w:val="00E137B0"/>
    <w:rsid w:val="00E21D58"/>
    <w:rsid w:val="00E237C0"/>
    <w:rsid w:val="00E23C04"/>
    <w:rsid w:val="00E263ED"/>
    <w:rsid w:val="00E30031"/>
    <w:rsid w:val="00E35C34"/>
    <w:rsid w:val="00E36335"/>
    <w:rsid w:val="00E36C74"/>
    <w:rsid w:val="00E40114"/>
    <w:rsid w:val="00E47181"/>
    <w:rsid w:val="00E50758"/>
    <w:rsid w:val="00E54B4A"/>
    <w:rsid w:val="00E56E1E"/>
    <w:rsid w:val="00E5795D"/>
    <w:rsid w:val="00E62CD5"/>
    <w:rsid w:val="00E63568"/>
    <w:rsid w:val="00E72E35"/>
    <w:rsid w:val="00E73D59"/>
    <w:rsid w:val="00E75F92"/>
    <w:rsid w:val="00E86CCA"/>
    <w:rsid w:val="00E90542"/>
    <w:rsid w:val="00E91913"/>
    <w:rsid w:val="00E92057"/>
    <w:rsid w:val="00E9599E"/>
    <w:rsid w:val="00EB35C6"/>
    <w:rsid w:val="00EB71F4"/>
    <w:rsid w:val="00EC0BE1"/>
    <w:rsid w:val="00EC0F49"/>
    <w:rsid w:val="00EC11E4"/>
    <w:rsid w:val="00EC519C"/>
    <w:rsid w:val="00EC67B0"/>
    <w:rsid w:val="00EC75CD"/>
    <w:rsid w:val="00ED3549"/>
    <w:rsid w:val="00ED3673"/>
    <w:rsid w:val="00ED36ED"/>
    <w:rsid w:val="00ED421F"/>
    <w:rsid w:val="00EE2A1C"/>
    <w:rsid w:val="00EE5388"/>
    <w:rsid w:val="00EE546F"/>
    <w:rsid w:val="00EE5B5D"/>
    <w:rsid w:val="00EF06D3"/>
    <w:rsid w:val="00EF084D"/>
    <w:rsid w:val="00EF36CA"/>
    <w:rsid w:val="00EF638A"/>
    <w:rsid w:val="00F0106B"/>
    <w:rsid w:val="00F06636"/>
    <w:rsid w:val="00F20C0A"/>
    <w:rsid w:val="00F210D2"/>
    <w:rsid w:val="00F25163"/>
    <w:rsid w:val="00F30CC0"/>
    <w:rsid w:val="00F321DC"/>
    <w:rsid w:val="00F36582"/>
    <w:rsid w:val="00F40691"/>
    <w:rsid w:val="00F46052"/>
    <w:rsid w:val="00F4725B"/>
    <w:rsid w:val="00F47A85"/>
    <w:rsid w:val="00F50D23"/>
    <w:rsid w:val="00F5119A"/>
    <w:rsid w:val="00F55117"/>
    <w:rsid w:val="00F55C3E"/>
    <w:rsid w:val="00F61141"/>
    <w:rsid w:val="00F6149F"/>
    <w:rsid w:val="00F62C7A"/>
    <w:rsid w:val="00F636BB"/>
    <w:rsid w:val="00F6641C"/>
    <w:rsid w:val="00F73162"/>
    <w:rsid w:val="00F82600"/>
    <w:rsid w:val="00F8367C"/>
    <w:rsid w:val="00F85C2E"/>
    <w:rsid w:val="00F943ED"/>
    <w:rsid w:val="00F956BE"/>
    <w:rsid w:val="00F96D87"/>
    <w:rsid w:val="00F97444"/>
    <w:rsid w:val="00FA0A8F"/>
    <w:rsid w:val="00FA29EA"/>
    <w:rsid w:val="00FA680C"/>
    <w:rsid w:val="00FA695F"/>
    <w:rsid w:val="00FA770E"/>
    <w:rsid w:val="00FB1102"/>
    <w:rsid w:val="00FC6E3F"/>
    <w:rsid w:val="00FC7736"/>
    <w:rsid w:val="00FD0C51"/>
    <w:rsid w:val="00FD2009"/>
    <w:rsid w:val="00FD24B3"/>
    <w:rsid w:val="00FD38E5"/>
    <w:rsid w:val="00FD7DC4"/>
    <w:rsid w:val="00FE20BE"/>
    <w:rsid w:val="00FE4601"/>
    <w:rsid w:val="00FF3E50"/>
    <w:rsid w:val="00FF59F6"/>
    <w:rsid w:val="00FF6EE8"/>
    <w:rsid w:val="00FF7B7C"/>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0834A"/>
  <w15:chartTrackingRefBased/>
  <w15:docId w15:val="{92931CB3-FD1F-4B1F-B8DD-077E84CD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21F"/>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Roboto" w:hAnsi="Roboto"/>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6260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CaseACocher">
    <w:name w:val="Case_A_Cocher"/>
    <w:basedOn w:val="Normal"/>
    <w:rsid w:val="00E90542"/>
    <w:pPr>
      <w:numPr>
        <w:ilvl w:val="2"/>
        <w:numId w:val="4"/>
      </w:numPr>
    </w:pPr>
  </w:style>
  <w:style w:type="character" w:styleId="Mention">
    <w:name w:val="Mention"/>
    <w:basedOn w:val="Policepardfaut"/>
    <w:uiPriority w:val="99"/>
    <w:unhideWhenUsed/>
    <w:rsid w:val="001324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publications/lignes-directrices/lignes-directrices-relatives-gestion-bruit-environnemental.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6323E0AA4A4BF4AF6EE2694B7C1FA7"/>
        <w:category>
          <w:name w:val="Général"/>
          <w:gallery w:val="placeholder"/>
        </w:category>
        <w:types>
          <w:type w:val="bbPlcHdr"/>
        </w:types>
        <w:behaviors>
          <w:behavior w:val="content"/>
        </w:behaviors>
        <w:guid w:val="{E3598A61-2426-448A-8F68-DACD965BEBAA}"/>
      </w:docPartPr>
      <w:docPartBody>
        <w:p w:rsidR="00337A8C" w:rsidRDefault="004B3644">
          <w:pPr>
            <w:pStyle w:val="796323E0AA4A4BF4AF6EE2694B7C1FA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14249194F0D4D1A9B7327850787FC74"/>
        <w:category>
          <w:name w:val="Général"/>
          <w:gallery w:val="placeholder"/>
        </w:category>
        <w:types>
          <w:type w:val="bbPlcHdr"/>
        </w:types>
        <w:behaviors>
          <w:behavior w:val="content"/>
        </w:behaviors>
        <w:guid w:val="{EBD6C2B6-79B4-452A-B0DB-4278E63F142D}"/>
      </w:docPartPr>
      <w:docPartBody>
        <w:p w:rsidR="00337A8C" w:rsidRDefault="005D6C87" w:rsidP="005D6C87">
          <w:pPr>
            <w:pStyle w:val="F14249194F0D4D1A9B7327850787FC7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6187BE40AE14BD0955E297A29F99100"/>
        <w:category>
          <w:name w:val="Général"/>
          <w:gallery w:val="placeholder"/>
        </w:category>
        <w:types>
          <w:type w:val="bbPlcHdr"/>
        </w:types>
        <w:behaviors>
          <w:behavior w:val="content"/>
        </w:behaviors>
        <w:guid w:val="{10BE661D-979B-4A61-89F7-49004EF6A673}"/>
      </w:docPartPr>
      <w:docPartBody>
        <w:p w:rsidR="00337A8C" w:rsidRDefault="005D6C87" w:rsidP="005D6C87">
          <w:pPr>
            <w:pStyle w:val="A6187BE40AE14BD0955E297A29F9910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4CB9785895A4BD7908C44CEB0D8F165"/>
        <w:category>
          <w:name w:val="Général"/>
          <w:gallery w:val="placeholder"/>
        </w:category>
        <w:types>
          <w:type w:val="bbPlcHdr"/>
        </w:types>
        <w:behaviors>
          <w:behavior w:val="content"/>
        </w:behaviors>
        <w:guid w:val="{1A394A32-F6EC-4E4A-B847-611D3B8D6BE3}"/>
      </w:docPartPr>
      <w:docPartBody>
        <w:p w:rsidR="00337A8C" w:rsidRDefault="005D6C87" w:rsidP="005D6C87">
          <w:pPr>
            <w:pStyle w:val="44CB9785895A4BD7908C44CEB0D8F16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E2E3F40CCDE49F48014A69728B67A9E"/>
        <w:category>
          <w:name w:val="Général"/>
          <w:gallery w:val="placeholder"/>
        </w:category>
        <w:types>
          <w:type w:val="bbPlcHdr"/>
        </w:types>
        <w:behaviors>
          <w:behavior w:val="content"/>
        </w:behaviors>
        <w:guid w:val="{022D59BA-5117-403A-9294-367F06B6215A}"/>
      </w:docPartPr>
      <w:docPartBody>
        <w:p w:rsidR="00337A8C" w:rsidRDefault="005D6C87" w:rsidP="005D6C87">
          <w:pPr>
            <w:pStyle w:val="9E2E3F40CCDE49F48014A69728B67A9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28F605277194B268533BAB1CCA5EC9A"/>
        <w:category>
          <w:name w:val="Général"/>
          <w:gallery w:val="placeholder"/>
        </w:category>
        <w:types>
          <w:type w:val="bbPlcHdr"/>
        </w:types>
        <w:behaviors>
          <w:behavior w:val="content"/>
        </w:behaviors>
        <w:guid w:val="{F2B45A6C-2C2E-45B9-9FA6-D6A3DA370F73}"/>
      </w:docPartPr>
      <w:docPartBody>
        <w:p w:rsidR="007D73DF" w:rsidRDefault="007D73DF">
          <w:pPr>
            <w:pStyle w:val="A28F605277194B268533BAB1CCA5EC9A"/>
          </w:pPr>
          <w:r>
            <w:rPr>
              <w:rStyle w:val="Textedelespacerserv"/>
              <w:i/>
              <w:iCs/>
            </w:rPr>
            <w:t>justifiez.</w:t>
          </w:r>
        </w:p>
      </w:docPartBody>
    </w:docPart>
    <w:docPart>
      <w:docPartPr>
        <w:name w:val="E47EE017DE8540E4BAD0B84A2CA08E5A"/>
        <w:category>
          <w:name w:val="Général"/>
          <w:gallery w:val="placeholder"/>
        </w:category>
        <w:types>
          <w:type w:val="bbPlcHdr"/>
        </w:types>
        <w:behaviors>
          <w:behavior w:val="content"/>
        </w:behaviors>
        <w:guid w:val="{38D9413C-1CFB-4B59-B435-82D2B941ADD9}"/>
      </w:docPartPr>
      <w:docPartBody>
        <w:p w:rsidR="00133A0D" w:rsidRDefault="00133A0D" w:rsidP="00133A0D">
          <w:pPr>
            <w:pStyle w:val="E47EE017DE8540E4BAD0B84A2CA08E5A"/>
          </w:pPr>
          <w:r>
            <w:rPr>
              <w:rStyle w:val="Textedelespacerserv"/>
              <w:i/>
              <w:iCs/>
            </w:rPr>
            <w:t>justifiez.</w:t>
          </w:r>
        </w:p>
      </w:docPartBody>
    </w:docPart>
    <w:docPart>
      <w:docPartPr>
        <w:name w:val="2A2BDC2950A04676B174067EB194800D"/>
        <w:category>
          <w:name w:val="Général"/>
          <w:gallery w:val="placeholder"/>
        </w:category>
        <w:types>
          <w:type w:val="bbPlcHdr"/>
        </w:types>
        <w:behaviors>
          <w:behavior w:val="content"/>
        </w:behaviors>
        <w:guid w:val="{FF6BB62D-7C02-4DD0-9728-78F81A92485C}"/>
      </w:docPartPr>
      <w:docPartBody>
        <w:p w:rsidR="00070E08" w:rsidRDefault="00070E08" w:rsidP="00070E08">
          <w:pPr>
            <w:pStyle w:val="2A2BDC2950A04676B174067EB194800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861F783FD81435FBB3EA47AB9935E8D"/>
        <w:category>
          <w:name w:val="Général"/>
          <w:gallery w:val="placeholder"/>
        </w:category>
        <w:types>
          <w:type w:val="bbPlcHdr"/>
        </w:types>
        <w:behaviors>
          <w:behavior w:val="content"/>
        </w:behaviors>
        <w:guid w:val="{AF26A515-4D73-45E6-8050-80D75ADA20D9}"/>
      </w:docPartPr>
      <w:docPartBody>
        <w:p w:rsidR="00070E08" w:rsidRDefault="00070E08" w:rsidP="00070E08">
          <w:pPr>
            <w:pStyle w:val="D861F783FD81435FBB3EA47AB9935E8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F5394C99A6C46D29EBC63E3DC869531"/>
        <w:category>
          <w:name w:val="Général"/>
          <w:gallery w:val="placeholder"/>
        </w:category>
        <w:types>
          <w:type w:val="bbPlcHdr"/>
        </w:types>
        <w:behaviors>
          <w:behavior w:val="content"/>
        </w:behaviors>
        <w:guid w:val="{C9DCD4CE-0F79-4AB7-808B-48CB9F0D4754}"/>
      </w:docPartPr>
      <w:docPartBody>
        <w:p w:rsidR="00AD06D1" w:rsidRDefault="00AD06D1" w:rsidP="00AD06D1">
          <w:pPr>
            <w:pStyle w:val="9F5394C99A6C46D29EBC63E3DC869531"/>
          </w:pPr>
          <w:r>
            <w:rPr>
              <w:rStyle w:val="Textedelespacerserv"/>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87"/>
    <w:rsid w:val="00070E08"/>
    <w:rsid w:val="00081BD1"/>
    <w:rsid w:val="00133A0D"/>
    <w:rsid w:val="00175313"/>
    <w:rsid w:val="0032077B"/>
    <w:rsid w:val="00337A8C"/>
    <w:rsid w:val="00401828"/>
    <w:rsid w:val="004B3644"/>
    <w:rsid w:val="005D6C87"/>
    <w:rsid w:val="007D73DF"/>
    <w:rsid w:val="00892A11"/>
    <w:rsid w:val="00954B4A"/>
    <w:rsid w:val="009802AC"/>
    <w:rsid w:val="009C30D0"/>
    <w:rsid w:val="00A01DF7"/>
    <w:rsid w:val="00AD06D1"/>
    <w:rsid w:val="00BE5852"/>
    <w:rsid w:val="00D311B5"/>
    <w:rsid w:val="00DB233B"/>
    <w:rsid w:val="00DD0CC9"/>
    <w:rsid w:val="00EC11E4"/>
    <w:rsid w:val="00FE20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06D1"/>
    <w:rPr>
      <w:color w:val="808080"/>
    </w:rPr>
  </w:style>
  <w:style w:type="paragraph" w:customStyle="1" w:styleId="796323E0AA4A4BF4AF6EE2694B7C1FA7">
    <w:name w:val="796323E0AA4A4BF4AF6EE2694B7C1FA7"/>
  </w:style>
  <w:style w:type="paragraph" w:customStyle="1" w:styleId="F14249194F0D4D1A9B7327850787FC74">
    <w:name w:val="F14249194F0D4D1A9B7327850787FC74"/>
    <w:rsid w:val="005D6C87"/>
  </w:style>
  <w:style w:type="paragraph" w:customStyle="1" w:styleId="A6187BE40AE14BD0955E297A29F99100">
    <w:name w:val="A6187BE40AE14BD0955E297A29F99100"/>
    <w:rsid w:val="005D6C87"/>
  </w:style>
  <w:style w:type="paragraph" w:customStyle="1" w:styleId="44CB9785895A4BD7908C44CEB0D8F165">
    <w:name w:val="44CB9785895A4BD7908C44CEB0D8F165"/>
    <w:rsid w:val="005D6C87"/>
  </w:style>
  <w:style w:type="paragraph" w:customStyle="1" w:styleId="9E2E3F40CCDE49F48014A69728B67A9E">
    <w:name w:val="9E2E3F40CCDE49F48014A69728B67A9E"/>
    <w:rsid w:val="005D6C87"/>
  </w:style>
  <w:style w:type="paragraph" w:customStyle="1" w:styleId="A28F605277194B268533BAB1CCA5EC9A">
    <w:name w:val="A28F605277194B268533BAB1CCA5EC9A"/>
  </w:style>
  <w:style w:type="paragraph" w:customStyle="1" w:styleId="E47EE017DE8540E4BAD0B84A2CA08E5A">
    <w:name w:val="E47EE017DE8540E4BAD0B84A2CA08E5A"/>
    <w:rsid w:val="00133A0D"/>
    <w:rPr>
      <w:kern w:val="2"/>
      <w14:ligatures w14:val="standardContextual"/>
    </w:rPr>
  </w:style>
  <w:style w:type="paragraph" w:customStyle="1" w:styleId="2A2BDC2950A04676B174067EB194800D">
    <w:name w:val="2A2BDC2950A04676B174067EB194800D"/>
    <w:rsid w:val="00070E08"/>
    <w:pPr>
      <w:spacing w:line="278" w:lineRule="auto"/>
    </w:pPr>
    <w:rPr>
      <w:kern w:val="2"/>
      <w:sz w:val="24"/>
      <w:szCs w:val="24"/>
      <w14:ligatures w14:val="standardContextual"/>
    </w:rPr>
  </w:style>
  <w:style w:type="paragraph" w:customStyle="1" w:styleId="D861F783FD81435FBB3EA47AB9935E8D">
    <w:name w:val="D861F783FD81435FBB3EA47AB9935E8D"/>
    <w:rsid w:val="00070E08"/>
    <w:pPr>
      <w:spacing w:line="278" w:lineRule="auto"/>
    </w:pPr>
    <w:rPr>
      <w:kern w:val="2"/>
      <w:sz w:val="24"/>
      <w:szCs w:val="24"/>
      <w14:ligatures w14:val="standardContextual"/>
    </w:rPr>
  </w:style>
  <w:style w:type="paragraph" w:customStyle="1" w:styleId="9F5394C99A6C46D29EBC63E3DC869531">
    <w:name w:val="9F5394C99A6C46D29EBC63E3DC869531"/>
    <w:rsid w:val="00AD06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ABF25075-5D97-4131-8062-8F0396ECE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64d53ea1-06ac-4c02-97c5-fdfe90e6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purl.org/dc/dcmitype/"/>
    <ds:schemaRef ds:uri="http://schemas.microsoft.com/office/infopath/2007/PartnerControls"/>
    <ds:schemaRef ds:uri="http://purl.org/dc/elements/1.1/"/>
    <ds:schemaRef ds:uri="http://schemas.microsoft.com/office/2006/documentManagement/types"/>
    <ds:schemaRef ds:uri="f24c481c-3a09-4dcf-b6e2-607b9e21c926"/>
    <ds:schemaRef ds:uri="64d53ea1-06ac-4c02-97c5-fdfe90e603e8"/>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FORM en WORD v4.dotx</Template>
  <TotalTime>1733</TotalTime>
  <Pages>6</Pages>
  <Words>1957</Words>
  <Characters>10765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AM18a - Bruit</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AM18a - Bruit</dc:title>
  <dc:subject>Formulaire à remplir afin de fournir la description du bruit généré par les activités du projet, les impacts anticipés sur l’environnement et les mesures d’atténuations, de suivi, d’entretien, de surveillance et de contrôles proposées.</dc:subject>
  <dc:creator>Ministère de l'Environnement, de la Lutte contre les changements climatiques, de la Faune et des Parcs;MELCCFP</dc:creator>
  <cp:keywords>bruit, impact, autorisation, niveau sonore, contaminant, récepteur, émission sonore</cp:keywords>
  <dc:description/>
  <cp:lastModifiedBy>Croft, Marianne</cp:lastModifiedBy>
  <cp:revision>405</cp:revision>
  <dcterms:created xsi:type="dcterms:W3CDTF">2022-11-09T19:29:00Z</dcterms:created>
  <dcterms:modified xsi:type="dcterms:W3CDTF">2026-05-05T17:53:00Z</dcterms:modified>
  <cp:category>Formulaire d'impact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AM18a-bruit (2026-05)</vt:lpwstr>
  </property>
  <property fmtid="{D5CDD505-2E9C-101B-9397-08002B2CF9AE}" pid="5" name="Gd Cote">
    <vt:lpwstr/>
  </property>
  <property fmtid="{D5CDD505-2E9C-101B-9397-08002B2CF9AE}" pid="6" name="Gd_x0020_D_x00e9_tenteur">
    <vt:lpwstr/>
  </property>
  <property fmtid="{D5CDD505-2E9C-101B-9397-08002B2CF9AE}" pid="7" name="Gd Cycle de vie">
    <vt:lpwstr/>
  </property>
  <property fmtid="{D5CDD505-2E9C-101B-9397-08002B2CF9AE}" pid="8" name="Gd_x0020_mots_x0020_cl_x00e9_s">
    <vt:lpwstr/>
  </property>
  <property fmtid="{D5CDD505-2E9C-101B-9397-08002B2CF9AE}" pid="9" name="j58557bdb2934d168603ec788fec5248">
    <vt:lpwstr/>
  </property>
  <property fmtid="{D5CDD505-2E9C-101B-9397-08002B2CF9AE}" pid="10" name="Gd_x0020_Cote_x0020_">
    <vt:lpwstr/>
  </property>
  <property fmtid="{D5CDD505-2E9C-101B-9397-08002B2CF9AE}" pid="11" name="Gd Détenteur">
    <vt:lpwstr/>
  </property>
  <property fmtid="{D5CDD505-2E9C-101B-9397-08002B2CF9AE}" pid="12" name="g1e011eb28024d328c28de7cc53fbc73">
    <vt:lpwstr/>
  </property>
  <property fmtid="{D5CDD505-2E9C-101B-9397-08002B2CF9AE}" pid="13" name="Gd_x0020_Type_x0020_de_x0020_document">
    <vt:lpwstr/>
  </property>
  <property fmtid="{D5CDD505-2E9C-101B-9397-08002B2CF9AE}" pid="14" name="o96756307c1e479facc97a3ac13194f6">
    <vt:lpwstr/>
  </property>
  <property fmtid="{D5CDD505-2E9C-101B-9397-08002B2CF9AE}" pid="15" name="Gd Unité Administrative">
    <vt:lpwstr/>
  </property>
  <property fmtid="{D5CDD505-2E9C-101B-9397-08002B2CF9AE}" pid="16" name="Gd_x0020_Cycle_x0020_de_x0020_vie">
    <vt:lpwstr/>
  </property>
  <property fmtid="{D5CDD505-2E9C-101B-9397-08002B2CF9AE}" pid="17" name="Gd mots clés">
    <vt:lpwstr/>
  </property>
  <property fmtid="{D5CDD505-2E9C-101B-9397-08002B2CF9AE}" pid="18" name="Gd Type de document">
    <vt:lpwstr/>
  </property>
  <property fmtid="{D5CDD505-2E9C-101B-9397-08002B2CF9AE}" pid="19" name="j63f26145ac94b4c9f69d5ef7d440a6d">
    <vt:lpwstr/>
  </property>
  <property fmtid="{D5CDD505-2E9C-101B-9397-08002B2CF9AE}" pid="20" name="Gd_x0020_Unit_x00e9__x0020_Administrative">
    <vt:lpwstr/>
  </property>
  <property fmtid="{D5CDD505-2E9C-101B-9397-08002B2CF9AE}" pid="21" name="k38af9cf7fab4a44808323bf998e9ec7">
    <vt:lpwstr/>
  </property>
  <property fmtid="{D5CDD505-2E9C-101B-9397-08002B2CF9AE}" pid="22" name="l2f4df64e9b448948feb0625f4188429">
    <vt:lpwstr/>
  </property>
  <property fmtid="{D5CDD505-2E9C-101B-9397-08002B2CF9AE}" pid="23" name="Gd Cote ">
    <vt:lpwstr/>
  </property>
</Properties>
</file>