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ABEB" w14:textId="79B8C5E8" w:rsidR="00CA6BC7" w:rsidRDefault="00CA6BC7" w:rsidP="00CA6BC7">
      <w:pPr>
        <w:pStyle w:val="En-tte"/>
        <w:ind w:left="-1701"/>
        <w:rPr>
          <w:rFonts w:ascii="Chaloult_Cond_Demi_Gras" w:hAnsi="Chaloult_Cond_Demi_Gras"/>
          <w:color w:val="808080"/>
          <w:spacing w:val="28"/>
          <w:sz w:val="18"/>
        </w:rPr>
      </w:pPr>
      <w:bookmarkStart w:id="0" w:name="_Hlk118182777"/>
      <w:bookmarkEnd w:id="0"/>
    </w:p>
    <w:p w14:paraId="481B9397" w14:textId="31DB0053" w:rsidR="002F2D6D" w:rsidRPr="00182C05" w:rsidRDefault="00CA6BC7" w:rsidP="002F2D6D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22"/>
          <w:szCs w:val="22"/>
          <w:bdr w:val="none" w:sz="0" w:space="0" w:color="auto" w:frame="1"/>
          <w:lang w:val="fr-CA"/>
        </w:rPr>
      </w:pPr>
      <w:r w:rsidRPr="00085662">
        <w:rPr>
          <w:noProof/>
        </w:rPr>
        <w:drawing>
          <wp:inline distT="0" distB="0" distL="0" distR="0" wp14:anchorId="39A83D2E" wp14:editId="090D1059">
            <wp:extent cx="1776692" cy="804672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875" cy="81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263C">
        <w:rPr>
          <w:rFonts w:ascii="Arial" w:hAnsi="Arial" w:cs="Arial"/>
          <w:noProof/>
          <w:sz w:val="18"/>
          <w:szCs w:val="18"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B1C5AD" wp14:editId="4CAA3BFF">
                <wp:simplePos x="0" y="0"/>
                <wp:positionH relativeFrom="margin">
                  <wp:posOffset>2022966</wp:posOffset>
                </wp:positionH>
                <wp:positionV relativeFrom="paragraph">
                  <wp:posOffset>-2648</wp:posOffset>
                </wp:positionV>
                <wp:extent cx="4914900" cy="854015"/>
                <wp:effectExtent l="0" t="0" r="19050" b="2286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854015"/>
                        </a:xfrm>
                        <a:prstGeom prst="rect">
                          <a:avLst/>
                        </a:prstGeom>
                        <a:solidFill>
                          <a:srgbClr val="006BB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39823" w14:textId="3173C997" w:rsidR="009E7C5D" w:rsidRDefault="009E7C5D">
                            <w:pPr>
                              <w:rPr>
                                <w:rFonts w:ascii="Arial" w:eastAsia="Arial" w:hAnsi="Arial" w:cs="Arial"/>
                                <w:color w:val="FFFFFF" w:themeColor="background1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085987">
                              <w:rPr>
                                <w:rFonts w:ascii="Arial" w:eastAsia="Arial" w:hAnsi="Arial" w:cs="Arial"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  <w:t>Demande de</w:t>
                            </w:r>
                            <w:r>
                              <w:rPr>
                                <w:rFonts w:ascii="Arial" w:eastAsia="Arial" w:hAnsi="Arial" w:cs="Arial"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  <w:t xml:space="preserve"> </w:t>
                            </w:r>
                            <w:r w:rsidR="0043563F">
                              <w:rPr>
                                <w:rFonts w:ascii="Arial" w:eastAsia="Arial" w:hAnsi="Arial" w:cs="Arial"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  <w:t>report d’application</w:t>
                            </w:r>
                            <w:r w:rsidR="0035766F">
                              <w:rPr>
                                <w:rFonts w:ascii="Arial" w:eastAsia="Arial" w:hAnsi="Arial" w:cs="Arial"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  <w:t xml:space="preserve"> ou de modification</w:t>
                            </w:r>
                            <w:r w:rsidR="0043563F">
                              <w:rPr>
                                <w:rFonts w:ascii="Arial" w:eastAsia="Arial" w:hAnsi="Arial" w:cs="Arial"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  <w:t>d’une norme de débordement</w:t>
                            </w:r>
                            <w:r w:rsidR="00B064E1">
                              <w:rPr>
                                <w:rFonts w:ascii="Arial" w:eastAsia="Arial" w:hAnsi="Arial" w:cs="Arial"/>
                                <w:color w:val="FFFFFF" w:themeColor="background1"/>
                                <w:sz w:val="32"/>
                                <w:szCs w:val="32"/>
                                <w:lang w:val="fr-CA"/>
                              </w:rPr>
                              <w:t xml:space="preserve"> supplémentaire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1C5A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59.3pt;margin-top:-.2pt;width:387pt;height:6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" fillcolor="#006bb6" strokeweight=".5pt">
                <v:textbox>
                  <w:txbxContent>
                    <w:p w14:paraId="13B39823" w14:textId="3173C997" w:rsidR="009E7C5D" w:rsidRDefault="009E7C5D">
                      <w:pPr>
                        <w:rPr>
                          <w:rFonts w:ascii="Arial" w:eastAsia="Arial" w:hAnsi="Arial" w:cs="Arial"/>
                          <w:color w:val="FFFFFF" w:themeColor="background1"/>
                          <w:sz w:val="28"/>
                          <w:szCs w:val="28"/>
                          <w:lang w:val="fr-CA"/>
                        </w:rPr>
                      </w:pPr>
                      <w:r w:rsidRPr="00085987">
                        <w:rPr>
                          <w:rFonts w:ascii="Arial" w:eastAsia="Arial" w:hAnsi="Arial" w:cs="Arial"/>
                          <w:color w:val="FFFFFF" w:themeColor="background1"/>
                          <w:sz w:val="32"/>
                          <w:szCs w:val="32"/>
                          <w:lang w:val="fr-CA"/>
                        </w:rPr>
                        <w:t>Demande de</w:t>
                      </w:r>
                      <w:r>
                        <w:rPr>
                          <w:rFonts w:ascii="Arial" w:eastAsia="Arial" w:hAnsi="Arial" w:cs="Arial"/>
                          <w:color w:val="FFFFFF" w:themeColor="background1"/>
                          <w:sz w:val="32"/>
                          <w:szCs w:val="32"/>
                          <w:lang w:val="fr-CA"/>
                        </w:rPr>
                        <w:t xml:space="preserve"> </w:t>
                      </w:r>
                      <w:r w:rsidR="0043563F">
                        <w:rPr>
                          <w:rFonts w:ascii="Arial" w:eastAsia="Arial" w:hAnsi="Arial" w:cs="Arial"/>
                          <w:color w:val="FFFFFF" w:themeColor="background1"/>
                          <w:sz w:val="32"/>
                          <w:szCs w:val="32"/>
                          <w:lang w:val="fr-CA"/>
                        </w:rPr>
                        <w:t>report d’application</w:t>
                      </w:r>
                      <w:r w:rsidR="0035766F">
                        <w:rPr>
                          <w:rFonts w:ascii="Arial" w:eastAsia="Arial" w:hAnsi="Arial" w:cs="Arial"/>
                          <w:color w:val="FFFFFF" w:themeColor="background1"/>
                          <w:sz w:val="32"/>
                          <w:szCs w:val="32"/>
                          <w:lang w:val="fr-CA"/>
                        </w:rPr>
                        <w:t xml:space="preserve"> ou de modification</w:t>
                      </w:r>
                      <w:r w:rsidR="0043563F">
                        <w:rPr>
                          <w:rFonts w:ascii="Arial" w:eastAsia="Arial" w:hAnsi="Arial" w:cs="Arial"/>
                          <w:color w:val="FFFFFF" w:themeColor="background1"/>
                          <w:sz w:val="32"/>
                          <w:szCs w:val="32"/>
                          <w:lang w:val="fr-CA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FFFFFF" w:themeColor="background1"/>
                          <w:sz w:val="32"/>
                          <w:szCs w:val="32"/>
                          <w:lang w:val="fr-CA"/>
                        </w:rPr>
                        <w:t>d’une norme de débordement</w:t>
                      </w:r>
                      <w:r w:rsidR="00B064E1">
                        <w:rPr>
                          <w:rFonts w:ascii="Arial" w:eastAsia="Arial" w:hAnsi="Arial" w:cs="Arial"/>
                          <w:color w:val="FFFFFF" w:themeColor="background1"/>
                          <w:sz w:val="32"/>
                          <w:szCs w:val="32"/>
                          <w:lang w:val="fr-CA"/>
                        </w:rPr>
                        <w:t xml:space="preserve"> supplémentaire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54F7ED" w14:textId="6E8A5B1E" w:rsidR="00971D7A" w:rsidRPr="00697E87" w:rsidRDefault="00971D7A" w:rsidP="0855725A">
      <w:pPr>
        <w:ind w:right="709"/>
        <w:jc w:val="both"/>
        <w:rPr>
          <w:rFonts w:ascii="Arial" w:eastAsia="Arial" w:hAnsi="Arial" w:cs="Arial"/>
          <w:b/>
          <w:bCs/>
          <w:sz w:val="16"/>
          <w:szCs w:val="16"/>
          <w:lang w:val="fr-CA"/>
        </w:rPr>
      </w:pPr>
    </w:p>
    <w:p w14:paraId="21A7C864" w14:textId="544800E7" w:rsidR="008151C8" w:rsidRPr="00C50DEA" w:rsidRDefault="008151C8" w:rsidP="00D6524F">
      <w:pPr>
        <w:shd w:val="clear" w:color="auto" w:fill="B4C6E7" w:themeFill="accent1" w:themeFillTint="66"/>
        <w:ind w:right="89"/>
        <w:jc w:val="both"/>
        <w:rPr>
          <w:rFonts w:ascii="Arial" w:eastAsia="Arial" w:hAnsi="Arial" w:cs="Arial"/>
          <w:b/>
          <w:sz w:val="26"/>
          <w:szCs w:val="26"/>
          <w:lang w:val="fr-CA"/>
        </w:rPr>
      </w:pPr>
      <w:r w:rsidRPr="00C50DEA">
        <w:rPr>
          <w:rFonts w:ascii="Arial" w:eastAsia="Arial" w:hAnsi="Arial" w:cs="Arial"/>
          <w:b/>
          <w:sz w:val="26"/>
          <w:szCs w:val="26"/>
          <w:lang w:val="fr-CA"/>
        </w:rPr>
        <w:t>Renseignements</w:t>
      </w:r>
    </w:p>
    <w:p w14:paraId="6FE1776E" w14:textId="764C9544" w:rsidR="00C05DBF" w:rsidRDefault="00C05DBF" w:rsidP="00D6524F">
      <w:pPr>
        <w:ind w:right="89"/>
        <w:jc w:val="both"/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</w:pP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Le </w:t>
      </w:r>
      <w:r w:rsidR="00753D4C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M</w:t>
      </w: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inistère </w:t>
      </w:r>
      <w:r w:rsidR="00F24BC0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délivre depuis </w:t>
      </w:r>
      <w:r w:rsidR="03A6EF06" w:rsidRPr="7BF5F48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le 1</w:t>
      </w:r>
      <w:r w:rsidR="03A6EF06" w:rsidRPr="00B459EC">
        <w:rPr>
          <w:rFonts w:ascii="Arial" w:eastAsia="Calibri" w:hAnsi="Arial" w:cs="Arial"/>
          <w:color w:val="000000" w:themeColor="text1"/>
          <w:sz w:val="18"/>
          <w:szCs w:val="18"/>
          <w:vertAlign w:val="superscript"/>
          <w:lang w:val="fr-CA"/>
        </w:rPr>
        <w:t>er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3A6EF06" w:rsidRPr="7BF5F48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janvier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F24BC0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2020 les </w:t>
      </w:r>
      <w:r w:rsidR="00505B76">
        <w:fldChar w:fldCharType="begin"/>
      </w:r>
      <w:r w:rsidR="00505B76" w:rsidRPr="00FA4ED1">
        <w:rPr>
          <w:lang w:val="fr-CA"/>
        </w:rPr>
        <w:instrText>HYPERLINK "https://www.environnement.gouv.qc.ca/eau/eaux-usees/ouvrages-municipaux/aam.htm"</w:instrText>
      </w:r>
      <w:r w:rsidR="00505B76">
        <w:fldChar w:fldCharType="separate"/>
      </w:r>
      <w:r w:rsidR="00505B76" w:rsidRPr="00760041">
        <w:rPr>
          <w:rStyle w:val="Lienhypertexte"/>
          <w:rFonts w:ascii="Arial" w:eastAsia="Calibri" w:hAnsi="Arial" w:cs="Arial"/>
          <w:sz w:val="18"/>
          <w:szCs w:val="18"/>
          <w:u w:val="none"/>
          <w:lang w:val="fr-CA"/>
        </w:rPr>
        <w:t>attestations d’assainissement municipale</w:t>
      </w:r>
      <w:r w:rsidR="00505B76">
        <w:fldChar w:fldCharType="end"/>
      </w:r>
      <w:r w:rsidR="00CF6AF1">
        <w:rPr>
          <w:rStyle w:val="Lienhypertexte"/>
          <w:rFonts w:ascii="Arial" w:eastAsia="Calibri" w:hAnsi="Arial" w:cs="Arial"/>
          <w:sz w:val="18"/>
          <w:szCs w:val="18"/>
          <w:u w:val="none"/>
          <w:lang w:val="fr-CA"/>
        </w:rPr>
        <w:t>s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505B76" w:rsidRPr="001E089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(AAM)</w:t>
      </w:r>
      <w:r w:rsidR="00505B76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376E7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prévues </w:t>
      </w:r>
      <w:r w:rsidR="00F24BC0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à </w:t>
      </w:r>
      <w:r w:rsidR="00376E7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l’article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376E7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31.33 de la </w:t>
      </w:r>
      <w:r w:rsidR="00376E75">
        <w:fldChar w:fldCharType="begin"/>
      </w:r>
      <w:r w:rsidR="00376E75" w:rsidRPr="00FA4ED1">
        <w:rPr>
          <w:lang w:val="fr-CA"/>
        </w:rPr>
        <w:instrText>HYPERLINK "http://legisquebec.gouv.qc.ca/fr/showdoc/cs/q-2"</w:instrText>
      </w:r>
      <w:r w:rsidR="00376E75">
        <w:fldChar w:fldCharType="separate"/>
      </w:r>
      <w:r w:rsidR="00376E75" w:rsidRPr="0009607D">
        <w:rPr>
          <w:rStyle w:val="Lienhypertexte"/>
          <w:rFonts w:ascii="Arial" w:eastAsia="Calibri" w:hAnsi="Arial" w:cs="Arial"/>
          <w:sz w:val="18"/>
          <w:szCs w:val="18"/>
          <w:u w:val="none"/>
          <w:lang w:val="fr-CA"/>
        </w:rPr>
        <w:t>Loi sur la qualité de l’environnement</w:t>
      </w:r>
      <w:r w:rsidR="00376E75">
        <w:fldChar w:fldCharType="end"/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533AE0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(LQE)</w:t>
      </w:r>
      <w:r w:rsidR="009F683B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.</w:t>
      </w:r>
      <w:r w:rsidR="00AD3BD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Les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AD3BD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AAM sont délivrée</w:t>
      </w:r>
      <w:r w:rsidR="00730E3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s</w:t>
      </w:r>
      <w:r w:rsidR="00AD3BD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à l’exploitant </w:t>
      </w:r>
      <w:r w:rsidR="00AD3BDA" w:rsidRPr="00AD3BD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d’un ouvrage municipal d’assainissement des eaux usées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730E3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(OMAEU)</w:t>
      </w:r>
      <w:r w:rsidR="00AD3BDA" w:rsidRPr="00AD3BD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visé à l’article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AD3BDA" w:rsidRPr="00AD3BD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1</w:t>
      </w:r>
      <w:r w:rsidR="00AD3BD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du </w:t>
      </w:r>
      <w:hyperlink r:id="rId12" w:history="1">
        <w:r w:rsidR="00625A3B" w:rsidRPr="0009607D">
          <w:rPr>
            <w:rStyle w:val="Lienhypertexte"/>
            <w:rFonts w:ascii="Arial" w:eastAsia="Calibri" w:hAnsi="Arial" w:cs="Arial"/>
            <w:sz w:val="18"/>
            <w:szCs w:val="18"/>
            <w:u w:val="none"/>
            <w:lang w:val="fr-CA"/>
          </w:rPr>
          <w:t>Règlement sur les ouvrages municipaux d’assainissement des eaux usées</w:t>
        </w:r>
      </w:hyperlink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625A3B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(ROMAEU).</w:t>
      </w:r>
    </w:p>
    <w:p w14:paraId="683B58CC" w14:textId="77777777" w:rsidR="00C05DBF" w:rsidRPr="00114BFC" w:rsidRDefault="00C05DBF" w:rsidP="00D6524F">
      <w:pPr>
        <w:ind w:right="89"/>
        <w:jc w:val="both"/>
        <w:rPr>
          <w:rFonts w:ascii="Arial" w:eastAsia="Calibri" w:hAnsi="Arial" w:cs="Arial"/>
          <w:color w:val="000000" w:themeColor="text1"/>
          <w:sz w:val="16"/>
          <w:szCs w:val="16"/>
          <w:lang w:val="fr-CA"/>
        </w:rPr>
      </w:pPr>
    </w:p>
    <w:p w14:paraId="0D252097" w14:textId="2A96C638" w:rsidR="001A0021" w:rsidRDefault="004C2EF2" w:rsidP="00063562">
      <w:pPr>
        <w:spacing w:line="259" w:lineRule="auto"/>
        <w:ind w:right="89"/>
        <w:jc w:val="both"/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</w:pP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Pour </w:t>
      </w:r>
      <w:r w:rsidRPr="001E089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chacun des ouvrages de surverse d’un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7B6A2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OMAEU</w:t>
      </w: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, </w:t>
      </w:r>
      <w:r w:rsidR="00CC5844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l’</w:t>
      </w:r>
      <w:r w:rsidR="00625A3B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AAM</w:t>
      </w:r>
      <w:r w:rsidR="00714373" w:rsidRPr="001E089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6D2ED6" w:rsidRPr="001E089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impo</w:t>
      </w:r>
      <w:r w:rsidR="00714373" w:rsidRPr="001E089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se</w:t>
      </w:r>
      <w:r w:rsidR="008661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, en </w:t>
      </w:r>
      <w:r w:rsidR="006549D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contexte</w:t>
      </w:r>
      <w:r w:rsidR="008661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de </w:t>
      </w:r>
      <w:r w:rsidR="006549D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fonte et </w:t>
      </w:r>
      <w:r w:rsidR="008661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pluie</w:t>
      </w:r>
      <w:r w:rsidR="00A103F3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,</w:t>
      </w:r>
      <w:r w:rsidR="00206716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6D1C7B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un nombre</w:t>
      </w:r>
      <w:r w:rsidR="00EA0DA3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350E02" w:rsidRPr="001E089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maximal de débordement</w:t>
      </w:r>
      <w:r w:rsidR="002B1FB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s</w:t>
      </w:r>
      <w:r w:rsidR="00350E02" w:rsidRPr="001E089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876529" w:rsidRPr="001E089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permis </w:t>
      </w:r>
      <w:r w:rsidR="2A758462" w:rsidRPr="7BF5F48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sur une période annuelle 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donnée</w:t>
      </w:r>
      <w:r w:rsidR="009A5274" w:rsidRPr="001E089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. Ce</w:t>
      </w:r>
      <w:r w:rsidR="00EA0DA3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tte valeur</w:t>
      </w:r>
      <w:r w:rsidR="00BF05D9" w:rsidRPr="001E089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constitue la </w:t>
      </w:r>
      <w:r w:rsidR="00436CC0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fr-CA"/>
        </w:rPr>
        <w:t>norme de débordement supplémentaire</w:t>
      </w:r>
      <w:r w:rsidR="00BF05D9" w:rsidRPr="001E089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et son non-respect est</w:t>
      </w:r>
      <w:r w:rsidR="008B4A33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passible de</w:t>
      </w:r>
      <w:r w:rsidR="00BF05D9" w:rsidRPr="001E089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AA550F" w:rsidRPr="001E089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sanction</w:t>
      </w:r>
      <w:r w:rsidR="008B4A33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s</w:t>
      </w:r>
      <w:r w:rsidR="00734CFC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. </w:t>
      </w:r>
      <w:r w:rsidR="00CF584D" w:rsidRPr="105773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L’annexe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CF584D" w:rsidRPr="105773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7 </w:t>
      </w:r>
      <w:r w:rsidR="009D51C6" w:rsidRPr="105773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d</w:t>
      </w:r>
      <w:r w:rsidR="00B22618" w:rsidRPr="105773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es </w:t>
      </w:r>
      <w:hyperlink r:id="rId13">
        <w:r w:rsidR="00CF584D" w:rsidRPr="0009607D">
          <w:rPr>
            <w:rStyle w:val="Lienhypertexte"/>
            <w:rFonts w:ascii="Arial" w:hAnsi="Arial" w:cs="Arial"/>
            <w:sz w:val="18"/>
            <w:szCs w:val="18"/>
            <w:u w:val="none"/>
            <w:lang w:val="fr-CA"/>
          </w:rPr>
          <w:t>Références techniques pour la première attestation d’assainissement municipale</w:t>
        </w:r>
      </w:hyperlink>
      <w:r w:rsidR="00CF584D" w:rsidRPr="1057739F">
        <w:rPr>
          <w:rFonts w:ascii="Arial" w:hAnsi="Arial" w:cs="Arial"/>
          <w:sz w:val="18"/>
          <w:szCs w:val="18"/>
          <w:lang w:val="fr-CA"/>
        </w:rPr>
        <w:t xml:space="preserve"> explique </w:t>
      </w:r>
      <w:r w:rsidR="009D51C6" w:rsidRPr="1057739F">
        <w:rPr>
          <w:rFonts w:ascii="Arial" w:hAnsi="Arial" w:cs="Arial"/>
          <w:sz w:val="18"/>
          <w:szCs w:val="18"/>
          <w:lang w:val="fr-CA"/>
        </w:rPr>
        <w:t xml:space="preserve">l’origine des </w:t>
      </w:r>
      <w:r w:rsidR="00436CC0">
        <w:rPr>
          <w:rFonts w:ascii="Arial" w:hAnsi="Arial" w:cs="Arial"/>
          <w:sz w:val="18"/>
          <w:szCs w:val="18"/>
          <w:lang w:val="fr-CA"/>
        </w:rPr>
        <w:t>normes de débordement supplémentaires</w:t>
      </w:r>
      <w:r w:rsidR="000B349B" w:rsidRPr="1057739F">
        <w:rPr>
          <w:rFonts w:ascii="Arial" w:hAnsi="Arial" w:cs="Arial"/>
          <w:sz w:val="18"/>
          <w:szCs w:val="18"/>
          <w:lang w:val="fr-CA"/>
        </w:rPr>
        <w:t xml:space="preserve">. </w:t>
      </w:r>
      <w:r w:rsidR="00103D77" w:rsidRPr="00CF584D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Par défaut, </w:t>
      </w:r>
      <w:r w:rsidR="000B349B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c</w:t>
      </w:r>
      <w:r w:rsidR="00103D77" w:rsidRPr="00CF584D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es normes </w:t>
      </w:r>
      <w:r w:rsidR="00103D7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entrent en vigueur en même </w:t>
      </w:r>
      <w:r w:rsidR="5328EED4" w:rsidRPr="2C120C92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temps </w:t>
      </w:r>
      <w:r w:rsidR="00103D7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que </w:t>
      </w:r>
      <w:r w:rsidR="0E01BAE3" w:rsidRPr="7BF5F48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la mise </w:t>
      </w:r>
      <w:r w:rsidR="00103D7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en application d</w:t>
      </w:r>
      <w:r w:rsidR="00504118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e l’</w:t>
      </w:r>
      <w:r w:rsidR="00103D7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AAM.</w:t>
      </w:r>
    </w:p>
    <w:p w14:paraId="4F4E735E" w14:textId="77777777" w:rsidR="001A53D4" w:rsidRPr="00114BFC" w:rsidRDefault="001A53D4" w:rsidP="00D6524F">
      <w:pPr>
        <w:ind w:right="89"/>
        <w:jc w:val="both"/>
        <w:rPr>
          <w:rFonts w:ascii="Arial" w:eastAsia="Calibri" w:hAnsi="Arial" w:cs="Arial"/>
          <w:color w:val="000000" w:themeColor="text1"/>
          <w:sz w:val="16"/>
          <w:szCs w:val="16"/>
          <w:lang w:val="fr-CA"/>
        </w:rPr>
      </w:pPr>
    </w:p>
    <w:p w14:paraId="0AAB1511" w14:textId="3AA75E2B" w:rsidR="001A53D4" w:rsidRDefault="001A53D4" w:rsidP="00A5667C">
      <w:pPr>
        <w:ind w:right="89"/>
        <w:jc w:val="both"/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</w:pP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Les municipalités sont responsables de respecter les </w:t>
      </w:r>
      <w:r w:rsidR="00436CC0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normes de débordement supplémentaires</w:t>
      </w: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61B349A5" w:rsidRPr="7BF5F48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établies </w:t>
      </w: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dans leur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AAM</w:t>
      </w:r>
      <w:r w:rsidR="00D12F6C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. </w:t>
      </w:r>
      <w:r w:rsidR="00590298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À cette fin, e</w:t>
      </w:r>
      <w:r w:rsidR="00D12F6C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lles sont </w:t>
      </w:r>
      <w:r w:rsidR="00DA504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l</w:t>
      </w:r>
      <w:r w:rsidR="00D12F6C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ibres </w:t>
      </w:r>
      <w:r w:rsidR="00DA504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de prendre les moyens qu’elles souhaitent</w:t>
      </w:r>
      <w:r w:rsidR="00D12F6C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.</w:t>
      </w: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F81FDD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Ainsi</w:t>
      </w: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,</w:t>
      </w:r>
      <w:r w:rsidR="003C150C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la préparation et la mise en œuvre d’un plan de gestion des débordements constitue une démarche essentielle pour une municipalité. </w:t>
      </w:r>
    </w:p>
    <w:p w14:paraId="101CF2F8" w14:textId="77777777" w:rsidR="001A53D4" w:rsidRPr="00114BFC" w:rsidRDefault="001A53D4" w:rsidP="001A53D4">
      <w:pPr>
        <w:ind w:right="89"/>
        <w:jc w:val="both"/>
        <w:rPr>
          <w:rFonts w:ascii="Arial" w:eastAsia="Calibri" w:hAnsi="Arial" w:cs="Arial"/>
          <w:color w:val="000000" w:themeColor="text1"/>
          <w:sz w:val="16"/>
          <w:szCs w:val="16"/>
          <w:lang w:val="fr-CA"/>
        </w:rPr>
      </w:pPr>
    </w:p>
    <w:p w14:paraId="49259A23" w14:textId="73BFEA4C" w:rsidR="00283BF8" w:rsidRPr="00E51E0E" w:rsidRDefault="00FD4458" w:rsidP="00335878">
      <w:pPr>
        <w:ind w:right="89"/>
        <w:jc w:val="both"/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</w:pP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Dans le contexte où le </w:t>
      </w:r>
      <w:r w:rsidR="00DC72D6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contrôle de</w:t>
      </w: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B34180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l</w:t>
      </w:r>
      <w:r w:rsidR="006B345D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a gestion des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B01D5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OMAEU</w:t>
      </w:r>
      <w:r w:rsidR="00F04A56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et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,</w:t>
      </w:r>
      <w:r w:rsidR="00F04A56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en particulier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,</w:t>
      </w:r>
      <w:r w:rsidR="00F04A56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8B6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d</w:t>
      </w:r>
      <w:r w:rsidR="00F04A56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es débordements</w:t>
      </w:r>
      <w:r w:rsidR="006B345D" w:rsidRPr="00AD3BD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F4757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sera effectué </w:t>
      </w:r>
      <w:r w:rsidR="00B34180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par le biais des </w:t>
      </w:r>
      <w:r w:rsidR="37700EDA" w:rsidRPr="7BF5F48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normes établies dans les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B34180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AAM</w:t>
      </w:r>
      <w:r w:rsidR="2519101F" w:rsidRPr="7BF5F48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et inscrites dans le système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2519101F" w:rsidRPr="7BF5F48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SOMAEU</w:t>
      </w:r>
      <w:r w:rsidR="00B34180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, </w:t>
      </w:r>
      <w:r w:rsidR="00F04A56" w:rsidRPr="00711335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l</w:t>
      </w:r>
      <w:r w:rsidR="001A53D4" w:rsidRPr="00711335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e </w:t>
      </w:r>
      <w:r w:rsidR="00DC72D6" w:rsidRPr="00711335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M</w:t>
      </w:r>
      <w:r w:rsidR="001A53D4" w:rsidRPr="00711335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inistère n’approuve plus les plans de gestion de débordement</w:t>
      </w:r>
      <w:r w:rsidR="002B53FF" w:rsidRPr="00711335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s</w:t>
      </w:r>
      <w:r w:rsidR="001A53D4" w:rsidRPr="00711335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 d’une municipalité</w:t>
      </w:r>
      <w:r w:rsidR="001A53D4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. </w:t>
      </w:r>
      <w:r w:rsidR="00F04A56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Ainsi, a</w:t>
      </w:r>
      <w:r w:rsidR="00394CC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ucun plan de gestion des débordements </w:t>
      </w:r>
      <w:r w:rsidR="29A69AE7" w:rsidRPr="7BF5F48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n’a à être</w:t>
      </w:r>
      <w:r w:rsidR="00394CC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transmis au 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M</w:t>
      </w:r>
      <w:r w:rsidR="00394CC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inistère</w:t>
      </w:r>
      <w:r w:rsidR="00AB3E73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, sauf </w:t>
      </w:r>
      <w:r w:rsidR="001E1816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dans le cas prévu au</w:t>
      </w:r>
      <w:r w:rsidR="005376D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paragraphe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64124D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6 de l’article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64124D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192 du </w:t>
      </w:r>
      <w:r w:rsidR="0064124D">
        <w:fldChar w:fldCharType="begin"/>
      </w:r>
      <w:r w:rsidR="0064124D" w:rsidRPr="00FA4ED1">
        <w:rPr>
          <w:lang w:val="fr-CA"/>
        </w:rPr>
        <w:instrText>HYPERLINK "https://www.environnement.gouv.qc.ca/lqe/autorisations/reafie/" \h</w:instrText>
      </w:r>
      <w:r w:rsidR="0064124D">
        <w:fldChar w:fldCharType="separate"/>
      </w:r>
      <w:r w:rsidR="0064124D" w:rsidRPr="00F274F0">
        <w:rPr>
          <w:rStyle w:val="Lienhypertexte"/>
          <w:rFonts w:ascii="Arial" w:eastAsia="Calibri" w:hAnsi="Arial" w:cs="Arial"/>
          <w:sz w:val="18"/>
          <w:szCs w:val="18"/>
          <w:u w:val="none"/>
          <w:lang w:val="fr-CA"/>
        </w:rPr>
        <w:t>Règlement sur l’encadrement d’activités en fonction de leur impact sur l’environnement</w:t>
      </w:r>
      <w:r w:rsidR="0064124D">
        <w:fldChar w:fldCharType="end"/>
      </w:r>
      <w:r w:rsidR="00B60FC7" w:rsidRPr="000E758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64124D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(REAFIE)</w:t>
      </w:r>
      <w:r w:rsidR="00D94E6C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rendant admissible à une déclaration de conformité l’extension d’un système d’égout</w:t>
      </w:r>
      <w:r w:rsidR="00D41C8C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.</w:t>
      </w:r>
      <w:r w:rsidR="00335878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561245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Néanmoins, </w:t>
      </w:r>
      <w:r w:rsidR="00F274F0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des</w:t>
      </w:r>
      <w:r w:rsidR="0030332D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8A6754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renseignements</w:t>
      </w:r>
      <w:r w:rsidR="0030332D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relati</w:t>
      </w:r>
      <w:r w:rsidR="00CE6CED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f</w:t>
      </w:r>
      <w:r w:rsidR="0030332D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s </w:t>
      </w:r>
      <w:r w:rsidR="00FB1D6D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à des</w:t>
      </w:r>
      <w:r w:rsidR="0030332D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3A02F3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mesures compensatoires </w:t>
      </w:r>
      <w:r w:rsidR="00F274F0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demeurent à être fournis </w:t>
      </w:r>
      <w:r w:rsidR="000E758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dans le cas d’une</w:t>
      </w:r>
      <w:r w:rsidR="00DB0249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demande d’autorisation relative à</w:t>
      </w:r>
      <w:r w:rsidR="00160726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une extension de réseau </w:t>
      </w:r>
      <w:r w:rsidR="00CE6CED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s</w:t>
      </w:r>
      <w:r w:rsidR="00CD4F97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usceptible d’augmenter la fréquence des débordements</w:t>
      </w:r>
      <w:r w:rsidR="008A6754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.</w:t>
      </w:r>
      <w:r w:rsidR="00DB0249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5A5821" w:rsidRPr="000048CA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NOT</w:t>
      </w:r>
      <w:r w:rsidR="00F274F0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E</w:t>
      </w:r>
      <w:r w:rsidR="005A5821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8B1BFA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: </w:t>
      </w:r>
      <w:r w:rsidR="002D0EBB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Les informations </w:t>
      </w:r>
      <w:r w:rsidR="000E2CCE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transmises</w:t>
      </w:r>
      <w:r w:rsidR="002D0EBB" w:rsidRPr="000048C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dans</w:t>
      </w:r>
      <w:r w:rsidR="002D0EBB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le présent formulaire sont </w:t>
      </w:r>
      <w:r w:rsidR="002D0EBB" w:rsidRPr="3E9B0AC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considérée</w:t>
      </w:r>
      <w:r w:rsidR="09BD07FF" w:rsidRPr="3E9B0AC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s</w:t>
      </w:r>
      <w:r w:rsidR="002D0EBB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comme </w:t>
      </w:r>
      <w:r w:rsidR="00F451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équivalent</w:t>
      </w:r>
      <w:r w:rsidR="001E079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es</w:t>
      </w:r>
      <w:r w:rsidR="00F451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DD547C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au</w:t>
      </w:r>
      <w:r w:rsidR="00CC021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contenu </w:t>
      </w:r>
      <w:r w:rsidR="000C28A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du</w:t>
      </w:r>
      <w:r w:rsidR="00DD547C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947458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plan </w:t>
      </w:r>
      <w:r w:rsidR="00E34DAC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de gestion de</w:t>
      </w:r>
      <w:r w:rsidR="00A41DB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s</w:t>
      </w:r>
      <w:r w:rsidR="00E34DAC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débordement</w:t>
      </w:r>
      <w:r w:rsidR="00A41DB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s</w:t>
      </w:r>
      <w:r w:rsidR="00DD547C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2D0EBB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exigé au </w:t>
      </w:r>
      <w:r w:rsidR="002D0EBB" w:rsidRPr="005A5821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paragraphe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2D0EBB" w:rsidRPr="005A5821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6 de l’article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2D0EBB" w:rsidRPr="005A5821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192 </w:t>
      </w:r>
      <w:r w:rsidR="00D409B1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ou au paragraphe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D409B1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5</w:t>
      </w:r>
      <w:r w:rsidR="00EE3363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de l’article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EE3363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221 </w:t>
      </w:r>
      <w:r w:rsidR="002D0EBB" w:rsidRPr="005A5821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du </w:t>
      </w:r>
      <w:r w:rsidR="002D0EBB" w:rsidRPr="00A52C0D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REAFIE</w:t>
      </w:r>
      <w:r w:rsidR="002D0EBB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.</w:t>
      </w:r>
      <w:r w:rsidR="00235D6B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proofErr w:type="gramStart"/>
      <w:r w:rsidR="00664FFF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Par contre</w:t>
      </w:r>
      <w:proofErr w:type="gramEnd"/>
      <w:r w:rsidR="00664FFF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, </w:t>
      </w:r>
      <w:r w:rsidR="00280D61" w:rsidRPr="00E51E0E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il est fortement recommandé qu’une municipalité, </w:t>
      </w:r>
      <w:r w:rsidR="00972901" w:rsidRPr="00E51E0E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avant de </w:t>
      </w:r>
      <w:r w:rsidR="00CD22A9" w:rsidRPr="00E51E0E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permettre</w:t>
      </w:r>
      <w:r w:rsidR="00972901" w:rsidRPr="00E51E0E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 les travaux visés par les articles 192 ou 221, </w:t>
      </w:r>
      <w:r w:rsidR="00FC6290" w:rsidRPr="00E51E0E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s’assure d’</w:t>
      </w:r>
      <w:r w:rsidR="00975F36" w:rsidRPr="00E51E0E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obten</w:t>
      </w:r>
      <w:r w:rsidR="00FC6290" w:rsidRPr="00E51E0E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ir</w:t>
      </w:r>
      <w:r w:rsidR="002F0EB0" w:rsidRPr="00E51E0E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 </w:t>
      </w:r>
      <w:r w:rsidR="00E773A6" w:rsidRPr="00E51E0E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la confirmation </w:t>
      </w:r>
      <w:r w:rsidR="00975F36" w:rsidRPr="00E51E0E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du</w:t>
      </w:r>
      <w:r w:rsidR="00E773A6" w:rsidRPr="00E51E0E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 Ministère que la </w:t>
      </w:r>
      <w:r w:rsidR="008678BD" w:rsidRPr="00E51E0E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demande </w:t>
      </w:r>
      <w:r w:rsidR="00543FBE" w:rsidRPr="00E51E0E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de report de normes</w:t>
      </w:r>
      <w:r w:rsidR="00C80165" w:rsidRPr="00E51E0E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 </w:t>
      </w:r>
      <w:r w:rsidR="00FC6290" w:rsidRPr="00E51E0E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a</w:t>
      </w:r>
      <w:r w:rsidR="006D1C47" w:rsidRPr="00E51E0E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 été</w:t>
      </w:r>
      <w:r w:rsidR="00E773A6" w:rsidRPr="00E51E0E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 acceptée</w:t>
      </w:r>
      <w:r w:rsidR="008D3C7E" w:rsidRPr="00E51E0E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.</w:t>
      </w:r>
    </w:p>
    <w:p w14:paraId="38B60D29" w14:textId="77777777" w:rsidR="00283BF8" w:rsidRPr="00E51E0E" w:rsidRDefault="00283BF8" w:rsidP="00335878">
      <w:pPr>
        <w:ind w:right="89"/>
        <w:jc w:val="both"/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</w:pPr>
    </w:p>
    <w:p w14:paraId="3B57F6A3" w14:textId="14AC2F93" w:rsidR="0068652A" w:rsidRDefault="006302B8" w:rsidP="00637C26">
      <w:pPr>
        <w:spacing w:line="259" w:lineRule="auto"/>
        <w:ind w:right="89"/>
        <w:jc w:val="both"/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</w:pPr>
      <w:r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Dans le cadre </w:t>
      </w:r>
      <w:r w:rsidR="004531CE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d’</w:t>
      </w:r>
      <w:r w:rsidR="00155D3A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un </w:t>
      </w:r>
      <w:r w:rsidR="004531CE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ajout</w:t>
      </w:r>
      <w:r w:rsidR="00155D3A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planifié </w:t>
      </w:r>
      <w:r w:rsidR="004531CE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de débits </w:t>
      </w:r>
      <w:r w:rsidR="00155D3A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dans </w:t>
      </w:r>
      <w:r w:rsidR="004531CE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un système d’égout, </w:t>
      </w:r>
      <w:r w:rsidR="001F07CC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u</w:t>
      </w:r>
      <w:r w:rsidR="0068652A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ne municipalité peut demander le report de</w:t>
      </w:r>
      <w:r w:rsidR="00637C26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2825454E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la mise en </w:t>
      </w:r>
      <w:r w:rsidR="1EBCEEC6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application</w:t>
      </w:r>
      <w:r w:rsidR="0068652A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d’une norme de débordement</w:t>
      </w:r>
      <w:r w:rsidR="00155D3A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supplémentaire</w:t>
      </w:r>
      <w:r w:rsidR="00BD0122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le temps </w:t>
      </w:r>
      <w:r w:rsidR="0050003B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que </w:t>
      </w:r>
      <w:r w:rsidR="00BD0122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les mesures compensa</w:t>
      </w:r>
      <w:r w:rsidR="003C1B3D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nt</w:t>
      </w:r>
      <w:r w:rsidR="00155D3A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cet ajout</w:t>
      </w:r>
      <w:r w:rsidR="00BE7BC5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, appelées « mesures compensatoires », </w:t>
      </w:r>
      <w:r w:rsidR="00BD0122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soient mises en œuvre</w:t>
      </w:r>
      <w:r w:rsidR="00CE6B9D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. Le module A </w:t>
      </w:r>
      <w:r w:rsidR="0057119C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du présent formulaire</w:t>
      </w:r>
      <w:r w:rsidR="00CE6B9D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doit être rempli à cette fin</w:t>
      </w:r>
      <w:r w:rsidR="0057119C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. </w:t>
      </w:r>
      <w:r w:rsidR="00BE7BC5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Quant à lui, l</w:t>
      </w:r>
      <w:r w:rsidR="0057119C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e module B du présent formulaire </w:t>
      </w:r>
      <w:r w:rsidR="00085647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permet de faire une demande de modification de </w:t>
      </w:r>
      <w:r w:rsidR="0057119C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norme de débordement</w:t>
      </w:r>
      <w:r w:rsidR="711AD334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supplémentaire</w:t>
      </w:r>
      <w:r w:rsidR="0057119C" w:rsidRPr="00E51E0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.</w:t>
      </w:r>
      <w:r w:rsidR="0057119C" w:rsidRPr="63AA0E64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</w:p>
    <w:p w14:paraId="723F3F32" w14:textId="77777777" w:rsidR="001A53D4" w:rsidRPr="00114BFC" w:rsidRDefault="001A53D4" w:rsidP="00D6524F">
      <w:pPr>
        <w:ind w:right="89"/>
        <w:jc w:val="both"/>
        <w:rPr>
          <w:rFonts w:ascii="Arial" w:eastAsia="Calibri" w:hAnsi="Arial" w:cs="Arial"/>
          <w:color w:val="000000" w:themeColor="text1"/>
          <w:sz w:val="16"/>
          <w:szCs w:val="16"/>
          <w:lang w:val="fr-CA"/>
        </w:rPr>
      </w:pPr>
    </w:p>
    <w:p w14:paraId="0E24B53F" w14:textId="1B268318" w:rsidR="00760041" w:rsidRDefault="00760041" w:rsidP="00760041">
      <w:pPr>
        <w:ind w:right="89"/>
        <w:jc w:val="both"/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</w:pP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Le présent formulaire peut être utilisé même si une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AAM n’a pas été </w:t>
      </w:r>
      <w:r w:rsidR="00CC3AA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encore </w:t>
      </w: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délivrée pour l’OMAEU visé. Si elles sont acceptées, les demandes </w:t>
      </w:r>
      <w:r w:rsidR="00CC3AA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relatives à une </w:t>
      </w:r>
      <w:r w:rsidR="00436CC0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norme de débordement supplémentaire</w:t>
      </w: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seront alors prises en compte dans l’AAM dès sa délivrance</w:t>
      </w:r>
      <w:r w:rsidR="00CC3AA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ou dans le cadre d’une modification de l’AAM délivrée</w:t>
      </w: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. </w:t>
      </w:r>
    </w:p>
    <w:p w14:paraId="61D8E4B7" w14:textId="77777777" w:rsidR="00DD2D3C" w:rsidRPr="00114BFC" w:rsidRDefault="00DD2D3C" w:rsidP="00760041">
      <w:pPr>
        <w:ind w:right="89"/>
        <w:jc w:val="both"/>
        <w:rPr>
          <w:rFonts w:ascii="Arial" w:eastAsia="Calibri" w:hAnsi="Arial" w:cs="Arial"/>
          <w:color w:val="000000" w:themeColor="text1"/>
          <w:sz w:val="16"/>
          <w:szCs w:val="16"/>
          <w:lang w:val="fr-CA"/>
        </w:rPr>
      </w:pPr>
    </w:p>
    <w:p w14:paraId="19C8E873" w14:textId="5129822D" w:rsidR="00DD2D3C" w:rsidRDefault="00DD2D3C" w:rsidP="00DD2D3C">
      <w:pPr>
        <w:ind w:right="89"/>
        <w:jc w:val="both"/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</w:pPr>
      <w:r w:rsidRPr="002E1908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Toute demande de report </w:t>
      </w:r>
      <w:r w:rsidR="004C2D35" w:rsidRPr="002E1908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d’application ou de modification </w:t>
      </w:r>
      <w:r w:rsidRPr="002E1908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d’une </w:t>
      </w:r>
      <w:r w:rsidR="00436CC0" w:rsidRPr="002E1908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norme de débordement supplémentaire</w:t>
      </w:r>
      <w:r w:rsidRPr="002E1908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 sera analysée par le Ministère pour juger de son acceptabilité</w:t>
      </w:r>
      <w:r w:rsidRPr="00BC7638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.</w:t>
      </w:r>
      <w:r w:rsidR="00261FE2" w:rsidRPr="00BC7638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B65016" w:rsidRPr="00BC7638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Le Ministère signalera tout</w:t>
      </w:r>
      <w:r w:rsidR="00261FE2" w:rsidRPr="00BC7638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désaccord </w:t>
      </w:r>
      <w:r w:rsidR="00B27164" w:rsidRPr="00BC7638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d’un échéancier de réalisation d’une mesure compensatoire</w:t>
      </w:r>
      <w:r w:rsidR="00B65016" w:rsidRPr="00BC7638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à l’intérieur de 45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B65016" w:rsidRPr="00BC7638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jours suivant la </w:t>
      </w:r>
      <w:r w:rsidR="00BC7638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réception</w:t>
      </w:r>
      <w:r w:rsidR="00B65016" w:rsidRPr="00BC7638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d</w:t>
      </w:r>
      <w:r w:rsidRPr="00BC7638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u</w:t>
      </w:r>
      <w:r w:rsidR="00B65016" w:rsidRPr="00BC7638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présent formulaire.</w:t>
      </w:r>
      <w:r w:rsidR="00B65016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Le Ministère peut contacter une municipalité pour obtenir des renseignements supplémentaires.</w:t>
      </w:r>
    </w:p>
    <w:p w14:paraId="3749FCD9" w14:textId="77777777" w:rsidR="00AC1D43" w:rsidRDefault="00AC1D43" w:rsidP="00DD2D3C">
      <w:pPr>
        <w:ind w:right="89"/>
        <w:jc w:val="both"/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</w:pPr>
    </w:p>
    <w:p w14:paraId="136BD70F" w14:textId="77777777" w:rsidR="00AC1D43" w:rsidRPr="00C50DEA" w:rsidRDefault="00AC1D43" w:rsidP="004722F1">
      <w:pPr>
        <w:shd w:val="clear" w:color="auto" w:fill="B4C6E7"/>
        <w:ind w:right="89"/>
        <w:jc w:val="both"/>
        <w:rPr>
          <w:rFonts w:ascii="Arial" w:eastAsia="Arial" w:hAnsi="Arial" w:cs="Arial"/>
          <w:b/>
          <w:sz w:val="26"/>
          <w:szCs w:val="26"/>
          <w:lang w:val="fr-CA"/>
        </w:rPr>
      </w:pPr>
      <w:r>
        <w:rPr>
          <w:rFonts w:ascii="Arial" w:eastAsia="Arial" w:hAnsi="Arial" w:cs="Arial"/>
          <w:b/>
          <w:sz w:val="26"/>
          <w:szCs w:val="26"/>
          <w:lang w:val="fr-CA"/>
        </w:rPr>
        <w:t>Instructions</w:t>
      </w:r>
    </w:p>
    <w:p w14:paraId="0FAC1E7F" w14:textId="4073DEED" w:rsidR="00B444AF" w:rsidRDefault="00B444AF" w:rsidP="000F335D">
      <w:pPr>
        <w:ind w:right="71"/>
        <w:jc w:val="both"/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</w:pP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Il est fortement recommandé que les informations transmises aux modules</w:t>
      </w:r>
      <w:r w:rsidR="00B60FC7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A et B du présent formulaire s’appuient sur un plan de gestion des débordements.</w:t>
      </w:r>
    </w:p>
    <w:p w14:paraId="7B63ED48" w14:textId="77777777" w:rsidR="00760041" w:rsidRPr="00114BFC" w:rsidRDefault="00760041" w:rsidP="000F335D">
      <w:pPr>
        <w:ind w:right="71"/>
        <w:jc w:val="both"/>
        <w:rPr>
          <w:rFonts w:ascii="Arial" w:eastAsia="Calibri" w:hAnsi="Arial" w:cs="Arial"/>
          <w:color w:val="000000" w:themeColor="text1"/>
          <w:sz w:val="16"/>
          <w:szCs w:val="16"/>
          <w:lang w:val="fr-CA"/>
        </w:rPr>
      </w:pPr>
    </w:p>
    <w:p w14:paraId="2306280F" w14:textId="6F8455F9" w:rsidR="00EE3C4D" w:rsidRPr="00375F99" w:rsidRDefault="00D2025A" w:rsidP="000F335D">
      <w:pPr>
        <w:spacing w:line="259" w:lineRule="auto"/>
        <w:ind w:right="71"/>
        <w:jc w:val="both"/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</w:pPr>
      <w:r w:rsidRPr="00D2025A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Module</w:t>
      </w:r>
      <w:r w:rsidR="00B60FC7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 </w:t>
      </w:r>
      <w:r w:rsidR="00760D6C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A</w:t>
      </w:r>
      <w:r w:rsidR="009977E8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 </w:t>
      </w:r>
      <w:r w:rsidR="00CE003B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– </w:t>
      </w:r>
      <w:r w:rsidR="00EE3C4D" w:rsidRPr="00EE3C4D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Report </w:t>
      </w:r>
      <w:r w:rsidR="004C2D35" w:rsidRPr="00375F99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d’application</w:t>
      </w:r>
      <w:r w:rsidR="00EE3C4D" w:rsidRPr="00375F99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 d’une </w:t>
      </w:r>
      <w:r w:rsidR="00436CC0" w:rsidRPr="00375F99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norme de débordement supplémentaire</w:t>
      </w:r>
      <w:r w:rsidR="00EE3C4D" w:rsidRPr="00375F99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 </w:t>
      </w:r>
    </w:p>
    <w:p w14:paraId="5999C50F" w14:textId="57BF6031" w:rsidR="00CD1A64" w:rsidRPr="00375F99" w:rsidRDefault="008D5295" w:rsidP="000F335D">
      <w:pPr>
        <w:ind w:right="71"/>
        <w:jc w:val="both"/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</w:pPr>
      <w:r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Aux fins d’approbation par le </w:t>
      </w:r>
      <w:r w:rsidR="005D1960"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M</w:t>
      </w:r>
      <w:r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inistère,</w:t>
      </w:r>
      <w:r w:rsidR="000E134B"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3438CD"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u</w:t>
      </w:r>
      <w:r w:rsidR="00760041"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ne municipalité peut demander</w:t>
      </w:r>
      <w:r w:rsidR="004724BE"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, par le biais du module A,</w:t>
      </w:r>
      <w:r w:rsidR="00760041"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que la mise en application d’une </w:t>
      </w:r>
      <w:r w:rsidR="00436CC0"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norme de débordement supplémentaire</w:t>
      </w:r>
      <w:r w:rsidR="00760041"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soi</w:t>
      </w:r>
      <w:r w:rsidR="00753446"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t</w:t>
      </w:r>
      <w:r w:rsidR="00760041"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reportée </w:t>
      </w:r>
      <w:r w:rsidR="00AB4D9F"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pour la durée de</w:t>
      </w:r>
      <w:r w:rsidR="00760041"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mise en œuvre </w:t>
      </w:r>
      <w:r w:rsidR="00AB4D9F"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d</w:t>
      </w:r>
      <w:r w:rsidR="00760041"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es mesures qui compenseront les</w:t>
      </w:r>
      <w:r w:rsidR="001C1CB7"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ajouts de débits planifiés</w:t>
      </w:r>
      <w:r w:rsidR="00760041"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. Des informations déjà transmises peuvent être mises à jour en utilisant ce même module</w:t>
      </w:r>
      <w:r w:rsidR="00402014"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.</w:t>
      </w:r>
      <w:r w:rsidR="00402014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AB4D9F" w:rsidRPr="00AB4D9F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NOTE :</w:t>
      </w:r>
      <w:r w:rsid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AB4D9F" w:rsidRPr="00AB4D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Le module A ne peut être utilisé si aucun ajout de débits n’est planifié</w:t>
      </w:r>
      <w:r w:rsidR="00AB4D9F" w:rsidRPr="00AB4D9F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.</w:t>
      </w:r>
    </w:p>
    <w:p w14:paraId="1F7A5A40" w14:textId="77777777" w:rsidR="00CD1A64" w:rsidRPr="00114BFC" w:rsidRDefault="00CD1A64" w:rsidP="000F335D">
      <w:pPr>
        <w:ind w:right="71"/>
        <w:jc w:val="both"/>
        <w:rPr>
          <w:rFonts w:ascii="Arial" w:eastAsia="Calibri" w:hAnsi="Arial" w:cs="Arial"/>
          <w:color w:val="000000" w:themeColor="text1"/>
          <w:sz w:val="16"/>
          <w:szCs w:val="16"/>
          <w:lang w:val="fr-CA"/>
        </w:rPr>
      </w:pPr>
    </w:p>
    <w:p w14:paraId="443FB0CD" w14:textId="1150E905" w:rsidR="00BC2F76" w:rsidRPr="00375F99" w:rsidRDefault="00CD1A64" w:rsidP="000F335D">
      <w:pPr>
        <w:ind w:right="71"/>
        <w:jc w:val="both"/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</w:pPr>
      <w:r w:rsidRPr="00375F99">
        <w:rPr>
          <w:rFonts w:ascii="Arial" w:eastAsia="Calibri" w:hAnsi="Arial" w:cs="Arial"/>
          <w:b/>
          <w:bCs/>
          <w:color w:val="FF0000"/>
          <w:sz w:val="18"/>
          <w:szCs w:val="18"/>
          <w:lang w:val="fr-CA"/>
        </w:rPr>
        <w:t>Important </w:t>
      </w:r>
      <w:r w:rsidRPr="00375F99">
        <w:rPr>
          <w:rFonts w:ascii="Arial" w:eastAsia="Calibri" w:hAnsi="Arial" w:cs="Arial"/>
          <w:b/>
          <w:bCs/>
          <w:sz w:val="18"/>
          <w:szCs w:val="18"/>
          <w:lang w:val="fr-CA"/>
        </w:rPr>
        <w:t>:</w:t>
      </w:r>
      <w:r w:rsidRPr="00375F99">
        <w:rPr>
          <w:rFonts w:ascii="Arial" w:eastAsia="Calibri" w:hAnsi="Arial" w:cs="Arial"/>
          <w:color w:val="FF0000"/>
          <w:sz w:val="18"/>
          <w:szCs w:val="18"/>
          <w:lang w:val="fr-CA"/>
        </w:rPr>
        <w:t xml:space="preserve"> </w:t>
      </w:r>
      <w:r w:rsidR="003C7743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L’</w:t>
      </w:r>
      <w:r w:rsidR="0046339D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échéancier de réalisation des mesures compensatoires </w:t>
      </w:r>
      <w:r w:rsidR="0008214A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présenté par la municipalité et </w:t>
      </w:r>
      <w:r w:rsidR="00F101BC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indiqué au </w:t>
      </w:r>
      <w:r w:rsidR="0046339D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module</w:t>
      </w:r>
      <w:r w:rsidR="009977E8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80196D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A</w:t>
      </w:r>
      <w:r w:rsidR="0046339D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sera inscrit à titre de programme correcteur </w:t>
      </w:r>
      <w:r w:rsidR="00912534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dans l’AAM.</w:t>
      </w:r>
      <w:r w:rsidR="00F101BC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Cet échéancier </w:t>
      </w:r>
      <w:r w:rsidR="16E4FC01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fera donc partie des obligations de l’exploitant municipal</w:t>
      </w:r>
      <w:r w:rsidR="00F101BC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. </w:t>
      </w:r>
      <w:r w:rsidR="00F274F0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La mise en œuvre des</w:t>
      </w:r>
      <w:r w:rsidR="00EE5C84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mesures compensatoires doit être </w:t>
      </w:r>
      <w:r w:rsidR="009977E8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achevée</w:t>
      </w:r>
      <w:r w:rsidR="00EE5C84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au plus tard </w:t>
      </w:r>
      <w:r w:rsidR="0004050C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le </w:t>
      </w:r>
      <w:r w:rsidR="0004050C" w:rsidRPr="00151101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31 décembre 20</w:t>
      </w:r>
      <w:r w:rsidR="00151101" w:rsidRPr="00151101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30</w:t>
      </w:r>
      <w:r w:rsidR="00AC77F6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.</w:t>
      </w:r>
      <w:r w:rsidR="0046339D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85755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Ainsi, au 1</w:t>
      </w:r>
      <w:r w:rsidR="00857555" w:rsidRPr="00857555">
        <w:rPr>
          <w:rFonts w:ascii="Arial" w:eastAsia="Calibri" w:hAnsi="Arial" w:cs="Arial"/>
          <w:color w:val="000000" w:themeColor="text1"/>
          <w:sz w:val="18"/>
          <w:szCs w:val="18"/>
          <w:vertAlign w:val="superscript"/>
          <w:lang w:val="fr-CA"/>
        </w:rPr>
        <w:t>er</w:t>
      </w:r>
      <w:r w:rsidR="0085755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janvier 2031, </w:t>
      </w:r>
      <w:r w:rsidR="003659ED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toute</w:t>
      </w:r>
      <w:r w:rsidR="00887761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norme de débordement supplémentaire </w:t>
      </w:r>
      <w:r w:rsidR="003659ED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sera</w:t>
      </w:r>
      <w:r w:rsidR="00887761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en vigueur</w:t>
      </w:r>
      <w:r w:rsidR="00757F6A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et ne pourra être reportée</w:t>
      </w:r>
      <w:r w:rsidR="00887761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.</w:t>
      </w:r>
    </w:p>
    <w:p w14:paraId="5BF1AF96" w14:textId="77777777" w:rsidR="00BC2F76" w:rsidRPr="00114BFC" w:rsidRDefault="00BC2F76" w:rsidP="000F335D">
      <w:pPr>
        <w:ind w:right="71"/>
        <w:jc w:val="both"/>
        <w:rPr>
          <w:rFonts w:ascii="Arial" w:eastAsia="Calibri" w:hAnsi="Arial" w:cs="Arial"/>
          <w:color w:val="000000" w:themeColor="text1"/>
          <w:sz w:val="16"/>
          <w:szCs w:val="16"/>
          <w:lang w:val="fr-CA"/>
        </w:rPr>
      </w:pPr>
    </w:p>
    <w:p w14:paraId="0296C256" w14:textId="2B3B1C76" w:rsidR="004009B0" w:rsidRPr="00375F99" w:rsidRDefault="00D2025A" w:rsidP="000F335D">
      <w:pPr>
        <w:ind w:right="71"/>
        <w:jc w:val="both"/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</w:pPr>
      <w:r w:rsidRPr="00375F99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Module</w:t>
      </w:r>
      <w:r w:rsidR="009977E8" w:rsidRPr="00375F99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 </w:t>
      </w:r>
      <w:r w:rsidR="00760D6C" w:rsidRPr="00375F99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B</w:t>
      </w:r>
      <w:r w:rsidR="009977E8" w:rsidRPr="00375F99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 </w:t>
      </w:r>
      <w:r w:rsidR="00CE003B" w:rsidRPr="00375F99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– </w:t>
      </w:r>
      <w:r w:rsidR="004009B0" w:rsidRPr="00375F99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Modification d’une </w:t>
      </w:r>
      <w:r w:rsidR="00436CC0" w:rsidRPr="00375F99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>norme de débordement supplémentaire</w:t>
      </w:r>
      <w:r w:rsidR="004009B0" w:rsidRPr="00375F99">
        <w:rPr>
          <w:rFonts w:ascii="Arial" w:eastAsia="Calibri" w:hAnsi="Arial" w:cs="Arial"/>
          <w:b/>
          <w:bCs/>
          <w:color w:val="000000" w:themeColor="text1"/>
          <w:sz w:val="18"/>
          <w:szCs w:val="18"/>
          <w:lang w:val="fr-CA"/>
        </w:rPr>
        <w:t xml:space="preserve"> </w:t>
      </w:r>
    </w:p>
    <w:p w14:paraId="19EFDFA4" w14:textId="05A1F753" w:rsidR="004A148F" w:rsidRDefault="008D5295" w:rsidP="003F275F">
      <w:pPr>
        <w:ind w:right="71"/>
        <w:jc w:val="both"/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</w:pPr>
      <w:r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Aux fins d’approbation par le </w:t>
      </w:r>
      <w:r w:rsidR="00A1695D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M</w:t>
      </w:r>
      <w:r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inistère, </w:t>
      </w:r>
      <w:r w:rsidR="003438CD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u</w:t>
      </w:r>
      <w:r w:rsidR="00BC2F76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ne </w:t>
      </w:r>
      <w:r w:rsidR="002E58EB" w:rsidRPr="00375F9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municipalité</w:t>
      </w:r>
      <w:r w:rsidR="002E58EB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9E299D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peut demander que </w:t>
      </w:r>
      <w:r w:rsidR="004E2534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la </w:t>
      </w:r>
      <w:r w:rsidR="00FA4F4D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norme de </w:t>
      </w:r>
      <w:r w:rsidR="00C8239F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débordement d’un ouvrage </w:t>
      </w:r>
      <w:r w:rsidR="00FA1280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de surverse</w:t>
      </w:r>
      <w:r w:rsidR="00FA4F4D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soit</w:t>
      </w:r>
      <w:r w:rsidR="009B1015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modifiée</w:t>
      </w:r>
      <w:r w:rsidR="62737251" w:rsidRPr="7BF5F48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si un gain environnemental sera </w:t>
      </w:r>
      <w:r w:rsidR="6A0D26F0" w:rsidRPr="7BF5F48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obtenu en </w:t>
      </w:r>
      <w:r w:rsidR="4546341F" w:rsidRPr="7BF5F48E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contrepartie</w:t>
      </w:r>
      <w:r w:rsidR="00B301F0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. </w:t>
      </w:r>
      <w:r w:rsidR="00D90D59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Le module</w:t>
      </w:r>
      <w:r w:rsidR="009977E8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 </w:t>
      </w:r>
      <w:r w:rsidR="00C871A6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B</w:t>
      </w:r>
      <w:r w:rsidR="00FD7718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 </w:t>
      </w:r>
      <w:r w:rsidR="00E44B61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d</w:t>
      </w:r>
      <w:r w:rsidR="0054447D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u présent </w:t>
      </w:r>
      <w:r w:rsidR="00E44B61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formulaire </w:t>
      </w:r>
      <w:r w:rsidR="00FD7718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doit être </w:t>
      </w:r>
      <w:r w:rsidR="009977E8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 xml:space="preserve">rempli </w:t>
      </w:r>
      <w:r w:rsidR="004E2534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à cette fin</w:t>
      </w:r>
      <w:r w:rsidR="00FD7718">
        <w:rPr>
          <w:rFonts w:ascii="Arial" w:eastAsia="Calibri" w:hAnsi="Arial" w:cs="Arial"/>
          <w:color w:val="000000" w:themeColor="text1"/>
          <w:sz w:val="18"/>
          <w:szCs w:val="18"/>
          <w:lang w:val="fr-CA"/>
        </w:rPr>
        <w:t>.</w:t>
      </w:r>
    </w:p>
    <w:p w14:paraId="56120824" w14:textId="11E2CE54" w:rsidR="00DE2218" w:rsidRPr="00FC6290" w:rsidRDefault="00DE2218" w:rsidP="003F275F">
      <w:pPr>
        <w:ind w:right="71"/>
        <w:jc w:val="both"/>
        <w:rPr>
          <w:rFonts w:ascii="Arial" w:eastAsia="Calibri" w:hAnsi="Arial" w:cs="Arial"/>
          <w:color w:val="000000" w:themeColor="text1"/>
          <w:sz w:val="8"/>
          <w:szCs w:val="8"/>
          <w:lang w:val="fr-CA"/>
        </w:rPr>
      </w:pPr>
    </w:p>
    <w:p w14:paraId="4ADB327B" w14:textId="22A63078" w:rsidR="004A148F" w:rsidRPr="004A148F" w:rsidRDefault="004A148F" w:rsidP="00AD1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3"/>
        <w:jc w:val="both"/>
        <w:rPr>
          <w:rStyle w:val="normaltextrun"/>
          <w:rFonts w:ascii="Arial" w:eastAsia="Calibri" w:hAnsi="Arial" w:cs="Arial"/>
          <w:color w:val="000000" w:themeColor="text1"/>
          <w:sz w:val="18"/>
          <w:szCs w:val="18"/>
          <w:lang w:val="fr-CA"/>
        </w:rPr>
      </w:pPr>
      <w:r w:rsidRPr="006107F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fr-CA"/>
        </w:rPr>
        <w:t>Veuillez transmettre le 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fr-CA"/>
        </w:rPr>
        <w:t>p</w:t>
      </w:r>
      <w:r>
        <w:rPr>
          <w:rStyle w:val="normaltextrun"/>
          <w:rFonts w:ascii="Arial" w:hAnsi="Arial"/>
          <w:color w:val="000000"/>
          <w:sz w:val="18"/>
          <w:szCs w:val="18"/>
          <w:shd w:val="clear" w:color="auto" w:fill="FFFFFF"/>
          <w:lang w:val="fr-CA"/>
        </w:rPr>
        <w:t>résent formulaire</w:t>
      </w:r>
      <w:r w:rsidRPr="006107F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fr-CA"/>
        </w:rPr>
        <w:t xml:space="preserve"> par </w:t>
      </w:r>
      <w:r w:rsidRPr="004C6510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fr-CA"/>
        </w:rPr>
        <w:t xml:space="preserve">courriel à </w:t>
      </w:r>
      <w:hyperlink r:id="rId14" w:history="1">
        <w:r w:rsidRPr="004C6510">
          <w:rPr>
            <w:rStyle w:val="normaltextrun"/>
            <w:rFonts w:ascii="Arial" w:eastAsia="Arial" w:hAnsi="Arial" w:cs="Arial"/>
            <w:color w:val="0000FF"/>
            <w:sz w:val="18"/>
            <w:szCs w:val="18"/>
            <w:lang w:val="fr-CA"/>
          </w:rPr>
          <w:t>debordements@environnement.gouv.qc.ca</w:t>
        </w:r>
      </w:hyperlink>
      <w:r>
        <w:rPr>
          <w:rStyle w:val="normaltextrun"/>
          <w:rFonts w:ascii="Arial" w:eastAsia="Arial" w:hAnsi="Arial" w:cs="Arial"/>
          <w:color w:val="0000FF"/>
          <w:sz w:val="18"/>
          <w:szCs w:val="18"/>
          <w:lang w:val="fr-CA"/>
        </w:rPr>
        <w:t>.</w:t>
      </w:r>
    </w:p>
    <w:p w14:paraId="3767FA3C" w14:textId="2945F309" w:rsidR="003438CD" w:rsidRPr="000F335D" w:rsidRDefault="004A148F" w:rsidP="003F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3"/>
        <w:jc w:val="both"/>
        <w:rPr>
          <w:rFonts w:ascii="Arial" w:eastAsia="Calibri" w:hAnsi="Arial" w:cs="Arial"/>
          <w:sz w:val="18"/>
          <w:szCs w:val="18"/>
          <w:lang w:val="fr-CA"/>
        </w:rPr>
      </w:pPr>
      <w:r w:rsidRPr="009766D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fr-CA"/>
        </w:rPr>
        <w:t xml:space="preserve">Si vous éprouvez de la difficulté à remplir ce formulaire, 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fr-CA"/>
        </w:rPr>
        <w:t xml:space="preserve">écrivez à </w:t>
      </w:r>
      <w:hyperlink r:id="rId15" w:history="1">
        <w:r w:rsidRPr="00E26804">
          <w:rPr>
            <w:rStyle w:val="Lienhypertexte"/>
            <w:rFonts w:ascii="Arial" w:eastAsia="Arial" w:hAnsi="Arial" w:cs="Arial"/>
            <w:sz w:val="18"/>
            <w:szCs w:val="18"/>
            <w:lang w:val="fr-CA"/>
          </w:rPr>
          <w:t>debordements@environnement.gouv.qc.ca</w:t>
        </w:r>
      </w:hyperlink>
      <w:r>
        <w:rPr>
          <w:rStyle w:val="normaltextrun"/>
          <w:rFonts w:ascii="Arial" w:eastAsia="Arial" w:hAnsi="Arial" w:cs="Arial"/>
          <w:color w:val="0000FF"/>
          <w:sz w:val="18"/>
          <w:szCs w:val="18"/>
          <w:lang w:val="fr-CA"/>
        </w:rPr>
        <w:t>.</w:t>
      </w:r>
      <w:r>
        <w:rPr>
          <w:rFonts w:ascii="Arial" w:eastAsia="Calibri" w:hAnsi="Arial" w:cs="Arial"/>
          <w:sz w:val="18"/>
          <w:szCs w:val="18"/>
          <w:lang w:val="fr-CA"/>
        </w:rPr>
        <w:tab/>
      </w:r>
    </w:p>
    <w:p w14:paraId="472C67ED" w14:textId="2BA3F11C" w:rsidR="002201F9" w:rsidRPr="00C26E61" w:rsidRDefault="000F6F4A" w:rsidP="007E1217">
      <w:pPr>
        <w:pStyle w:val="Titre1"/>
        <w:numPr>
          <w:ilvl w:val="0"/>
          <w:numId w:val="0"/>
        </w:numPr>
        <w:ind w:left="432" w:hanging="432"/>
        <w:rPr>
          <w:rFonts w:eastAsia="Arial"/>
          <w:color w:val="FFFFFF" w:themeColor="background1"/>
        </w:rPr>
      </w:pPr>
      <w:r w:rsidRPr="007E1217">
        <w:rPr>
          <w:rFonts w:eastAsia="Arial"/>
        </w:rPr>
        <w:lastRenderedPageBreak/>
        <w:t>Iden</w:t>
      </w:r>
      <w:r w:rsidR="00017038" w:rsidRPr="007E1217">
        <w:rPr>
          <w:rFonts w:eastAsia="Arial"/>
        </w:rPr>
        <w:t>ti</w:t>
      </w:r>
      <w:r w:rsidRPr="007E1217">
        <w:rPr>
          <w:rFonts w:eastAsia="Arial"/>
        </w:rPr>
        <w:t>ficatio</w:t>
      </w:r>
      <w:r w:rsidR="009671F9" w:rsidRPr="00C26E61">
        <w:rPr>
          <w:rFonts w:eastAsia="Arial"/>
        </w:rPr>
        <w:t>n</w:t>
      </w:r>
    </w:p>
    <w:p w14:paraId="0729D4BB" w14:textId="30891D05" w:rsidR="000F6F4A" w:rsidRDefault="000F6F4A" w:rsidP="00971D7A">
      <w:pPr>
        <w:ind w:right="709"/>
        <w:jc w:val="both"/>
        <w:rPr>
          <w:rFonts w:ascii="Arial" w:eastAsia="Arial" w:hAnsi="Arial" w:cs="Arial"/>
          <w:b/>
          <w:bCs/>
          <w:sz w:val="22"/>
          <w:szCs w:val="22"/>
          <w:lang w:val="fr-CA"/>
        </w:rPr>
      </w:pPr>
    </w:p>
    <w:p w14:paraId="7AC7004F" w14:textId="767B3BE0" w:rsidR="00CA6A3B" w:rsidRPr="003B15DE" w:rsidRDefault="00CA6A3B" w:rsidP="00CA6A3B">
      <w:pPr>
        <w:pStyle w:val="Titre2"/>
        <w:keepLines w:val="0"/>
        <w:shd w:val="solid" w:color="4A88C7" w:fill="auto"/>
        <w:spacing w:before="0"/>
        <w:ind w:left="576" w:right="-55" w:hanging="576"/>
        <w:rPr>
          <w:rFonts w:ascii="Arial" w:eastAsia="Arial" w:hAnsi="Arial" w:cs="Arial"/>
          <w:b/>
          <w:bCs/>
          <w:color w:val="FFFFFF" w:themeColor="background1"/>
        </w:rPr>
      </w:pPr>
      <w:r>
        <w:rPr>
          <w:rFonts w:ascii="Arial" w:eastAsia="Arial" w:hAnsi="Arial" w:cs="Arial"/>
          <w:b/>
          <w:bCs/>
          <w:color w:val="FFFFFF" w:themeColor="background1"/>
        </w:rPr>
        <w:t>1</w:t>
      </w:r>
      <w:r w:rsidR="007423FA">
        <w:rPr>
          <w:rFonts w:ascii="Arial" w:eastAsia="Arial" w:hAnsi="Arial" w:cs="Arial"/>
          <w:b/>
          <w:bCs/>
          <w:color w:val="FFFFFF" w:themeColor="background1"/>
        </w:rPr>
        <w:t>.</w:t>
      </w:r>
      <w:r w:rsidRPr="00C511C5">
        <w:rPr>
          <w:rFonts w:ascii="Arial" w:eastAsia="Arial" w:hAnsi="Arial" w:cs="Arial"/>
          <w:b/>
          <w:bCs/>
          <w:color w:val="FFFFFF" w:themeColor="background1"/>
        </w:rPr>
        <w:tab/>
      </w:r>
      <w:r>
        <w:rPr>
          <w:rFonts w:ascii="Arial" w:eastAsia="Arial" w:hAnsi="Arial" w:cs="Arial"/>
          <w:b/>
          <w:bCs/>
          <w:color w:val="FFFFFF" w:themeColor="background1"/>
        </w:rPr>
        <w:t>Municipalité</w:t>
      </w:r>
    </w:p>
    <w:tbl>
      <w:tblPr>
        <w:tblStyle w:val="TableNormal1"/>
        <w:tblW w:w="5000" w:type="pct"/>
        <w:tblLook w:val="01E0" w:firstRow="1" w:lastRow="1" w:firstColumn="1" w:lastColumn="1" w:noHBand="0" w:noVBand="0"/>
      </w:tblPr>
      <w:tblGrid>
        <w:gridCol w:w="4393"/>
        <w:gridCol w:w="6583"/>
      </w:tblGrid>
      <w:tr w:rsidR="001803DA" w14:paraId="755A0943" w14:textId="77777777" w:rsidTr="00027C25">
        <w:trPr>
          <w:trHeight w:hRule="exact" w:val="360"/>
        </w:trPr>
        <w:tc>
          <w:tcPr>
            <w:tcW w:w="5000" w:type="pct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53D8D15" w14:textId="51A313AC" w:rsidR="001803DA" w:rsidRPr="00EF425F" w:rsidRDefault="00B953C8" w:rsidP="00027C25">
            <w:pPr>
              <w:pStyle w:val="TableParagraph"/>
              <w:spacing w:before="71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 w:rsidRPr="00E67699">
              <w:rPr>
                <w:rFonts w:ascii="Arial" w:eastAsia="Arial" w:hAnsi="Arial" w:cs="Arial"/>
                <w:sz w:val="18"/>
                <w:szCs w:val="18"/>
              </w:rPr>
              <w:t>Municipalité</w:t>
            </w:r>
            <w:r w:rsidR="001803D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 </w:t>
            </w:r>
            <w:r w:rsidR="001803DA" w:rsidRPr="00EF42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: </w:t>
            </w:r>
            <w:r w:rsidR="001803DA" w:rsidRPr="00A0742C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" w:name="Texte15"/>
            <w:r w:rsidR="001803DA" w:rsidRPr="00A0742C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="001803DA" w:rsidRPr="00A0742C">
              <w:rPr>
                <w:rFonts w:ascii="Arial" w:eastAsia="Arial" w:hAnsi="Arial" w:cs="Arial"/>
                <w:sz w:val="18"/>
                <w:szCs w:val="18"/>
              </w:rPr>
            </w:r>
            <w:r w:rsidR="001803DA" w:rsidRPr="00A0742C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1803DA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1803DA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1803DA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1803DA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1803DA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1803DA" w:rsidRPr="00A0742C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1803DA" w14:paraId="76E2AE32" w14:textId="77777777" w:rsidTr="00027C25">
        <w:trPr>
          <w:trHeight w:hRule="exact" w:val="360"/>
        </w:trPr>
        <w:tc>
          <w:tcPr>
            <w:tcW w:w="5000" w:type="pct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A28B634" w14:textId="77777777" w:rsidR="001803DA" w:rsidRPr="00EF425F" w:rsidRDefault="001803DA" w:rsidP="00027C25">
            <w:pPr>
              <w:pStyle w:val="TableParagraph"/>
              <w:spacing w:before="71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 w:rsidRPr="00F13AF1"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>Adresse (numéro</w:t>
            </w:r>
            <w:r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 xml:space="preserve"> et</w:t>
            </w:r>
            <w:r w:rsidRPr="00F13AF1"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> rue) : 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B953C8" w14:paraId="7E26DE89" w14:textId="77777777" w:rsidTr="007E1217">
        <w:trPr>
          <w:trHeight w:hRule="exact" w:val="360"/>
        </w:trPr>
        <w:tc>
          <w:tcPr>
            <w:tcW w:w="5000" w:type="pct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B386927" w14:textId="77777777" w:rsidR="00B953C8" w:rsidRPr="00EF425F" w:rsidRDefault="00B953C8" w:rsidP="00027C25">
            <w:pPr>
              <w:pStyle w:val="TableParagraph"/>
              <w:spacing w:before="71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 w:rsidRPr="00EF425F">
              <w:rPr>
                <w:rFonts w:ascii="Arial" w:eastAsia="Arial" w:hAnsi="Arial" w:cs="Arial"/>
                <w:sz w:val="18"/>
                <w:szCs w:val="18"/>
              </w:rPr>
              <w:t>Code</w:t>
            </w:r>
            <w:r w:rsidRPr="00EF425F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F425F">
              <w:rPr>
                <w:rFonts w:ascii="Arial" w:eastAsia="Arial" w:hAnsi="Arial" w:cs="Arial"/>
                <w:sz w:val="18"/>
                <w:szCs w:val="18"/>
              </w:rPr>
              <w:t>postal</w:t>
            </w: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  <w:r w:rsidRPr="00EF425F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CAPITALES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1803DA" w:rsidRPr="001803DA" w14:paraId="4E30F985" w14:textId="77777777" w:rsidTr="00027C25">
        <w:trPr>
          <w:trHeight w:hRule="exact" w:val="360"/>
        </w:trPr>
        <w:tc>
          <w:tcPr>
            <w:tcW w:w="5000" w:type="pct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4341C5D" w14:textId="10BB7ACE" w:rsidR="001803DA" w:rsidRPr="00EF425F" w:rsidRDefault="001803DA" w:rsidP="00027C25">
            <w:pPr>
              <w:pStyle w:val="TableParagraph"/>
              <w:spacing w:before="71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 w:rsidRPr="16FDB76A">
              <w:rPr>
                <w:rFonts w:ascii="Arial" w:eastAsia="Arial" w:hAnsi="Arial" w:cs="Arial"/>
                <w:sz w:val="18"/>
                <w:szCs w:val="18"/>
              </w:rPr>
              <w:t>Nom d’une personne</w:t>
            </w:r>
            <w:r w:rsidR="009977E8">
              <w:rPr>
                <w:rFonts w:ascii="Arial" w:eastAsia="Arial" w:hAnsi="Arial" w:cs="Arial"/>
                <w:sz w:val="18"/>
                <w:szCs w:val="18"/>
              </w:rPr>
              <w:t>-ressource </w:t>
            </w:r>
            <w:r w:rsidRPr="16FDB76A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1803DA" w14:paraId="3B675245" w14:textId="77777777" w:rsidTr="00027C25">
        <w:trPr>
          <w:trHeight w:hRule="exact" w:val="360"/>
        </w:trPr>
        <w:tc>
          <w:tcPr>
            <w:tcW w:w="2001" w:type="pct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7E14612" w14:textId="77777777" w:rsidR="001803DA" w:rsidRPr="00EF425F" w:rsidRDefault="001803DA" w:rsidP="00027C25">
            <w:pPr>
              <w:pStyle w:val="TableParagraph"/>
              <w:tabs>
                <w:tab w:val="left" w:pos="2589"/>
              </w:tabs>
              <w:spacing w:before="71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 w:rsidRPr="00EF425F">
              <w:rPr>
                <w:rFonts w:ascii="Arial" w:eastAsia="Arial" w:hAnsi="Arial" w:cs="Arial"/>
                <w:sz w:val="18"/>
                <w:szCs w:val="18"/>
              </w:rPr>
              <w:t>Téléphone</w:t>
            </w: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  <w:r w:rsidRPr="00EF425F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(###) ###-####"/>
                  </w:textInput>
                </w:ffData>
              </w:fldChar>
            </w:r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EF425F">
              <w:rPr>
                <w:rFonts w:ascii="Arial" w:eastAsia="Arial" w:hAnsi="Arial" w:cs="Arial"/>
                <w:sz w:val="18"/>
                <w:szCs w:val="18"/>
              </w:rPr>
              <w:tab/>
              <w:t>Poste</w:t>
            </w: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  <w:r w:rsidRPr="00EF425F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99" w:type="pct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84A09D1" w14:textId="77777777" w:rsidR="001803DA" w:rsidRPr="00EF425F" w:rsidRDefault="001803DA" w:rsidP="00027C25">
            <w:pPr>
              <w:pStyle w:val="TableParagraph"/>
              <w:spacing w:before="71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 w:rsidRPr="00EF425F">
              <w:rPr>
                <w:rFonts w:ascii="Arial" w:eastAsia="Arial" w:hAnsi="Arial" w:cs="Arial"/>
                <w:sz w:val="18"/>
                <w:szCs w:val="18"/>
              </w:rPr>
              <w:t>Courriel</w:t>
            </w: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  <w:r w:rsidRPr="00EF425F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D496CF5" w14:textId="2470A87A" w:rsidR="00D2609B" w:rsidRDefault="00D2609B" w:rsidP="00D2609B">
      <w:pPr>
        <w:ind w:right="709"/>
        <w:jc w:val="both"/>
        <w:rPr>
          <w:rFonts w:ascii="Arial" w:eastAsia="Arial" w:hAnsi="Arial" w:cs="Arial"/>
          <w:b/>
          <w:bCs/>
          <w:sz w:val="22"/>
          <w:szCs w:val="22"/>
          <w:lang w:val="fr-CA"/>
        </w:rPr>
      </w:pPr>
    </w:p>
    <w:p w14:paraId="10FC21B2" w14:textId="77777777" w:rsidR="00094069" w:rsidRPr="00D2609B" w:rsidRDefault="00094069" w:rsidP="00D2609B">
      <w:pPr>
        <w:ind w:right="709"/>
        <w:jc w:val="both"/>
        <w:rPr>
          <w:rFonts w:ascii="Arial" w:eastAsia="Arial" w:hAnsi="Arial" w:cs="Arial"/>
          <w:b/>
          <w:bCs/>
          <w:sz w:val="22"/>
          <w:szCs w:val="22"/>
          <w:lang w:val="fr-CA"/>
        </w:rPr>
      </w:pPr>
    </w:p>
    <w:p w14:paraId="11281D99" w14:textId="0362F71F" w:rsidR="00CA6A3B" w:rsidRPr="003B15DE" w:rsidRDefault="007423FA" w:rsidP="00293314">
      <w:pPr>
        <w:pStyle w:val="Titre2"/>
        <w:keepLines w:val="0"/>
        <w:shd w:val="clear" w:color="auto" w:fill="4A88C7"/>
        <w:spacing w:before="0"/>
        <w:ind w:left="576" w:right="39" w:hanging="576"/>
        <w:rPr>
          <w:rFonts w:ascii="Arial" w:eastAsia="Arial" w:hAnsi="Arial" w:cs="Arial"/>
          <w:b/>
          <w:bCs/>
          <w:color w:val="FFFFFF" w:themeColor="background1"/>
        </w:rPr>
      </w:pPr>
      <w:r>
        <w:rPr>
          <w:rFonts w:ascii="Arial" w:eastAsia="Arial" w:hAnsi="Arial" w:cs="Arial"/>
          <w:b/>
          <w:bCs/>
          <w:color w:val="FFFFFF" w:themeColor="background1"/>
        </w:rPr>
        <w:t>2.</w:t>
      </w:r>
      <w:r w:rsidR="00CA6A3B">
        <w:tab/>
      </w:r>
      <w:r w:rsidR="00193B67">
        <w:rPr>
          <w:rFonts w:ascii="Arial" w:eastAsia="Arial" w:hAnsi="Arial" w:cs="Arial"/>
          <w:b/>
          <w:bCs/>
          <w:color w:val="FFFFFF" w:themeColor="background1"/>
        </w:rPr>
        <w:t>Ou</w:t>
      </w:r>
      <w:r w:rsidR="00193B67" w:rsidRPr="00193B67">
        <w:rPr>
          <w:rFonts w:ascii="Arial" w:eastAsia="Arial" w:hAnsi="Arial" w:cs="Arial"/>
          <w:b/>
          <w:bCs/>
          <w:color w:val="FFFFFF" w:themeColor="background1"/>
        </w:rPr>
        <w:t>vrage municipal d’assainissement des eaux usées</w:t>
      </w:r>
      <w:r w:rsidR="009977E8">
        <w:rPr>
          <w:rFonts w:ascii="Arial" w:eastAsia="Arial" w:hAnsi="Arial" w:cs="Arial"/>
          <w:b/>
          <w:bCs/>
          <w:color w:val="FFFFFF" w:themeColor="background1"/>
        </w:rPr>
        <w:t> </w:t>
      </w:r>
      <w:r w:rsidR="00DB1CC5">
        <w:rPr>
          <w:rFonts w:ascii="Arial" w:eastAsia="Arial" w:hAnsi="Arial" w:cs="Arial"/>
          <w:b/>
          <w:bCs/>
          <w:color w:val="FFFFFF" w:themeColor="background1"/>
        </w:rPr>
        <w:t>(OMAEU)</w:t>
      </w:r>
    </w:p>
    <w:tbl>
      <w:tblPr>
        <w:tblStyle w:val="TableNormal1"/>
        <w:tblW w:w="5000" w:type="pct"/>
        <w:tblLook w:val="01E0" w:firstRow="1" w:lastRow="1" w:firstColumn="1" w:lastColumn="1" w:noHBand="0" w:noVBand="0"/>
      </w:tblPr>
      <w:tblGrid>
        <w:gridCol w:w="10976"/>
      </w:tblGrid>
      <w:tr w:rsidR="003960B5" w:rsidRPr="00092A97" w14:paraId="164C1F06" w14:textId="77777777" w:rsidTr="00027C25">
        <w:trPr>
          <w:trHeight w:hRule="exact" w:val="360"/>
        </w:trPr>
        <w:tc>
          <w:tcPr>
            <w:tcW w:w="5000" w:type="pct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D685330" w14:textId="014EE0B5" w:rsidR="003960B5" w:rsidRDefault="003960B5" w:rsidP="006B4453">
            <w:pPr>
              <w:pStyle w:val="TableParagraph"/>
              <w:spacing w:before="71"/>
              <w:ind w:left="85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r w:rsidRPr="009C5BA9"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°</w:t>
            </w:r>
            <w:r w:rsidRPr="009C5BA9">
              <w:rPr>
                <w:rFonts w:ascii="Arial" w:eastAsia="Arial" w:hAnsi="Arial" w:cs="Arial"/>
                <w:sz w:val="18"/>
                <w:szCs w:val="18"/>
              </w:rPr>
              <w:t xml:space="preserve"> de référence de l’AAM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17D37">
              <w:rPr>
                <w:rFonts w:ascii="Arial" w:eastAsia="Arial" w:hAnsi="Arial" w:cs="Arial"/>
                <w:sz w:val="18"/>
                <w:szCs w:val="18"/>
              </w:rPr>
              <w:t>(si délivrée)</w:t>
            </w:r>
            <w:r w:rsidRPr="009C5BA9">
              <w:rPr>
                <w:rFonts w:ascii="Arial" w:eastAsia="Arial" w:hAnsi="Arial" w:cs="Arial"/>
                <w:sz w:val="18"/>
                <w:szCs w:val="18"/>
              </w:rPr>
              <w:t xml:space="preserve"> : 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6B4453" w:rsidRPr="00092A97" w14:paraId="55650116" w14:textId="77777777" w:rsidTr="00027C25">
        <w:trPr>
          <w:trHeight w:hRule="exact" w:val="360"/>
        </w:trPr>
        <w:tc>
          <w:tcPr>
            <w:tcW w:w="5000" w:type="pct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3EDD084" w14:textId="06AF2247" w:rsidR="006B4453" w:rsidRPr="00EF425F" w:rsidRDefault="006B4453" w:rsidP="006B4453">
            <w:pPr>
              <w:pStyle w:val="TableParagraph"/>
              <w:spacing w:before="71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>Nom de l’</w:t>
            </w:r>
            <w:r w:rsidR="00DB1CC5"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>OMAEU</w:t>
            </w:r>
            <w:r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 xml:space="preserve"> tel qu’identifié dans</w:t>
            </w:r>
            <w:r w:rsidR="00DB1CC5"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 xml:space="preserve"> l’AAM (ou</w:t>
            </w:r>
            <w:r w:rsidR="009977E8"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>SOMAEU</w:t>
            </w:r>
            <w:r w:rsidR="00DB1CC5"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>)</w:t>
            </w:r>
            <w:r w:rsidR="009977E8"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> </w:t>
            </w:r>
            <w:r w:rsidRPr="00F13AF1"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>: 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6B4453" w:rsidRPr="00092A97" w14:paraId="36B7A755" w14:textId="77777777" w:rsidTr="00027C25">
        <w:trPr>
          <w:trHeight w:hRule="exact" w:val="360"/>
        </w:trPr>
        <w:tc>
          <w:tcPr>
            <w:tcW w:w="5000" w:type="pct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EE79E7B" w14:textId="0CA437D4" w:rsidR="006B4453" w:rsidRPr="00EF425F" w:rsidRDefault="006B4453" w:rsidP="006B4453">
            <w:pPr>
              <w:pStyle w:val="TableParagraph"/>
              <w:spacing w:before="71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193B67">
              <w:rPr>
                <w:rFonts w:ascii="Arial" w:eastAsia="Arial" w:hAnsi="Arial" w:cs="Arial"/>
                <w:sz w:val="18"/>
                <w:szCs w:val="18"/>
              </w:rPr>
              <w:t xml:space="preserve">° de </w:t>
            </w:r>
            <w:r w:rsidR="009977E8">
              <w:rPr>
                <w:rFonts w:ascii="Arial" w:eastAsia="Arial" w:hAnsi="Arial" w:cs="Arial"/>
                <w:sz w:val="18"/>
                <w:szCs w:val="18"/>
              </w:rPr>
              <w:t xml:space="preserve">la </w:t>
            </w:r>
            <w:r w:rsidR="00193B67">
              <w:rPr>
                <w:rFonts w:ascii="Arial" w:eastAsia="Arial" w:hAnsi="Arial" w:cs="Arial"/>
                <w:sz w:val="18"/>
                <w:szCs w:val="18"/>
              </w:rPr>
              <w:t xml:space="preserve">station d’épuration : </w:t>
            </w:r>
            <w:r w:rsidR="00193B67" w:rsidRPr="00A0742C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193B67" w:rsidRPr="00A0742C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="00193B67" w:rsidRPr="00A0742C">
              <w:rPr>
                <w:rFonts w:ascii="Arial" w:eastAsia="Arial" w:hAnsi="Arial" w:cs="Arial"/>
                <w:sz w:val="18"/>
                <w:szCs w:val="18"/>
              </w:rPr>
            </w:r>
            <w:r w:rsidR="00193B67" w:rsidRPr="00A0742C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193B67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193B67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193B67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193B67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193B67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193B67" w:rsidRPr="00A0742C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9AA438A" w14:textId="33A5672E" w:rsidR="0019624C" w:rsidRDefault="0019624C" w:rsidP="006B4A85">
      <w:pPr>
        <w:rPr>
          <w:rFonts w:eastAsia="Arial"/>
          <w:lang w:val="fr-CA"/>
        </w:rPr>
      </w:pPr>
    </w:p>
    <w:p w14:paraId="6B742E6B" w14:textId="77777777" w:rsidR="00094069" w:rsidRPr="0009607D" w:rsidRDefault="00094069" w:rsidP="006B4A85">
      <w:pPr>
        <w:rPr>
          <w:rFonts w:eastAsia="Arial"/>
          <w:lang w:val="fr-CA"/>
        </w:rPr>
      </w:pPr>
    </w:p>
    <w:p w14:paraId="634081F7" w14:textId="21B37FD9" w:rsidR="00071788" w:rsidRPr="00071788" w:rsidRDefault="0041177F" w:rsidP="00293314">
      <w:pPr>
        <w:pStyle w:val="Titre2"/>
        <w:keepLines w:val="0"/>
        <w:shd w:val="solid" w:color="4A88C7" w:fill="auto"/>
        <w:spacing w:before="0"/>
        <w:ind w:left="576" w:right="39" w:hanging="576"/>
        <w:rPr>
          <w:rFonts w:ascii="Arial" w:eastAsia="Arial" w:hAnsi="Arial" w:cs="Arial"/>
          <w:b/>
          <w:bCs/>
          <w:color w:val="FFFFFF" w:themeColor="background1"/>
        </w:rPr>
      </w:pPr>
      <w:r>
        <w:rPr>
          <w:rFonts w:ascii="Arial" w:eastAsia="Arial" w:hAnsi="Arial" w:cs="Arial"/>
          <w:b/>
          <w:bCs/>
          <w:color w:val="FFFFFF" w:themeColor="background1"/>
        </w:rPr>
        <w:t>3.</w:t>
      </w:r>
      <w:r w:rsidRPr="00C511C5">
        <w:rPr>
          <w:rFonts w:ascii="Arial" w:eastAsia="Arial" w:hAnsi="Arial" w:cs="Arial"/>
          <w:b/>
          <w:bCs/>
          <w:color w:val="FFFFFF" w:themeColor="background1"/>
        </w:rPr>
        <w:tab/>
      </w:r>
      <w:r>
        <w:rPr>
          <w:rFonts w:ascii="Arial" w:eastAsia="Arial" w:hAnsi="Arial" w:cs="Arial"/>
          <w:b/>
          <w:bCs/>
          <w:color w:val="FFFFFF" w:themeColor="background1"/>
        </w:rPr>
        <w:t>Plan de gestion de débordements</w:t>
      </w:r>
    </w:p>
    <w:tbl>
      <w:tblPr>
        <w:tblStyle w:val="TableNormal1"/>
        <w:tblW w:w="5000" w:type="pct"/>
        <w:tblLook w:val="01E0" w:firstRow="1" w:lastRow="1" w:firstColumn="1" w:lastColumn="1" w:noHBand="0" w:noVBand="0"/>
      </w:tblPr>
      <w:tblGrid>
        <w:gridCol w:w="10976"/>
      </w:tblGrid>
      <w:tr w:rsidR="0041177F" w:rsidRPr="00092A97" w14:paraId="041A2151" w14:textId="77777777" w:rsidTr="00B301F0">
        <w:trPr>
          <w:trHeight w:hRule="exact" w:val="360"/>
        </w:trPr>
        <w:tc>
          <w:tcPr>
            <w:tcW w:w="5000" w:type="pct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E79DCD8" w14:textId="3C929A13" w:rsidR="0041177F" w:rsidRPr="00EF425F" w:rsidRDefault="0041177F" w:rsidP="00B301F0">
            <w:pPr>
              <w:pStyle w:val="TableParagraph"/>
              <w:spacing w:before="71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Titre</w:t>
            </w:r>
            <w:r w:rsidR="00071788">
              <w:rPr>
                <w:rFonts w:ascii="Arial" w:eastAsia="Arial" w:hAnsi="Arial" w:cs="Arial"/>
                <w:sz w:val="18"/>
                <w:szCs w:val="18"/>
              </w:rPr>
              <w:t xml:space="preserve"> du plan de gestion de débordements</w:t>
            </w:r>
            <w:r w:rsidRPr="009C5BA9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626212" w:rsidRPr="00071788" w14:paraId="073BCE24" w14:textId="77777777" w:rsidTr="00B301F0">
        <w:trPr>
          <w:trHeight w:hRule="exact" w:val="360"/>
        </w:trPr>
        <w:tc>
          <w:tcPr>
            <w:tcW w:w="5000" w:type="pct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44FDF72" w14:textId="523C111A" w:rsidR="00626212" w:rsidRDefault="00626212" w:rsidP="00B301F0">
            <w:pPr>
              <w:pStyle w:val="TableParagraph"/>
              <w:spacing w:before="71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Version : 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41177F" w:rsidRPr="00675CF3" w14:paraId="4219D646" w14:textId="77777777" w:rsidTr="00B301F0">
        <w:trPr>
          <w:trHeight w:hRule="exact" w:val="360"/>
        </w:trPr>
        <w:tc>
          <w:tcPr>
            <w:tcW w:w="5000" w:type="pct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97CC18A" w14:textId="4D4B5BF8" w:rsidR="0041177F" w:rsidRDefault="0041177F" w:rsidP="00B301F0">
            <w:pPr>
              <w:pStyle w:val="TableParagraph"/>
              <w:spacing w:before="71"/>
              <w:ind w:left="85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r w:rsidRPr="009C5BA9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071788">
              <w:rPr>
                <w:rFonts w:ascii="Arial" w:eastAsia="Arial" w:hAnsi="Arial" w:cs="Arial"/>
                <w:sz w:val="18"/>
                <w:szCs w:val="18"/>
              </w:rPr>
              <w:t>°</w:t>
            </w:r>
            <w:r w:rsidRPr="009C5BA9">
              <w:rPr>
                <w:rFonts w:ascii="Arial" w:eastAsia="Arial" w:hAnsi="Arial" w:cs="Arial"/>
                <w:sz w:val="18"/>
                <w:szCs w:val="18"/>
              </w:rPr>
              <w:t xml:space="preserve"> de référence</w:t>
            </w:r>
            <w:r w:rsidR="009977E8">
              <w:rPr>
                <w:rFonts w:ascii="Arial" w:eastAsia="Arial" w:hAnsi="Arial" w:cs="Arial"/>
                <w:sz w:val="18"/>
                <w:szCs w:val="18"/>
              </w:rPr>
              <w:t> </w:t>
            </w:r>
            <w:r w:rsidRPr="009C5BA9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41177F" w:rsidRPr="00092A97" w14:paraId="0E88F54F" w14:textId="77777777" w:rsidTr="00B301F0">
        <w:trPr>
          <w:trHeight w:hRule="exact" w:val="360"/>
        </w:trPr>
        <w:tc>
          <w:tcPr>
            <w:tcW w:w="5000" w:type="pct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43E211B" w14:textId="18C2A3C3" w:rsidR="0041177F" w:rsidRPr="00EF425F" w:rsidRDefault="00071788" w:rsidP="00B301F0">
            <w:pPr>
              <w:pStyle w:val="TableParagraph"/>
              <w:spacing w:before="71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 xml:space="preserve">Date de </w:t>
            </w:r>
            <w:r w:rsidR="00AC105C"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>publication</w:t>
            </w:r>
            <w:r w:rsidR="00AC105C" w:rsidRPr="00E04DD5">
              <w:rPr>
                <w:rFonts w:ascii="Arial" w:hAnsi="Arial" w:cs="Arial"/>
                <w:sz w:val="18"/>
                <w:szCs w:val="18"/>
                <w:lang w:eastAsia="fr-CA"/>
              </w:rPr>
              <w:t> : </w:t>
            </w: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  <w:lang w:eastAsia="fr-CA"/>
                </w:rPr>
                <w:id w:val="-609203564"/>
                <w:placeholder>
                  <w:docPart w:val="3D12BA2429B9427DA582BA14C99CBE2A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AC105C" w:rsidRPr="00E04DD5">
                  <w:rPr>
                    <w:rFonts w:ascii="Arial" w:hAnsi="Arial" w:cs="Arial"/>
                    <w:color w:val="808080"/>
                    <w:sz w:val="18"/>
                    <w:szCs w:val="18"/>
                    <w:lang w:eastAsia="fr-CA"/>
                  </w:rPr>
                  <w:t>Cliquez ici pour entrer une date. </w:t>
                </w:r>
              </w:sdtContent>
            </w:sdt>
          </w:p>
        </w:tc>
      </w:tr>
      <w:tr w:rsidR="00AF7942" w:rsidRPr="00C5602B" w14:paraId="6DA2418A" w14:textId="77777777" w:rsidTr="00B301F0">
        <w:trPr>
          <w:trHeight w:hRule="exact" w:val="360"/>
        </w:trPr>
        <w:tc>
          <w:tcPr>
            <w:tcW w:w="5000" w:type="pct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200A40D" w14:textId="03D9DBBF" w:rsidR="00AF7942" w:rsidRDefault="00AF7942" w:rsidP="00B301F0">
            <w:pPr>
              <w:pStyle w:val="TableParagraph"/>
              <w:spacing w:before="71"/>
              <w:ind w:left="85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CA"/>
              </w:rPr>
              <w:t>Nom de l’ingénieur responsable :</w:t>
            </w:r>
            <w:r w:rsidR="00E92D2D" w:rsidRPr="00A0742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92D2D" w:rsidRPr="00A0742C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2D2D" w:rsidRPr="00A0742C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="00E92D2D" w:rsidRPr="00A0742C">
              <w:rPr>
                <w:rFonts w:ascii="Arial" w:eastAsia="Arial" w:hAnsi="Arial" w:cs="Arial"/>
                <w:sz w:val="18"/>
                <w:szCs w:val="18"/>
              </w:rPr>
            </w:r>
            <w:r w:rsidR="00E92D2D" w:rsidRPr="00A0742C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E92D2D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E92D2D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E92D2D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E92D2D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E92D2D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E92D2D" w:rsidRPr="00A0742C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7378BC6" w14:textId="368B21AB" w:rsidR="0041177F" w:rsidRDefault="0041177F" w:rsidP="006B4A85">
      <w:pPr>
        <w:rPr>
          <w:rFonts w:eastAsia="Arial"/>
        </w:rPr>
      </w:pPr>
    </w:p>
    <w:p w14:paraId="18A4EA82" w14:textId="2527A587" w:rsidR="00E67699" w:rsidRPr="00071788" w:rsidRDefault="00E67699" w:rsidP="00293314">
      <w:pPr>
        <w:pStyle w:val="Titre2"/>
        <w:keepLines w:val="0"/>
        <w:shd w:val="solid" w:color="4A88C7" w:fill="auto"/>
        <w:spacing w:before="0"/>
        <w:ind w:left="576" w:right="39" w:hanging="576"/>
        <w:rPr>
          <w:rFonts w:ascii="Arial" w:eastAsia="Arial" w:hAnsi="Arial" w:cs="Arial"/>
          <w:b/>
          <w:bCs/>
          <w:color w:val="FFFFFF" w:themeColor="background1"/>
        </w:rPr>
      </w:pPr>
      <w:r>
        <w:rPr>
          <w:rFonts w:ascii="Arial" w:eastAsia="Arial" w:hAnsi="Arial" w:cs="Arial"/>
          <w:b/>
          <w:bCs/>
          <w:color w:val="FFFFFF" w:themeColor="background1"/>
        </w:rPr>
        <w:t>4.</w:t>
      </w:r>
      <w:r w:rsidRPr="00C511C5">
        <w:rPr>
          <w:rFonts w:ascii="Arial" w:eastAsia="Arial" w:hAnsi="Arial" w:cs="Arial"/>
          <w:b/>
          <w:bCs/>
          <w:color w:val="FFFFFF" w:themeColor="background1"/>
        </w:rPr>
        <w:tab/>
      </w:r>
      <w:r>
        <w:rPr>
          <w:rFonts w:ascii="Arial" w:eastAsia="Arial" w:hAnsi="Arial" w:cs="Arial"/>
          <w:b/>
          <w:bCs/>
          <w:color w:val="FFFFFF" w:themeColor="background1"/>
        </w:rPr>
        <w:t>Modification d’une attestation d’assainissement</w:t>
      </w:r>
    </w:p>
    <w:tbl>
      <w:tblPr>
        <w:tblStyle w:val="TableNormal1"/>
        <w:tblW w:w="5000" w:type="pct"/>
        <w:tblLook w:val="01E0" w:firstRow="1" w:lastRow="1" w:firstColumn="1" w:lastColumn="1" w:noHBand="0" w:noVBand="0"/>
      </w:tblPr>
      <w:tblGrid>
        <w:gridCol w:w="421"/>
        <w:gridCol w:w="10555"/>
      </w:tblGrid>
      <w:tr w:rsidR="00E67699" w:rsidRPr="00885253" w14:paraId="6F851D0E" w14:textId="77777777" w:rsidTr="008F5A56">
        <w:trPr>
          <w:trHeight w:hRule="exact" w:val="592"/>
        </w:trPr>
        <w:tc>
          <w:tcPr>
            <w:tcW w:w="5000" w:type="pct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638E86F" w14:textId="63D6D6F0" w:rsidR="008F5A56" w:rsidRDefault="00E67699" w:rsidP="001F4AFF">
            <w:pPr>
              <w:pStyle w:val="TableParagraph"/>
              <w:spacing w:before="71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une attestation d’assainissement municipale a </w:t>
            </w:r>
            <w:r w:rsidR="0065616A">
              <w:rPr>
                <w:rFonts w:ascii="Arial" w:eastAsia="Arial" w:hAnsi="Arial" w:cs="Arial"/>
                <w:sz w:val="18"/>
                <w:szCs w:val="18"/>
              </w:rPr>
              <w:t>été délivrée</w:t>
            </w:r>
            <w:r w:rsidR="00E61931">
              <w:rPr>
                <w:rFonts w:ascii="Arial" w:eastAsia="Arial" w:hAnsi="Arial" w:cs="Arial"/>
                <w:sz w:val="18"/>
                <w:szCs w:val="18"/>
              </w:rPr>
              <w:t xml:space="preserve"> à votre municipalité</w:t>
            </w:r>
            <w:r w:rsidR="0065616A">
              <w:rPr>
                <w:rFonts w:ascii="Arial" w:eastAsia="Arial" w:hAnsi="Arial" w:cs="Arial"/>
                <w:sz w:val="18"/>
                <w:szCs w:val="18"/>
              </w:rPr>
              <w:t xml:space="preserve">, veuillez fournir </w:t>
            </w:r>
            <w:r w:rsidR="008F5A56">
              <w:rPr>
                <w:rFonts w:ascii="Arial" w:eastAsia="Arial" w:hAnsi="Arial" w:cs="Arial"/>
                <w:sz w:val="18"/>
                <w:szCs w:val="18"/>
              </w:rPr>
              <w:t>l’</w:t>
            </w:r>
            <w:r w:rsidR="0065616A">
              <w:rPr>
                <w:rFonts w:ascii="Arial" w:eastAsia="Arial" w:hAnsi="Arial" w:cs="Arial"/>
                <w:sz w:val="18"/>
                <w:szCs w:val="18"/>
              </w:rPr>
              <w:t xml:space="preserve">information et </w:t>
            </w:r>
            <w:r w:rsidR="008F5A56">
              <w:rPr>
                <w:rFonts w:ascii="Arial" w:eastAsia="Arial" w:hAnsi="Arial" w:cs="Arial"/>
                <w:sz w:val="18"/>
                <w:szCs w:val="18"/>
              </w:rPr>
              <w:t xml:space="preserve">le </w:t>
            </w:r>
            <w:r w:rsidR="0065616A">
              <w:rPr>
                <w:rFonts w:ascii="Arial" w:eastAsia="Arial" w:hAnsi="Arial" w:cs="Arial"/>
                <w:sz w:val="18"/>
                <w:szCs w:val="18"/>
              </w:rPr>
              <w:t>document suivants</w:t>
            </w:r>
            <w:r w:rsidR="008F5A56">
              <w:rPr>
                <w:rFonts w:ascii="Arial" w:eastAsia="Arial" w:hAnsi="Arial" w:cs="Arial"/>
                <w:sz w:val="18"/>
                <w:szCs w:val="18"/>
              </w:rPr>
              <w:t> :</w:t>
            </w:r>
            <w:r w:rsidR="008F5A56">
              <w:rPr>
                <w:rFonts w:ascii="Arial" w:eastAsia="Arial" w:hAnsi="Arial" w:cs="Arial"/>
                <w:sz w:val="18"/>
                <w:szCs w:val="18"/>
              </w:rPr>
              <w:br/>
              <w:t>(autrement, ignorez cette section)</w:t>
            </w:r>
          </w:p>
          <w:p w14:paraId="09C54217" w14:textId="29DF4A7A" w:rsidR="00E67699" w:rsidRPr="00EF425F" w:rsidRDefault="0065616A" w:rsidP="001F4AFF">
            <w:pPr>
              <w:pStyle w:val="TableParagraph"/>
              <w:spacing w:before="71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:</w:t>
            </w:r>
          </w:p>
        </w:tc>
      </w:tr>
      <w:tr w:rsidR="00E67699" w:rsidRPr="00092A97" w14:paraId="26987E3C" w14:textId="77777777" w:rsidTr="001F4AFF">
        <w:trPr>
          <w:trHeight w:hRule="exact" w:val="360"/>
        </w:trPr>
        <w:tc>
          <w:tcPr>
            <w:tcW w:w="5000" w:type="pct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0B8A4D6" w14:textId="3CB5E8DD" w:rsidR="00E67699" w:rsidRDefault="0065616A" w:rsidP="001F4AFF">
            <w:pPr>
              <w:pStyle w:val="TableParagraph"/>
              <w:spacing w:before="71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de l’attestation d’assainissement municipale</w:t>
            </w:r>
            <w:r w:rsidR="00E67699">
              <w:rPr>
                <w:rFonts w:ascii="Arial" w:eastAsia="Arial" w:hAnsi="Arial" w:cs="Arial"/>
                <w:sz w:val="18"/>
                <w:szCs w:val="18"/>
              </w:rPr>
              <w:t xml:space="preserve"> : </w:t>
            </w:r>
            <w:r w:rsidR="00E67699" w:rsidRPr="00A0742C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E67699" w:rsidRPr="00A0742C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="00E67699" w:rsidRPr="00A0742C">
              <w:rPr>
                <w:rFonts w:ascii="Arial" w:eastAsia="Arial" w:hAnsi="Arial" w:cs="Arial"/>
                <w:sz w:val="18"/>
                <w:szCs w:val="18"/>
              </w:rPr>
            </w:r>
            <w:r w:rsidR="00E67699" w:rsidRPr="00A0742C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E67699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E67699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E67699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E67699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E67699"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="00E67699" w:rsidRPr="00A0742C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  <w:tr w:rsidR="00BF77DB" w:rsidRPr="00092A97" w14:paraId="11F947D5" w14:textId="77777777" w:rsidTr="00086601">
        <w:trPr>
          <w:trHeight w:hRule="exact" w:val="621"/>
        </w:trPr>
        <w:tc>
          <w:tcPr>
            <w:tcW w:w="192" w:type="pct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DE6AB2B" w14:textId="0DB2398D" w:rsidR="00BF77DB" w:rsidRDefault="00016F53" w:rsidP="00BF77DB">
            <w:pPr>
              <w:pStyle w:val="TableParagraph"/>
              <w:spacing w:before="71"/>
              <w:ind w:left="85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-156548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F9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F77DB" w:rsidRPr="00F13AF1">
              <w:rPr>
                <w:rFonts w:ascii="Arial" w:hAnsi="Arial" w:cs="Arial"/>
                <w:lang w:eastAsia="fr-CA"/>
              </w:rPr>
              <w:t> </w:t>
            </w:r>
          </w:p>
        </w:tc>
        <w:tc>
          <w:tcPr>
            <w:tcW w:w="4808" w:type="pct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432F8B21" w14:textId="7CCD8D91" w:rsidR="00BF77DB" w:rsidRDefault="00BB0AD6" w:rsidP="00BF77DB">
            <w:pPr>
              <w:pStyle w:val="TableParagraph"/>
              <w:spacing w:before="71"/>
              <w:ind w:left="85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Fournir</w:t>
            </w:r>
            <w:r w:rsidR="008F5A56">
              <w:rPr>
                <w:rFonts w:ascii="Arial" w:eastAsia="Arial" w:hAnsi="Arial" w:cs="Arial"/>
                <w:sz w:val="18"/>
                <w:szCs w:val="18"/>
              </w:rPr>
              <w:t xml:space="preserve"> une copie certifiée de l’acte autorisant le signataire </w:t>
            </w:r>
            <w:r w:rsidR="008F5A56" w:rsidRPr="00E51E0E">
              <w:rPr>
                <w:rFonts w:ascii="Arial" w:eastAsia="Arial" w:hAnsi="Arial" w:cs="Arial"/>
                <w:sz w:val="18"/>
                <w:szCs w:val="18"/>
              </w:rPr>
              <w:t xml:space="preserve">du présent formulaire à </w:t>
            </w:r>
            <w:r w:rsidR="008E0AAC" w:rsidRPr="00E51E0E">
              <w:rPr>
                <w:rFonts w:ascii="Arial" w:eastAsia="Arial" w:hAnsi="Arial" w:cs="Arial"/>
                <w:sz w:val="18"/>
                <w:szCs w:val="18"/>
              </w:rPr>
              <w:t>transmettre</w:t>
            </w:r>
            <w:r w:rsidR="008F5A56" w:rsidRPr="00E51E0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0851" w:rsidRPr="00E51E0E">
              <w:rPr>
                <w:rFonts w:ascii="Arial" w:eastAsia="Arial" w:hAnsi="Arial" w:cs="Arial"/>
                <w:sz w:val="18"/>
                <w:szCs w:val="18"/>
              </w:rPr>
              <w:t>cette</w:t>
            </w:r>
            <w:r w:rsidR="00086601" w:rsidRPr="00E51E0E">
              <w:rPr>
                <w:rFonts w:ascii="Arial" w:eastAsia="Arial" w:hAnsi="Arial" w:cs="Arial"/>
                <w:sz w:val="18"/>
                <w:szCs w:val="18"/>
              </w:rPr>
              <w:t xml:space="preserve"> demande de report ou de modification de normes de débordement</w:t>
            </w:r>
            <w:r w:rsidR="00163943" w:rsidRPr="00E51E0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63943" w:rsidRPr="00E51E0E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="00AD0FDD" w:rsidRPr="00E51E0E">
              <w:rPr>
                <w:rFonts w:ascii="Arial" w:eastAsia="Arial" w:hAnsi="Arial" w:cs="Arial"/>
                <w:i/>
                <w:iCs/>
                <w:sz w:val="16"/>
                <w:szCs w:val="16"/>
              </w:rPr>
              <w:t>réf</w:t>
            </w:r>
            <w:r w:rsidR="00163943" w:rsidRPr="00E51E0E">
              <w:rPr>
                <w:rFonts w:ascii="Arial" w:eastAsia="Arial" w:hAnsi="Arial" w:cs="Arial"/>
                <w:i/>
                <w:iCs/>
                <w:sz w:val="16"/>
                <w:szCs w:val="16"/>
              </w:rPr>
              <w:t>.</w:t>
            </w:r>
            <w:r w:rsidR="00AD0FDD" w:rsidRPr="00E51E0E">
              <w:rPr>
                <w:rFonts w:ascii="Arial" w:eastAsia="Arial" w:hAnsi="Arial" w:cs="Arial"/>
                <w:i/>
                <w:iCs/>
                <w:sz w:val="16"/>
                <w:szCs w:val="16"/>
              </w:rPr>
              <w:t> :</w:t>
            </w:r>
            <w:r w:rsidR="00163943" w:rsidRPr="00E51E0E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ROMAEU, article 1</w:t>
            </w:r>
            <w:r w:rsidR="00AD0FDD" w:rsidRPr="00E51E0E">
              <w:rPr>
                <w:rFonts w:ascii="Arial" w:eastAsia="Arial" w:hAnsi="Arial" w:cs="Arial"/>
                <w:i/>
                <w:iCs/>
                <w:sz w:val="16"/>
                <w:szCs w:val="16"/>
              </w:rPr>
              <w:t>8</w:t>
            </w:r>
            <w:r w:rsidR="001C1F00" w:rsidRPr="00E51E0E">
              <w:rPr>
                <w:rFonts w:ascii="Arial" w:eastAsia="Arial" w:hAnsi="Arial" w:cs="Arial"/>
                <w:i/>
                <w:iCs/>
                <w:sz w:val="16"/>
                <w:szCs w:val="16"/>
              </w:rPr>
              <w:t>[</w:t>
            </w:r>
            <w:r w:rsidR="00AD0FDD" w:rsidRPr="00E51E0E">
              <w:rPr>
                <w:rFonts w:ascii="Arial" w:eastAsia="Arial" w:hAnsi="Arial" w:cs="Arial"/>
                <w:i/>
                <w:iCs/>
                <w:sz w:val="16"/>
                <w:szCs w:val="16"/>
              </w:rPr>
              <w:t>5°]</w:t>
            </w:r>
            <w:r w:rsidR="00AD0FDD" w:rsidRPr="00E51E0E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="00990851" w:rsidRPr="00E51E0E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</w:tbl>
    <w:p w14:paraId="12977970" w14:textId="2B181F4B" w:rsidR="00F30AB8" w:rsidRPr="00BF77DB" w:rsidRDefault="00F30AB8" w:rsidP="006B4A85">
      <w:pPr>
        <w:rPr>
          <w:rFonts w:eastAsia="Arial"/>
          <w:lang w:val="fr-CA"/>
        </w:rPr>
      </w:pPr>
    </w:p>
    <w:p w14:paraId="577544CE" w14:textId="59523471" w:rsidR="00A76454" w:rsidRPr="00BF77DB" w:rsidRDefault="00A76454" w:rsidP="006B4A85">
      <w:pPr>
        <w:rPr>
          <w:rFonts w:eastAsia="Arial"/>
          <w:lang w:val="fr-CA"/>
        </w:rPr>
      </w:pPr>
    </w:p>
    <w:p w14:paraId="03F9AD48" w14:textId="167C2D73" w:rsidR="00293314" w:rsidRPr="00071788" w:rsidRDefault="00293314" w:rsidP="00293314">
      <w:pPr>
        <w:pStyle w:val="Titre2"/>
        <w:keepLines w:val="0"/>
        <w:shd w:val="solid" w:color="4A88C7" w:fill="auto"/>
        <w:spacing w:before="0"/>
        <w:ind w:left="576" w:right="39" w:hanging="576"/>
        <w:rPr>
          <w:rFonts w:ascii="Arial" w:eastAsia="Arial" w:hAnsi="Arial" w:cs="Arial"/>
          <w:b/>
          <w:bCs/>
          <w:color w:val="FFFFFF" w:themeColor="background1"/>
        </w:rPr>
      </w:pPr>
      <w:r>
        <w:rPr>
          <w:rFonts w:ascii="Arial" w:eastAsia="Arial" w:hAnsi="Arial" w:cs="Arial"/>
          <w:b/>
          <w:bCs/>
          <w:color w:val="FFFFFF" w:themeColor="background1"/>
        </w:rPr>
        <w:t>5.</w:t>
      </w:r>
      <w:r w:rsidRPr="00C511C5">
        <w:rPr>
          <w:rFonts w:ascii="Arial" w:eastAsia="Arial" w:hAnsi="Arial" w:cs="Arial"/>
          <w:b/>
          <w:bCs/>
          <w:color w:val="FFFFFF" w:themeColor="background1"/>
        </w:rPr>
        <w:tab/>
      </w:r>
      <w:r>
        <w:rPr>
          <w:rFonts w:ascii="Arial" w:eastAsia="Arial" w:hAnsi="Arial" w:cs="Arial"/>
          <w:b/>
          <w:bCs/>
          <w:color w:val="FFFFFF" w:themeColor="background1"/>
        </w:rPr>
        <w:t>Modification d’un formulaire déjà transmis</w:t>
      </w:r>
    </w:p>
    <w:tbl>
      <w:tblPr>
        <w:tblStyle w:val="TableNormal1"/>
        <w:tblW w:w="5000" w:type="pct"/>
        <w:tblLook w:val="01E0" w:firstRow="1" w:lastRow="1" w:firstColumn="1" w:lastColumn="1" w:noHBand="0" w:noVBand="0"/>
      </w:tblPr>
      <w:tblGrid>
        <w:gridCol w:w="10976"/>
      </w:tblGrid>
      <w:tr w:rsidR="00293314" w:rsidRPr="009A40F4" w14:paraId="6A038DDF" w14:textId="77777777" w:rsidTr="006F57EB">
        <w:trPr>
          <w:trHeight w:hRule="exact" w:val="827"/>
        </w:trPr>
        <w:tc>
          <w:tcPr>
            <w:tcW w:w="5000" w:type="pct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C7944F4" w14:textId="390D3B94" w:rsidR="00293314" w:rsidRDefault="00293314" w:rsidP="002F74AA">
            <w:pPr>
              <w:pStyle w:val="TableParagraph"/>
              <w:spacing w:before="71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r w:rsidR="009A40F4">
              <w:rPr>
                <w:rFonts w:ascii="Arial" w:eastAsia="Arial" w:hAnsi="Arial" w:cs="Arial"/>
                <w:sz w:val="18"/>
                <w:szCs w:val="18"/>
              </w:rPr>
              <w:t xml:space="preserve">le présent formulaire est utilisé pour </w:t>
            </w:r>
            <w:r w:rsidR="00174ACD">
              <w:rPr>
                <w:rFonts w:ascii="Arial" w:eastAsia="Arial" w:hAnsi="Arial" w:cs="Arial"/>
                <w:sz w:val="18"/>
                <w:szCs w:val="18"/>
              </w:rPr>
              <w:t>modifier des informations ayant été déjà transmises par un formulaire antérieur, veuillez indique</w:t>
            </w:r>
            <w:r w:rsidR="004871E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174ACD">
              <w:rPr>
                <w:rFonts w:ascii="Arial" w:eastAsia="Arial" w:hAnsi="Arial" w:cs="Arial"/>
                <w:sz w:val="18"/>
                <w:szCs w:val="18"/>
              </w:rPr>
              <w:t xml:space="preserve"> le numéro de référence fournit par le Ministère à la suite de </w:t>
            </w:r>
            <w:r w:rsidR="006F57EB">
              <w:rPr>
                <w:rFonts w:ascii="Arial" w:eastAsia="Arial" w:hAnsi="Arial" w:cs="Arial"/>
                <w:sz w:val="18"/>
                <w:szCs w:val="18"/>
              </w:rPr>
              <w:t>l’</w:t>
            </w:r>
            <w:r w:rsidR="00174ACD">
              <w:rPr>
                <w:rFonts w:ascii="Arial" w:eastAsia="Arial" w:hAnsi="Arial" w:cs="Arial"/>
                <w:sz w:val="18"/>
                <w:szCs w:val="18"/>
              </w:rPr>
              <w:t>acceptation</w:t>
            </w:r>
            <w:r w:rsidR="006F57EB">
              <w:rPr>
                <w:rFonts w:ascii="Arial" w:eastAsia="Arial" w:hAnsi="Arial" w:cs="Arial"/>
                <w:sz w:val="18"/>
                <w:szCs w:val="18"/>
              </w:rPr>
              <w:t xml:space="preserve"> de la d</w:t>
            </w:r>
            <w:r w:rsidR="006F57EB" w:rsidRPr="006F57EB">
              <w:rPr>
                <w:rFonts w:ascii="Arial" w:eastAsia="Arial" w:hAnsi="Arial" w:cs="Arial"/>
                <w:sz w:val="18"/>
                <w:szCs w:val="18"/>
              </w:rPr>
              <w:t>emande de report d’application ou de modification d’une norme de débordement supplémentaire</w:t>
            </w:r>
            <w:r w:rsidR="006F57E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7356F50B" w14:textId="77777777" w:rsidR="00293314" w:rsidRPr="00EF425F" w:rsidRDefault="00293314" w:rsidP="002F74AA">
            <w:pPr>
              <w:pStyle w:val="TableParagraph"/>
              <w:spacing w:before="71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:</w:t>
            </w:r>
          </w:p>
        </w:tc>
      </w:tr>
      <w:tr w:rsidR="00293314" w:rsidRPr="00293314" w14:paraId="6A3B8BBE" w14:textId="77777777" w:rsidTr="00445E9E">
        <w:trPr>
          <w:trHeight w:hRule="exact" w:val="381"/>
        </w:trPr>
        <w:tc>
          <w:tcPr>
            <w:tcW w:w="5000" w:type="pct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25668CFD" w14:textId="2BB38FF6" w:rsidR="00293314" w:rsidRDefault="00293314" w:rsidP="002F74AA">
            <w:pPr>
              <w:pStyle w:val="TableParagraph"/>
              <w:spacing w:before="71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N° de </w:t>
            </w:r>
            <w:r w:rsidR="00801BC5">
              <w:rPr>
                <w:rFonts w:ascii="Arial" w:eastAsia="Arial" w:hAnsi="Arial" w:cs="Arial"/>
                <w:sz w:val="18"/>
                <w:szCs w:val="18"/>
              </w:rPr>
              <w:t>référence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0742C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6803A0E" w14:textId="404015DC" w:rsidR="00A76454" w:rsidRPr="00BF77DB" w:rsidRDefault="00A76454" w:rsidP="006B4A85">
      <w:pPr>
        <w:rPr>
          <w:rFonts w:eastAsia="Arial"/>
          <w:lang w:val="fr-CA"/>
        </w:rPr>
      </w:pPr>
    </w:p>
    <w:p w14:paraId="4C39A30F" w14:textId="2A6D67F3" w:rsidR="00F30AB8" w:rsidRDefault="00F30AB8" w:rsidP="006B4A85">
      <w:pPr>
        <w:rPr>
          <w:rFonts w:eastAsia="Calibri"/>
          <w:b/>
          <w:bCs/>
          <w:i/>
          <w:iCs/>
          <w:color w:val="000000" w:themeColor="text1"/>
          <w:sz w:val="18"/>
          <w:szCs w:val="18"/>
          <w:lang w:val="fr-CA"/>
        </w:rPr>
      </w:pPr>
    </w:p>
    <w:p w14:paraId="2050B3F6" w14:textId="77777777" w:rsidR="00AB7FF4" w:rsidRDefault="00AB7FF4" w:rsidP="006B4A85">
      <w:pPr>
        <w:rPr>
          <w:rFonts w:eastAsia="Calibri"/>
          <w:b/>
          <w:bCs/>
          <w:i/>
          <w:iCs/>
          <w:color w:val="000000" w:themeColor="text1"/>
          <w:sz w:val="18"/>
          <w:szCs w:val="18"/>
          <w:lang w:val="fr-CA"/>
        </w:rPr>
      </w:pPr>
    </w:p>
    <w:p w14:paraId="5C33DB8C" w14:textId="77777777" w:rsidR="00AB7FF4" w:rsidRDefault="00AB7FF4" w:rsidP="006B4A85">
      <w:pPr>
        <w:rPr>
          <w:rFonts w:eastAsia="Calibri"/>
          <w:b/>
          <w:bCs/>
          <w:i/>
          <w:iCs/>
          <w:color w:val="000000" w:themeColor="text1"/>
          <w:sz w:val="18"/>
          <w:szCs w:val="18"/>
          <w:lang w:val="fr-CA"/>
        </w:rPr>
      </w:pPr>
    </w:p>
    <w:p w14:paraId="209B9473" w14:textId="77777777" w:rsidR="00FF47C5" w:rsidRPr="00BF77DB" w:rsidRDefault="00FF47C5" w:rsidP="006B4A85">
      <w:pPr>
        <w:rPr>
          <w:rFonts w:eastAsia="Calibri"/>
          <w:b/>
          <w:bCs/>
          <w:i/>
          <w:iCs/>
          <w:color w:val="000000" w:themeColor="text1"/>
          <w:sz w:val="18"/>
          <w:szCs w:val="18"/>
          <w:lang w:val="fr-CA"/>
        </w:rPr>
      </w:pPr>
    </w:p>
    <w:tbl>
      <w:tblPr>
        <w:tblStyle w:val="TableNormal1"/>
        <w:tblW w:w="5006" w:type="pct"/>
        <w:shd w:val="clear" w:color="auto" w:fill="808080" w:themeFill="background1" w:themeFillShade="80"/>
        <w:tblLook w:val="01E0" w:firstRow="1" w:lastRow="1" w:firstColumn="1" w:lastColumn="1" w:noHBand="0" w:noVBand="0"/>
      </w:tblPr>
      <w:tblGrid>
        <w:gridCol w:w="10999"/>
      </w:tblGrid>
      <w:tr w:rsidR="00A76454" w:rsidRPr="009C623D" w14:paraId="4761AE58" w14:textId="77777777" w:rsidTr="003D59EE">
        <w:trPr>
          <w:trHeight w:hRule="exact" w:val="209"/>
        </w:trPr>
        <w:tc>
          <w:tcPr>
            <w:tcW w:w="5000" w:type="pct"/>
            <w:shd w:val="clear" w:color="auto" w:fill="808080" w:themeFill="background1" w:themeFillShade="80"/>
          </w:tcPr>
          <w:p w14:paraId="4C105A84" w14:textId="4187C167" w:rsidR="00A76454" w:rsidRPr="00310613" w:rsidRDefault="009C623D" w:rsidP="00AB7FF4">
            <w:pPr>
              <w:pStyle w:val="TableParagraph"/>
              <w:spacing w:before="40"/>
              <w:ind w:left="85"/>
              <w:rPr>
                <w:rFonts w:ascii="Arial" w:eastAsia="Calibri" w:hAnsi="Arial" w:cs="Arial"/>
                <w:color w:val="FFFFFF" w:themeColor="background1"/>
                <w:sz w:val="16"/>
                <w:szCs w:val="16"/>
              </w:rPr>
            </w:pPr>
            <w:r w:rsidRPr="00310613">
              <w:rPr>
                <w:rFonts w:ascii="Arial" w:eastAsia="Calibri" w:hAnsi="Arial" w:cs="Arial"/>
                <w:color w:val="FFFFFF" w:themeColor="background1"/>
                <w:sz w:val="16"/>
                <w:szCs w:val="16"/>
              </w:rPr>
              <w:t>À</w:t>
            </w:r>
            <w:r w:rsidR="00A76454" w:rsidRPr="00310613">
              <w:rPr>
                <w:rFonts w:ascii="Arial" w:eastAsia="Calibri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="00A76454" w:rsidRPr="00AB7FF4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t>l’usage</w:t>
            </w:r>
            <w:r w:rsidR="00A76454" w:rsidRPr="00310613">
              <w:rPr>
                <w:rFonts w:ascii="Arial" w:eastAsia="Calibri" w:hAnsi="Arial" w:cs="Arial"/>
                <w:color w:val="FFFFFF" w:themeColor="background1"/>
                <w:sz w:val="16"/>
                <w:szCs w:val="16"/>
              </w:rPr>
              <w:t xml:space="preserve"> du Ministère</w:t>
            </w:r>
            <w:r w:rsidR="00211415" w:rsidRPr="00310613">
              <w:rPr>
                <w:rFonts w:ascii="Arial" w:eastAsia="Calibri" w:hAnsi="Arial" w:cs="Arial"/>
                <w:color w:val="FFFFFF" w:themeColor="background1"/>
                <w:sz w:val="16"/>
                <w:szCs w:val="16"/>
              </w:rPr>
              <w:t> :</w:t>
            </w:r>
          </w:p>
          <w:p w14:paraId="0A0D9D8C" w14:textId="77777777" w:rsidR="00A76454" w:rsidRPr="00310613" w:rsidRDefault="00A76454" w:rsidP="00A76454">
            <w:pPr>
              <w:rPr>
                <w:rFonts w:ascii="Arial" w:eastAsia="Arial" w:hAnsi="Arial" w:cs="Arial"/>
                <w:color w:val="FFFFFF" w:themeColor="background1"/>
                <w:sz w:val="16"/>
                <w:szCs w:val="16"/>
                <w:lang w:val="fr-CA"/>
              </w:rPr>
            </w:pPr>
          </w:p>
        </w:tc>
      </w:tr>
      <w:tr w:rsidR="00A97FA7" w:rsidRPr="00FA4ED1" w14:paraId="09B247D3" w14:textId="77777777" w:rsidTr="003D59EE">
        <w:trPr>
          <w:trHeight w:hRule="exact" w:val="360"/>
        </w:trPr>
        <w:tc>
          <w:tcPr>
            <w:tcW w:w="5000" w:type="pct"/>
            <w:shd w:val="clear" w:color="auto" w:fill="808080" w:themeFill="background1" w:themeFillShade="80"/>
          </w:tcPr>
          <w:p w14:paraId="607F2B70" w14:textId="6174DDAA" w:rsidR="00A97FA7" w:rsidRPr="00310613" w:rsidRDefault="00594630" w:rsidP="00AB7FF4">
            <w:pPr>
              <w:pStyle w:val="TableParagraph"/>
              <w:spacing w:before="60" w:after="40"/>
              <w:ind w:left="85"/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</w:pPr>
            <w:r w:rsidRPr="00310613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t xml:space="preserve">N° de </w:t>
            </w:r>
            <w:r w:rsidR="003D5E78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t>référence</w:t>
            </w:r>
            <w:r w:rsidRPr="00310613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t xml:space="preserve"> du formulaire</w:t>
            </w:r>
            <w:r w:rsidR="00A97FA7" w:rsidRPr="00310613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t xml:space="preserve"> : </w:t>
            </w:r>
            <w:r w:rsidR="00CA4928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t>FRN</w:t>
            </w:r>
            <w:r w:rsidR="00DA365E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t>-2022</w:t>
            </w:r>
            <w:r w:rsidR="00AB344E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t>-11</w:t>
            </w:r>
            <w:r w:rsidR="00620964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="00F5580A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t>6</w:t>
            </w:r>
            <w:r w:rsidR="00620964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t>)</w:t>
            </w:r>
            <w:r w:rsidR="000D5937" w:rsidRPr="00310613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t>_</w:t>
            </w:r>
            <w:proofErr w:type="gramEnd"/>
            <w:r w:rsidR="00A97FA7" w:rsidRPr="00310613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A97FA7" w:rsidRPr="00310613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instrText xml:space="preserve"> FORMTEXT </w:instrText>
            </w:r>
            <w:r w:rsidR="00A97FA7" w:rsidRPr="00310613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</w:r>
            <w:r w:rsidR="00A97FA7" w:rsidRPr="00310613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fldChar w:fldCharType="separate"/>
            </w:r>
            <w:r w:rsidR="00A97FA7" w:rsidRPr="00310613">
              <w:rPr>
                <w:rFonts w:ascii="Arial" w:eastAsia="Arial" w:hAnsi="Arial" w:cs="Arial"/>
                <w:noProof/>
                <w:color w:val="FFFFFF" w:themeColor="background1"/>
                <w:sz w:val="16"/>
                <w:szCs w:val="16"/>
              </w:rPr>
              <w:t> </w:t>
            </w:r>
            <w:r w:rsidR="00A97FA7" w:rsidRPr="00310613">
              <w:rPr>
                <w:rFonts w:ascii="Arial" w:eastAsia="Arial" w:hAnsi="Arial" w:cs="Arial"/>
                <w:noProof/>
                <w:color w:val="FFFFFF" w:themeColor="background1"/>
                <w:sz w:val="16"/>
                <w:szCs w:val="16"/>
              </w:rPr>
              <w:t> </w:t>
            </w:r>
            <w:r w:rsidR="00A97FA7" w:rsidRPr="00310613">
              <w:rPr>
                <w:rFonts w:ascii="Arial" w:eastAsia="Arial" w:hAnsi="Arial" w:cs="Arial"/>
                <w:noProof/>
                <w:color w:val="FFFFFF" w:themeColor="background1"/>
                <w:sz w:val="16"/>
                <w:szCs w:val="16"/>
              </w:rPr>
              <w:t> </w:t>
            </w:r>
            <w:r w:rsidR="00A97FA7" w:rsidRPr="00310613">
              <w:rPr>
                <w:rFonts w:ascii="Arial" w:eastAsia="Arial" w:hAnsi="Arial" w:cs="Arial"/>
                <w:noProof/>
                <w:color w:val="FFFFFF" w:themeColor="background1"/>
                <w:sz w:val="16"/>
                <w:szCs w:val="16"/>
              </w:rPr>
              <w:t> </w:t>
            </w:r>
            <w:r w:rsidR="00A97FA7" w:rsidRPr="00310613">
              <w:rPr>
                <w:rFonts w:ascii="Arial" w:eastAsia="Arial" w:hAnsi="Arial" w:cs="Arial"/>
                <w:noProof/>
                <w:color w:val="FFFFFF" w:themeColor="background1"/>
                <w:sz w:val="16"/>
                <w:szCs w:val="16"/>
              </w:rPr>
              <w:t> </w:t>
            </w:r>
            <w:r w:rsidR="00A97FA7" w:rsidRPr="00310613"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  <w:fldChar w:fldCharType="end"/>
            </w:r>
          </w:p>
        </w:tc>
      </w:tr>
    </w:tbl>
    <w:p w14:paraId="79B92DCF" w14:textId="77777777" w:rsidR="0041177F" w:rsidRPr="00D439CF" w:rsidRDefault="0041177F" w:rsidP="00C90E84">
      <w:pPr>
        <w:rPr>
          <w:rFonts w:eastAsia="Arial"/>
          <w:lang w:val="fr-CA"/>
        </w:rPr>
      </w:pPr>
    </w:p>
    <w:p w14:paraId="16A33182" w14:textId="77777777" w:rsidR="00A97FA7" w:rsidRDefault="00A97FA7" w:rsidP="00C90E84">
      <w:pPr>
        <w:rPr>
          <w:rFonts w:eastAsia="Arial"/>
          <w:lang w:val="fr-CA"/>
        </w:rPr>
      </w:pPr>
    </w:p>
    <w:p w14:paraId="31C4CE5D" w14:textId="4236D72B" w:rsidR="00913384" w:rsidRDefault="00913384">
      <w:pPr>
        <w:rPr>
          <w:rFonts w:ascii="Arial" w:eastAsia="Arial" w:hAnsi="Arial" w:cs="Arial"/>
          <w:b/>
          <w:bCs/>
          <w:color w:val="FFFFFF"/>
          <w:kern w:val="32"/>
          <w:sz w:val="26"/>
          <w:szCs w:val="26"/>
          <w:lang w:val="fr-CA"/>
        </w:rPr>
      </w:pPr>
    </w:p>
    <w:p w14:paraId="5C8C28D2" w14:textId="4CE957B3" w:rsidR="00BC263C" w:rsidRPr="003B15DE" w:rsidRDefault="00D2609B" w:rsidP="00C511C5">
      <w:pPr>
        <w:pStyle w:val="Titre1"/>
        <w:numPr>
          <w:ilvl w:val="0"/>
          <w:numId w:val="0"/>
        </w:numPr>
        <w:ind w:left="432" w:right="-69" w:hanging="432"/>
        <w:rPr>
          <w:rFonts w:eastAsia="Arial"/>
          <w:sz w:val="22"/>
          <w:szCs w:val="22"/>
        </w:rPr>
      </w:pPr>
      <w:r w:rsidRPr="00C511C5">
        <w:rPr>
          <w:rFonts w:eastAsia="Arial"/>
        </w:rPr>
        <w:lastRenderedPageBreak/>
        <w:t>Module</w:t>
      </w:r>
      <w:r w:rsidR="009977E8">
        <w:rPr>
          <w:rFonts w:eastAsia="Arial"/>
        </w:rPr>
        <w:t> </w:t>
      </w:r>
      <w:r w:rsidR="00A114F3">
        <w:rPr>
          <w:rFonts w:eastAsia="Arial"/>
        </w:rPr>
        <w:t>A</w:t>
      </w:r>
      <w:r w:rsidRPr="003B15DE">
        <w:rPr>
          <w:rFonts w:eastAsia="Arial"/>
        </w:rPr>
        <w:t xml:space="preserve"> : </w:t>
      </w:r>
      <w:r w:rsidR="008835CD" w:rsidRPr="008835CD">
        <w:rPr>
          <w:rFonts w:eastAsia="Arial"/>
        </w:rPr>
        <w:t xml:space="preserve">Report d’application d’une </w:t>
      </w:r>
      <w:r w:rsidR="00436CC0">
        <w:rPr>
          <w:rFonts w:eastAsia="Arial"/>
        </w:rPr>
        <w:t>norme de débordement supplémentaire</w:t>
      </w:r>
    </w:p>
    <w:p w14:paraId="4E55FDF5" w14:textId="77777777" w:rsidR="003F6538" w:rsidRDefault="003F6538" w:rsidP="006B4A85">
      <w:pPr>
        <w:rPr>
          <w:rFonts w:eastAsia="Arial"/>
          <w:lang w:val="fr-CA"/>
        </w:rPr>
      </w:pPr>
    </w:p>
    <w:p w14:paraId="7518BEFB" w14:textId="36321CEB" w:rsidR="00120AAC" w:rsidRPr="0058641A" w:rsidRDefault="00120AAC" w:rsidP="00120AAC">
      <w:pPr>
        <w:pStyle w:val="Titre2"/>
        <w:keepLines w:val="0"/>
        <w:shd w:val="solid" w:color="4A88C7" w:fill="auto"/>
        <w:spacing w:before="0"/>
        <w:ind w:left="576" w:right="-55" w:hanging="576"/>
        <w:rPr>
          <w:rFonts w:ascii="Arial" w:eastAsia="Arial" w:hAnsi="Arial" w:cs="Arial"/>
          <w:b/>
          <w:bCs/>
          <w:color w:val="FFFFFF" w:themeColor="background1"/>
        </w:rPr>
      </w:pPr>
      <w:r w:rsidRPr="0058641A">
        <w:rPr>
          <w:rFonts w:ascii="Arial" w:eastAsia="Arial" w:hAnsi="Arial" w:cs="Arial"/>
          <w:b/>
          <w:bCs/>
          <w:color w:val="FFFFFF" w:themeColor="background1"/>
        </w:rPr>
        <w:t>A.1</w:t>
      </w:r>
      <w:r w:rsidRPr="0058641A">
        <w:rPr>
          <w:rFonts w:ascii="Arial" w:eastAsia="Arial" w:hAnsi="Arial" w:cs="Arial"/>
          <w:b/>
          <w:bCs/>
          <w:color w:val="FFFFFF" w:themeColor="background1"/>
        </w:rPr>
        <w:tab/>
        <w:t xml:space="preserve">Ajouts de débits </w:t>
      </w:r>
      <w:r w:rsidR="00BD3B92" w:rsidRPr="0058641A">
        <w:rPr>
          <w:rFonts w:ascii="Arial" w:eastAsia="Arial" w:hAnsi="Arial" w:cs="Arial"/>
          <w:b/>
          <w:bCs/>
          <w:color w:val="FFFFFF" w:themeColor="background1"/>
        </w:rPr>
        <w:t>planifiés</w:t>
      </w:r>
    </w:p>
    <w:tbl>
      <w:tblPr>
        <w:tblW w:w="11087" w:type="dxa"/>
        <w:tblInd w:w="-19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6379"/>
        <w:gridCol w:w="1920"/>
        <w:gridCol w:w="1498"/>
      </w:tblGrid>
      <w:tr w:rsidR="00120AAC" w:rsidRPr="00092A97" w14:paraId="5C03EB7C" w14:textId="77777777" w:rsidTr="002A58FB">
        <w:tc>
          <w:tcPr>
            <w:tcW w:w="11087" w:type="dxa"/>
            <w:gridSpan w:val="4"/>
          </w:tcPr>
          <w:p w14:paraId="11A2280D" w14:textId="77777777" w:rsidR="00E02E6B" w:rsidRPr="0058641A" w:rsidRDefault="00120AAC" w:rsidP="00120AAC">
            <w:p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Indiquer dans le tableau ci-dessous les</w:t>
            </w:r>
            <w:r w:rsidR="00BD3B92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projets </w:t>
            </w:r>
            <w:r w:rsidR="00E02E6B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ajoutant </w:t>
            </w:r>
            <w:r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de</w:t>
            </w:r>
            <w:r w:rsidR="00E02E6B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s</w:t>
            </w:r>
            <w:r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débits au système</w:t>
            </w:r>
            <w:r w:rsidR="009818A3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d’égout</w:t>
            </w:r>
            <w:r w:rsidR="00E24BAF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845ED5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(</w:t>
            </w:r>
            <w:r w:rsidR="00107A97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p.ex. </w:t>
            </w:r>
            <w:r w:rsidR="00845ED5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extension du système, densification d’un secteur, </w:t>
            </w:r>
            <w:r w:rsidR="00107A97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raccordement d’une industrie, d’un commerce ou d’une institution</w:t>
            </w:r>
            <w:r w:rsidR="00F70883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, modification d’une activité industrielle, commerciale ou institutionnelle </w:t>
            </w:r>
            <w:r w:rsidR="007E0E9D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qui provoquera davantage de rejet</w:t>
            </w:r>
            <w:r w:rsidR="00E02E6B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, etc.</w:t>
            </w:r>
            <w:r w:rsidR="007E0E9D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)</w:t>
            </w:r>
            <w:r w:rsidR="00B07B43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, </w:t>
            </w:r>
            <w:r w:rsidR="00E24BAF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en précisant l’année </w:t>
            </w:r>
            <w:r w:rsidR="00C91798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où</w:t>
            </w:r>
            <w:r w:rsidR="00E24BAF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cet ajout </w:t>
            </w:r>
            <w:r w:rsidR="00FD04DE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de débit </w:t>
            </w:r>
            <w:r w:rsidR="00E24BAF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sera effectif</w:t>
            </w:r>
            <w:r w:rsidR="00FF1EBB" w:rsidRPr="0058641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.</w:t>
            </w:r>
          </w:p>
          <w:p w14:paraId="745AD756" w14:textId="01EAED70" w:rsidR="00120AAC" w:rsidRPr="00F1590F" w:rsidRDefault="00E02E6B" w:rsidP="00120AAC">
            <w:p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58641A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  <w:lang w:val="fr-CA"/>
              </w:rPr>
              <w:t>Important </w:t>
            </w:r>
            <w:r w:rsidRPr="0058641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: Le module A ne peut être utilisé si aucun ajout de débit n’est planifié.</w:t>
            </w:r>
          </w:p>
        </w:tc>
      </w:tr>
      <w:tr w:rsidR="00293314" w:rsidRPr="00092A97" w14:paraId="620BF9A8" w14:textId="77777777" w:rsidTr="00AB76DC">
        <w:tc>
          <w:tcPr>
            <w:tcW w:w="1290" w:type="dxa"/>
            <w:shd w:val="clear" w:color="auto" w:fill="DBE5F1"/>
            <w:vAlign w:val="center"/>
          </w:tcPr>
          <w:p w14:paraId="1D6DEDF5" w14:textId="3CE2A6D0" w:rsidR="00120AAC" w:rsidRPr="0006217F" w:rsidRDefault="00120AAC" w:rsidP="005233B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N°</w:t>
            </w:r>
            <w:r w:rsidRPr="0006217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d</w:t>
            </w:r>
            <w:r w:rsidR="00BD3B92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u projet</w:t>
            </w:r>
          </w:p>
        </w:tc>
        <w:tc>
          <w:tcPr>
            <w:tcW w:w="6379" w:type="dxa"/>
            <w:shd w:val="clear" w:color="auto" w:fill="DBE5F1"/>
            <w:vAlign w:val="center"/>
          </w:tcPr>
          <w:p w14:paraId="0BDAAFD2" w14:textId="427E9BA2" w:rsidR="00120AAC" w:rsidRPr="0006217F" w:rsidDel="00AE4607" w:rsidRDefault="00120AAC" w:rsidP="0020203B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 w:rsidRPr="0006217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Description</w:t>
            </w:r>
            <w:r w:rsidR="00FD04DE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sommaire</w:t>
            </w:r>
            <w:r w:rsidRPr="0006217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d</w:t>
            </w:r>
            <w:r w:rsidR="00FD04DE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u projet </w:t>
            </w:r>
            <w:r w:rsidR="00B6501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qui</w:t>
            </w:r>
            <w:r w:rsidR="00F750D9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ajout</w:t>
            </w:r>
            <w:r w:rsidR="00B6501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era</w:t>
            </w:r>
            <w:r w:rsidR="00F750D9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CE6FF2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des débits au système </w:t>
            </w:r>
            <w:r w:rsidR="00F750D9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d’égout. Fournir </w:t>
            </w:r>
            <w:r w:rsidR="0084096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suffisamment </w:t>
            </w:r>
            <w:r w:rsidR="0020203B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d’information</w:t>
            </w:r>
            <w:r w:rsidR="00840967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pour le localiser</w:t>
            </w:r>
            <w:r w:rsidR="00F750D9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sur le territoire municipal.</w:t>
            </w:r>
          </w:p>
        </w:tc>
        <w:tc>
          <w:tcPr>
            <w:tcW w:w="1920" w:type="dxa"/>
            <w:shd w:val="clear" w:color="auto" w:fill="DBE5F1"/>
            <w:vAlign w:val="center"/>
          </w:tcPr>
          <w:p w14:paraId="5F97CBF3" w14:textId="47C558F3" w:rsidR="00120AAC" w:rsidRDefault="0020203B" w:rsidP="00AB76DC">
            <w:pPr>
              <w:spacing w:before="6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Année où l’ajout de débit </w:t>
            </w:r>
            <w:r w:rsidR="00F750D9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sera effectif</w:t>
            </w:r>
          </w:p>
          <w:p w14:paraId="5D78201D" w14:textId="77777777" w:rsidR="00120AAC" w:rsidRDefault="00120AAC" w:rsidP="005233B8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</w:pPr>
          </w:p>
          <w:p w14:paraId="6474D585" w14:textId="6914FDDE" w:rsidR="00120AAC" w:rsidRPr="00A76BB5" w:rsidDel="00AE4607" w:rsidRDefault="0020203B" w:rsidP="005233B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Doit être égale ou supérieure à l’année en cours</w:t>
            </w:r>
            <w:r w:rsidR="00A76BB5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vertAlign w:val="superscript"/>
                <w:lang w:val="fr-CA"/>
              </w:rPr>
              <w:t>1</w:t>
            </w:r>
          </w:p>
        </w:tc>
        <w:tc>
          <w:tcPr>
            <w:tcW w:w="1498" w:type="dxa"/>
            <w:shd w:val="clear" w:color="auto" w:fill="DBE5F1"/>
            <w:vAlign w:val="center"/>
          </w:tcPr>
          <w:p w14:paraId="7130391D" w14:textId="77777777" w:rsidR="00120AAC" w:rsidRPr="0006217F" w:rsidDel="00AE4607" w:rsidRDefault="00120AAC" w:rsidP="00AB76DC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Cocher s’il s’agit de la mise à jour d’une information déjà transmise</w:t>
            </w:r>
          </w:p>
        </w:tc>
      </w:tr>
      <w:tr w:rsidR="00120AAC" w:rsidRPr="00BC263C" w14:paraId="0D5C11A3" w14:textId="77777777" w:rsidTr="00AB76DC">
        <w:tc>
          <w:tcPr>
            <w:tcW w:w="1290" w:type="dxa"/>
            <w:vAlign w:val="center"/>
          </w:tcPr>
          <w:p w14:paraId="00758012" w14:textId="77777777" w:rsidR="00120AAC" w:rsidRPr="00BC6F7C" w:rsidRDefault="00120AAC" w:rsidP="005233B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1</w:t>
            </w:r>
          </w:p>
        </w:tc>
        <w:tc>
          <w:tcPr>
            <w:tcW w:w="6379" w:type="dxa"/>
            <w:vAlign w:val="center"/>
          </w:tcPr>
          <w:p w14:paraId="36BEE471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920" w:type="dxa"/>
            <w:vAlign w:val="center"/>
          </w:tcPr>
          <w:p w14:paraId="544E9BD7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66BD75C6" w14:textId="2F5AC6B1" w:rsidR="00120AAC" w:rsidRPr="00D13128" w:rsidRDefault="00016F53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-937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A9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120AAC" w:rsidRPr="00BC263C" w14:paraId="7158CAD1" w14:textId="77777777" w:rsidTr="00AB76DC">
        <w:tc>
          <w:tcPr>
            <w:tcW w:w="1290" w:type="dxa"/>
            <w:vAlign w:val="center"/>
          </w:tcPr>
          <w:p w14:paraId="201D527D" w14:textId="77777777" w:rsidR="00120AAC" w:rsidRPr="00BC6F7C" w:rsidRDefault="00120AAC" w:rsidP="005233B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2</w:t>
            </w:r>
          </w:p>
        </w:tc>
        <w:tc>
          <w:tcPr>
            <w:tcW w:w="6379" w:type="dxa"/>
            <w:vAlign w:val="center"/>
          </w:tcPr>
          <w:p w14:paraId="1FF248B3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920" w:type="dxa"/>
            <w:vAlign w:val="center"/>
          </w:tcPr>
          <w:p w14:paraId="2CDBB2DA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0369150A" w14:textId="77777777" w:rsidR="00120AAC" w:rsidRPr="00D13128" w:rsidRDefault="00016F53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175253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AC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120AAC" w:rsidRPr="00BC263C" w14:paraId="32BB84FA" w14:textId="77777777" w:rsidTr="00AB76DC">
        <w:tc>
          <w:tcPr>
            <w:tcW w:w="1290" w:type="dxa"/>
            <w:vAlign w:val="center"/>
          </w:tcPr>
          <w:p w14:paraId="766997E1" w14:textId="77777777" w:rsidR="00120AAC" w:rsidRPr="00BC6F7C" w:rsidRDefault="00120AAC" w:rsidP="005233B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3</w:t>
            </w:r>
          </w:p>
        </w:tc>
        <w:tc>
          <w:tcPr>
            <w:tcW w:w="6379" w:type="dxa"/>
            <w:vAlign w:val="center"/>
          </w:tcPr>
          <w:p w14:paraId="4BF47891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920" w:type="dxa"/>
            <w:vAlign w:val="center"/>
          </w:tcPr>
          <w:p w14:paraId="7CC226D1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3F581F74" w14:textId="77777777" w:rsidR="00120AAC" w:rsidRPr="00D13128" w:rsidRDefault="00016F53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175069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AC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120AAC" w14:paraId="2FBFBFE4" w14:textId="77777777" w:rsidTr="00AB76DC">
        <w:tc>
          <w:tcPr>
            <w:tcW w:w="1290" w:type="dxa"/>
            <w:vAlign w:val="center"/>
          </w:tcPr>
          <w:p w14:paraId="5EE92A82" w14:textId="77777777" w:rsidR="00120AAC" w:rsidRPr="00BC6F7C" w:rsidRDefault="00120AAC" w:rsidP="005233B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4</w:t>
            </w:r>
          </w:p>
        </w:tc>
        <w:tc>
          <w:tcPr>
            <w:tcW w:w="6379" w:type="dxa"/>
            <w:vAlign w:val="center"/>
          </w:tcPr>
          <w:p w14:paraId="3210A634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920" w:type="dxa"/>
            <w:vAlign w:val="center"/>
          </w:tcPr>
          <w:p w14:paraId="43C4DEB9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72A14422" w14:textId="77777777" w:rsidR="00120AAC" w:rsidRPr="00D13128" w:rsidRDefault="00016F53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-21165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AC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120AAC" w14:paraId="44682004" w14:textId="77777777" w:rsidTr="00AB76DC">
        <w:trPr>
          <w:trHeight w:val="80"/>
        </w:trPr>
        <w:tc>
          <w:tcPr>
            <w:tcW w:w="1290" w:type="dxa"/>
            <w:vAlign w:val="center"/>
          </w:tcPr>
          <w:p w14:paraId="6A316B43" w14:textId="77777777" w:rsidR="00120AAC" w:rsidRPr="00BC6F7C" w:rsidRDefault="00120AAC" w:rsidP="005233B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5</w:t>
            </w:r>
          </w:p>
        </w:tc>
        <w:tc>
          <w:tcPr>
            <w:tcW w:w="6379" w:type="dxa"/>
            <w:vAlign w:val="center"/>
          </w:tcPr>
          <w:p w14:paraId="04ECD697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920" w:type="dxa"/>
            <w:vAlign w:val="center"/>
          </w:tcPr>
          <w:p w14:paraId="0CF10BE4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1661E3AD" w14:textId="77777777" w:rsidR="00120AAC" w:rsidRPr="00D13128" w:rsidRDefault="00016F53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-160040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AC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120AAC" w14:paraId="5E9AD1FD" w14:textId="77777777" w:rsidTr="00AB76DC">
        <w:tc>
          <w:tcPr>
            <w:tcW w:w="1290" w:type="dxa"/>
            <w:vAlign w:val="center"/>
          </w:tcPr>
          <w:p w14:paraId="69A10DD2" w14:textId="77777777" w:rsidR="00120AAC" w:rsidRPr="00BC6F7C" w:rsidRDefault="00120AAC" w:rsidP="005233B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6</w:t>
            </w:r>
          </w:p>
        </w:tc>
        <w:tc>
          <w:tcPr>
            <w:tcW w:w="6379" w:type="dxa"/>
            <w:vAlign w:val="center"/>
          </w:tcPr>
          <w:p w14:paraId="629C1F5B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920" w:type="dxa"/>
            <w:vAlign w:val="center"/>
          </w:tcPr>
          <w:p w14:paraId="1A6BDFBF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37735544" w14:textId="77777777" w:rsidR="00120AAC" w:rsidRPr="00D13128" w:rsidRDefault="00016F53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-9433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A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120AAC" w14:paraId="2B04F9BE" w14:textId="77777777" w:rsidTr="00AB76DC">
        <w:tc>
          <w:tcPr>
            <w:tcW w:w="1290" w:type="dxa"/>
            <w:vAlign w:val="center"/>
          </w:tcPr>
          <w:p w14:paraId="7476D144" w14:textId="77777777" w:rsidR="00120AAC" w:rsidRPr="00BC6F7C" w:rsidRDefault="00120AAC" w:rsidP="005233B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7</w:t>
            </w:r>
          </w:p>
        </w:tc>
        <w:tc>
          <w:tcPr>
            <w:tcW w:w="6379" w:type="dxa"/>
            <w:vAlign w:val="center"/>
          </w:tcPr>
          <w:p w14:paraId="0D470F4C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920" w:type="dxa"/>
            <w:vAlign w:val="center"/>
          </w:tcPr>
          <w:p w14:paraId="7A22982B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1C34A75A" w14:textId="77777777" w:rsidR="00120AAC" w:rsidRPr="00D13128" w:rsidRDefault="00016F53" w:rsidP="005233B8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-80854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AC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120AAC" w:rsidRPr="00926D91" w14:paraId="36F83875" w14:textId="77777777" w:rsidTr="00AB76DC">
        <w:tc>
          <w:tcPr>
            <w:tcW w:w="1290" w:type="dxa"/>
            <w:vAlign w:val="center"/>
          </w:tcPr>
          <w:p w14:paraId="78EDC3E3" w14:textId="77777777" w:rsidR="00120AAC" w:rsidRPr="00BC6F7C" w:rsidRDefault="00120AAC" w:rsidP="005233B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8</w:t>
            </w:r>
          </w:p>
        </w:tc>
        <w:tc>
          <w:tcPr>
            <w:tcW w:w="6379" w:type="dxa"/>
            <w:vAlign w:val="center"/>
          </w:tcPr>
          <w:p w14:paraId="5480E1CF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920" w:type="dxa"/>
            <w:vAlign w:val="center"/>
          </w:tcPr>
          <w:p w14:paraId="6F63B643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5F54100A" w14:textId="77777777" w:rsidR="00120AAC" w:rsidRPr="00D13128" w:rsidRDefault="00016F53" w:rsidP="005233B8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179363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A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120AAC" w:rsidRPr="00926D91" w14:paraId="66F7E533" w14:textId="77777777" w:rsidTr="00AB76DC">
        <w:tc>
          <w:tcPr>
            <w:tcW w:w="1290" w:type="dxa"/>
            <w:vAlign w:val="center"/>
          </w:tcPr>
          <w:p w14:paraId="6B9ABEC3" w14:textId="77777777" w:rsidR="00120AAC" w:rsidRPr="00BC6F7C" w:rsidRDefault="00120AAC" w:rsidP="005233B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9</w:t>
            </w:r>
          </w:p>
        </w:tc>
        <w:tc>
          <w:tcPr>
            <w:tcW w:w="6379" w:type="dxa"/>
            <w:vAlign w:val="center"/>
          </w:tcPr>
          <w:p w14:paraId="2A952C03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920" w:type="dxa"/>
            <w:vAlign w:val="center"/>
          </w:tcPr>
          <w:p w14:paraId="37C63B98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4AE8FB27" w14:textId="77777777" w:rsidR="00120AAC" w:rsidRPr="00D13128" w:rsidRDefault="00016F53" w:rsidP="005233B8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156768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AC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120AAC" w:rsidRPr="00926D91" w14:paraId="01CF5E9F" w14:textId="77777777" w:rsidTr="00AB76DC">
        <w:tc>
          <w:tcPr>
            <w:tcW w:w="1290" w:type="dxa"/>
            <w:vAlign w:val="center"/>
          </w:tcPr>
          <w:p w14:paraId="4F20D428" w14:textId="77777777" w:rsidR="00120AAC" w:rsidRPr="00BC6F7C" w:rsidRDefault="00120AAC" w:rsidP="005233B8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10</w:t>
            </w:r>
          </w:p>
        </w:tc>
        <w:tc>
          <w:tcPr>
            <w:tcW w:w="6379" w:type="dxa"/>
            <w:vAlign w:val="center"/>
          </w:tcPr>
          <w:p w14:paraId="3977DB52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920" w:type="dxa"/>
            <w:vAlign w:val="center"/>
          </w:tcPr>
          <w:p w14:paraId="4625BBFE" w14:textId="77777777" w:rsidR="00120AAC" w:rsidRPr="00D13128" w:rsidRDefault="00120AAC" w:rsidP="005233B8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30A9EBFF" w14:textId="77777777" w:rsidR="00120AAC" w:rsidRPr="00D13128" w:rsidRDefault="00016F53" w:rsidP="005233B8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-70332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AC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</w:tbl>
    <w:p w14:paraId="1A2FEEB3" w14:textId="5A4CDADE" w:rsidR="00A76BB5" w:rsidRPr="006154F7" w:rsidRDefault="006154F7" w:rsidP="006B4A85">
      <w:pPr>
        <w:rPr>
          <w:rFonts w:ascii="Arial" w:hAnsi="Arial" w:cs="Arial"/>
          <w:i/>
          <w:iCs/>
          <w:sz w:val="18"/>
          <w:szCs w:val="18"/>
          <w:lang w:val="fr-CA"/>
        </w:rPr>
      </w:pPr>
      <w:r>
        <w:rPr>
          <w:rFonts w:ascii="Arial" w:hAnsi="Arial" w:cs="Arial"/>
          <w:i/>
          <w:iCs/>
          <w:sz w:val="18"/>
          <w:szCs w:val="18"/>
          <w:vertAlign w:val="superscript"/>
          <w:lang w:val="fr-CA"/>
        </w:rPr>
        <w:t>1</w:t>
      </w:r>
      <w:r w:rsidR="00ED3E0E">
        <w:rPr>
          <w:rFonts w:ascii="Arial" w:hAnsi="Arial" w:cs="Arial"/>
          <w:i/>
          <w:iCs/>
          <w:sz w:val="18"/>
          <w:szCs w:val="18"/>
          <w:lang w:val="fr-CA"/>
        </w:rPr>
        <w:t xml:space="preserve">sauf pour les cas </w:t>
      </w:r>
      <w:r w:rsidR="0093193D">
        <w:rPr>
          <w:rFonts w:ascii="Arial" w:hAnsi="Arial" w:cs="Arial"/>
          <w:i/>
          <w:iCs/>
          <w:sz w:val="18"/>
          <w:szCs w:val="18"/>
          <w:lang w:val="fr-CA"/>
        </w:rPr>
        <w:t xml:space="preserve">où </w:t>
      </w:r>
      <w:r w:rsidR="00E51E0E">
        <w:rPr>
          <w:rFonts w:ascii="Arial" w:hAnsi="Arial" w:cs="Arial"/>
          <w:i/>
          <w:iCs/>
          <w:sz w:val="18"/>
          <w:szCs w:val="18"/>
          <w:lang w:val="fr-CA"/>
        </w:rPr>
        <w:t xml:space="preserve">l’extension d’un système d’égout </w:t>
      </w:r>
      <w:r w:rsidR="009F12D6">
        <w:rPr>
          <w:rFonts w:ascii="Arial" w:hAnsi="Arial" w:cs="Arial"/>
          <w:i/>
          <w:iCs/>
          <w:sz w:val="18"/>
          <w:szCs w:val="18"/>
          <w:lang w:val="fr-CA"/>
        </w:rPr>
        <w:t xml:space="preserve">a été </w:t>
      </w:r>
      <w:r w:rsidR="00270410">
        <w:rPr>
          <w:rFonts w:ascii="Arial" w:hAnsi="Arial" w:cs="Arial"/>
          <w:i/>
          <w:iCs/>
          <w:sz w:val="18"/>
          <w:szCs w:val="18"/>
          <w:lang w:val="fr-CA"/>
        </w:rPr>
        <w:t>approuvée</w:t>
      </w:r>
      <w:r w:rsidR="00E51E0E">
        <w:rPr>
          <w:rFonts w:ascii="Arial" w:hAnsi="Arial" w:cs="Arial"/>
          <w:i/>
          <w:iCs/>
          <w:sz w:val="18"/>
          <w:szCs w:val="18"/>
          <w:lang w:val="fr-CA"/>
        </w:rPr>
        <w:t xml:space="preserve"> par le Ministère</w:t>
      </w:r>
      <w:r w:rsidR="009F12D6">
        <w:rPr>
          <w:rFonts w:ascii="Arial" w:hAnsi="Arial" w:cs="Arial"/>
          <w:i/>
          <w:iCs/>
          <w:sz w:val="18"/>
          <w:szCs w:val="18"/>
          <w:lang w:val="fr-CA"/>
        </w:rPr>
        <w:t xml:space="preserve"> </w:t>
      </w:r>
      <w:r w:rsidR="00270410">
        <w:rPr>
          <w:rFonts w:ascii="Arial" w:hAnsi="Arial" w:cs="Arial"/>
          <w:i/>
          <w:iCs/>
          <w:sz w:val="18"/>
          <w:szCs w:val="18"/>
          <w:lang w:val="fr-CA"/>
        </w:rPr>
        <w:t xml:space="preserve">à la suite </w:t>
      </w:r>
      <w:r w:rsidR="00082DE5">
        <w:rPr>
          <w:rFonts w:ascii="Arial" w:hAnsi="Arial" w:cs="Arial"/>
          <w:i/>
          <w:iCs/>
          <w:sz w:val="18"/>
          <w:szCs w:val="18"/>
          <w:lang w:val="fr-CA"/>
        </w:rPr>
        <w:t>d’un engagement</w:t>
      </w:r>
      <w:r w:rsidR="009F12D6">
        <w:rPr>
          <w:rFonts w:ascii="Arial" w:hAnsi="Arial" w:cs="Arial"/>
          <w:i/>
          <w:iCs/>
          <w:sz w:val="18"/>
          <w:szCs w:val="18"/>
          <w:lang w:val="fr-CA"/>
        </w:rPr>
        <w:t xml:space="preserve"> municipal</w:t>
      </w:r>
      <w:r w:rsidR="00270410">
        <w:rPr>
          <w:rFonts w:ascii="Arial" w:hAnsi="Arial" w:cs="Arial"/>
          <w:i/>
          <w:iCs/>
          <w:sz w:val="18"/>
          <w:szCs w:val="18"/>
          <w:lang w:val="fr-CA"/>
        </w:rPr>
        <w:t xml:space="preserve"> à transmettre</w:t>
      </w:r>
      <w:r w:rsidR="009A25D6">
        <w:rPr>
          <w:rFonts w:ascii="Arial" w:hAnsi="Arial" w:cs="Arial"/>
          <w:i/>
          <w:iCs/>
          <w:sz w:val="18"/>
          <w:szCs w:val="18"/>
          <w:lang w:val="fr-CA"/>
        </w:rPr>
        <w:t xml:space="preserve"> une planification </w:t>
      </w:r>
      <w:r w:rsidR="000F6659">
        <w:rPr>
          <w:rFonts w:ascii="Arial" w:hAnsi="Arial" w:cs="Arial"/>
          <w:i/>
          <w:iCs/>
          <w:sz w:val="18"/>
          <w:szCs w:val="18"/>
          <w:lang w:val="fr-CA"/>
        </w:rPr>
        <w:t>pour la</w:t>
      </w:r>
      <w:r w:rsidR="00082DE5">
        <w:rPr>
          <w:rFonts w:ascii="Arial" w:hAnsi="Arial" w:cs="Arial"/>
          <w:i/>
          <w:iCs/>
          <w:sz w:val="18"/>
          <w:szCs w:val="18"/>
          <w:lang w:val="fr-CA"/>
        </w:rPr>
        <w:t xml:space="preserve"> </w:t>
      </w:r>
      <w:r w:rsidR="009A25D6">
        <w:rPr>
          <w:rFonts w:ascii="Arial" w:hAnsi="Arial" w:cs="Arial"/>
          <w:i/>
          <w:iCs/>
          <w:sz w:val="18"/>
          <w:szCs w:val="18"/>
          <w:lang w:val="fr-CA"/>
        </w:rPr>
        <w:t>réalisation de mesures compensatoires</w:t>
      </w:r>
      <w:r w:rsidR="009F12D6">
        <w:rPr>
          <w:rFonts w:ascii="Arial" w:hAnsi="Arial" w:cs="Arial"/>
          <w:i/>
          <w:iCs/>
          <w:sz w:val="18"/>
          <w:szCs w:val="18"/>
          <w:lang w:val="fr-CA"/>
        </w:rPr>
        <w:t xml:space="preserve">, auquel cas l’année peut être </w:t>
      </w:r>
      <w:r w:rsidR="00494769">
        <w:rPr>
          <w:rFonts w:ascii="Arial" w:hAnsi="Arial" w:cs="Arial"/>
          <w:i/>
          <w:iCs/>
          <w:sz w:val="18"/>
          <w:szCs w:val="18"/>
          <w:lang w:val="fr-CA"/>
        </w:rPr>
        <w:t>inférieur</w:t>
      </w:r>
      <w:r w:rsidR="00D47647">
        <w:rPr>
          <w:rFonts w:ascii="Arial" w:hAnsi="Arial" w:cs="Arial"/>
          <w:i/>
          <w:iCs/>
          <w:sz w:val="18"/>
          <w:szCs w:val="18"/>
          <w:lang w:val="fr-CA"/>
        </w:rPr>
        <w:t>e</w:t>
      </w:r>
      <w:r w:rsidR="009F12D6">
        <w:rPr>
          <w:rFonts w:ascii="Arial" w:hAnsi="Arial" w:cs="Arial"/>
          <w:i/>
          <w:iCs/>
          <w:sz w:val="18"/>
          <w:szCs w:val="18"/>
          <w:lang w:val="fr-CA"/>
        </w:rPr>
        <w:t xml:space="preserve"> à l’année en cours, sans toutefois être inférieur</w:t>
      </w:r>
      <w:r w:rsidR="00E272C2">
        <w:rPr>
          <w:rFonts w:ascii="Arial" w:hAnsi="Arial" w:cs="Arial"/>
          <w:i/>
          <w:iCs/>
          <w:sz w:val="18"/>
          <w:szCs w:val="18"/>
          <w:lang w:val="fr-CA"/>
        </w:rPr>
        <w:t>e</w:t>
      </w:r>
      <w:r w:rsidR="009F12D6">
        <w:rPr>
          <w:rFonts w:ascii="Arial" w:hAnsi="Arial" w:cs="Arial"/>
          <w:i/>
          <w:iCs/>
          <w:sz w:val="18"/>
          <w:szCs w:val="18"/>
          <w:lang w:val="fr-CA"/>
        </w:rPr>
        <w:t xml:space="preserve"> à </w:t>
      </w:r>
      <w:r w:rsidR="003C46AF">
        <w:rPr>
          <w:rFonts w:ascii="Arial" w:hAnsi="Arial" w:cs="Arial"/>
          <w:i/>
          <w:iCs/>
          <w:sz w:val="18"/>
          <w:szCs w:val="18"/>
          <w:lang w:val="fr-CA"/>
        </w:rPr>
        <w:t>trois ans</w:t>
      </w:r>
      <w:r w:rsidR="009F12D6">
        <w:rPr>
          <w:rFonts w:ascii="Arial" w:hAnsi="Arial" w:cs="Arial"/>
          <w:i/>
          <w:iCs/>
          <w:sz w:val="18"/>
          <w:szCs w:val="18"/>
          <w:lang w:val="fr-CA"/>
        </w:rPr>
        <w:t>.</w:t>
      </w:r>
    </w:p>
    <w:p w14:paraId="16DD4C2E" w14:textId="1FC2297E" w:rsidR="00E272C2" w:rsidRDefault="00E272C2" w:rsidP="006B4A85">
      <w:pPr>
        <w:rPr>
          <w:rFonts w:ascii="Arial" w:hAnsi="Arial" w:cs="Arial"/>
          <w:i/>
          <w:iCs/>
          <w:sz w:val="18"/>
          <w:szCs w:val="18"/>
          <w:lang w:val="fr-CA"/>
        </w:rPr>
      </w:pPr>
    </w:p>
    <w:p w14:paraId="3FDF6185" w14:textId="1FC2297E" w:rsidR="00120AAC" w:rsidRDefault="00120AAC" w:rsidP="006B4A85">
      <w:pPr>
        <w:rPr>
          <w:rFonts w:ascii="Arial" w:hAnsi="Arial" w:cs="Arial"/>
          <w:i/>
          <w:iCs/>
          <w:sz w:val="18"/>
          <w:szCs w:val="18"/>
          <w:lang w:val="fr-CA"/>
        </w:rPr>
      </w:pPr>
      <w:r>
        <w:rPr>
          <w:rFonts w:ascii="Arial" w:hAnsi="Arial" w:cs="Arial"/>
          <w:i/>
          <w:iCs/>
          <w:sz w:val="18"/>
          <w:szCs w:val="18"/>
          <w:lang w:val="fr-CA"/>
        </w:rPr>
        <w:t>Ajouter</w:t>
      </w:r>
      <w:r w:rsidRPr="007E1217">
        <w:rPr>
          <w:rFonts w:ascii="Arial" w:hAnsi="Arial" w:cs="Arial"/>
          <w:i/>
          <w:iCs/>
          <w:sz w:val="18"/>
          <w:szCs w:val="18"/>
          <w:lang w:val="fr-CA"/>
        </w:rPr>
        <w:t xml:space="preserve"> des</w:t>
      </w:r>
      <w:r>
        <w:rPr>
          <w:rFonts w:ascii="Arial" w:hAnsi="Arial" w:cs="Arial"/>
          <w:i/>
          <w:iCs/>
          <w:sz w:val="18"/>
          <w:szCs w:val="18"/>
          <w:lang w:val="fr-CA"/>
        </w:rPr>
        <w:t xml:space="preserve"> pages en annexe</w:t>
      </w:r>
    </w:p>
    <w:p w14:paraId="11145CDF" w14:textId="1FC2297E" w:rsidR="00E272C2" w:rsidRDefault="00E272C2" w:rsidP="006B4A85">
      <w:pPr>
        <w:rPr>
          <w:rFonts w:eastAsia="Arial"/>
          <w:lang w:val="fr-CA"/>
        </w:rPr>
      </w:pPr>
    </w:p>
    <w:p w14:paraId="4355708C" w14:textId="1FC2297E" w:rsidR="00120AAC" w:rsidRDefault="00120AAC" w:rsidP="006B4A85">
      <w:pPr>
        <w:rPr>
          <w:rFonts w:eastAsia="Arial"/>
          <w:lang w:val="fr-CA"/>
        </w:rPr>
      </w:pPr>
    </w:p>
    <w:p w14:paraId="65F4C078" w14:textId="4E2C201C" w:rsidR="008238E0" w:rsidRPr="003B15DE" w:rsidRDefault="00A114F3" w:rsidP="00C511C5">
      <w:pPr>
        <w:pStyle w:val="Titre2"/>
        <w:keepLines w:val="0"/>
        <w:shd w:val="solid" w:color="4A88C7" w:fill="auto"/>
        <w:spacing w:before="0"/>
        <w:ind w:left="576" w:right="-55" w:hanging="576"/>
        <w:rPr>
          <w:rFonts w:ascii="Arial" w:eastAsia="Arial" w:hAnsi="Arial" w:cs="Arial"/>
          <w:b/>
          <w:bCs/>
          <w:color w:val="FFFFFF" w:themeColor="background1"/>
        </w:rPr>
      </w:pPr>
      <w:r>
        <w:rPr>
          <w:rFonts w:ascii="Arial" w:eastAsia="Arial" w:hAnsi="Arial" w:cs="Arial"/>
          <w:b/>
          <w:bCs/>
          <w:color w:val="FFFFFF" w:themeColor="background1"/>
        </w:rPr>
        <w:t>A</w:t>
      </w:r>
      <w:r w:rsidR="004F58AA">
        <w:rPr>
          <w:rFonts w:ascii="Arial" w:eastAsia="Arial" w:hAnsi="Arial" w:cs="Arial"/>
          <w:b/>
          <w:bCs/>
          <w:color w:val="FFFFFF" w:themeColor="background1"/>
        </w:rPr>
        <w:t>.</w:t>
      </w:r>
      <w:r w:rsidR="00B65014">
        <w:rPr>
          <w:rFonts w:ascii="Arial" w:eastAsia="Arial" w:hAnsi="Arial" w:cs="Arial"/>
          <w:b/>
          <w:bCs/>
          <w:color w:val="FFFFFF" w:themeColor="background1"/>
        </w:rPr>
        <w:t>2</w:t>
      </w:r>
      <w:r w:rsidR="004F58AA">
        <w:rPr>
          <w:rFonts w:ascii="Arial" w:eastAsia="Arial" w:hAnsi="Arial" w:cs="Arial"/>
          <w:b/>
          <w:bCs/>
          <w:color w:val="FFFFFF" w:themeColor="background1"/>
        </w:rPr>
        <w:tab/>
      </w:r>
      <w:r w:rsidR="008238E0" w:rsidRPr="00C511C5">
        <w:rPr>
          <w:rFonts w:ascii="Arial" w:eastAsia="Arial" w:hAnsi="Arial" w:cs="Arial"/>
          <w:b/>
          <w:bCs/>
          <w:color w:val="FFFFFF" w:themeColor="background1"/>
        </w:rPr>
        <w:t>Mesures</w:t>
      </w:r>
      <w:r w:rsidR="008238E0" w:rsidRPr="003B15DE">
        <w:rPr>
          <w:rFonts w:ascii="Arial" w:eastAsia="Arial" w:hAnsi="Arial" w:cs="Arial"/>
          <w:b/>
          <w:bCs/>
          <w:color w:val="FFFFFF" w:themeColor="background1"/>
        </w:rPr>
        <w:t xml:space="preserve"> compensatoires</w:t>
      </w:r>
      <w:r w:rsidR="00C511C5">
        <w:rPr>
          <w:rFonts w:ascii="Arial" w:eastAsia="Arial" w:hAnsi="Arial" w:cs="Arial"/>
          <w:b/>
          <w:bCs/>
          <w:color w:val="FFFFFF" w:themeColor="background1"/>
        </w:rPr>
        <w:t xml:space="preserve"> </w:t>
      </w:r>
    </w:p>
    <w:tbl>
      <w:tblPr>
        <w:tblW w:w="11087" w:type="dxa"/>
        <w:tblInd w:w="-19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5670"/>
        <w:gridCol w:w="2345"/>
        <w:gridCol w:w="1498"/>
      </w:tblGrid>
      <w:tr w:rsidR="00320846" w:rsidRPr="00092A97" w14:paraId="2B1FB100" w14:textId="77777777" w:rsidTr="7B5D8974">
        <w:tc>
          <w:tcPr>
            <w:tcW w:w="11087" w:type="dxa"/>
            <w:gridSpan w:val="4"/>
          </w:tcPr>
          <w:p w14:paraId="70F4E2FE" w14:textId="5D2C4A11" w:rsidR="00320846" w:rsidRDefault="00320846" w:rsidP="00D82362">
            <w:p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F1590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Indique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r</w:t>
            </w:r>
            <w:r w:rsidRPr="00F1590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dans le tableau ci-dessous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une description des</w:t>
            </w:r>
            <w:r w:rsidRPr="00F1590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mesures compensatoires planifiées</w:t>
            </w:r>
            <w:r w:rsidR="00043A9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avec suffisamment de détails </w:t>
            </w:r>
            <w:r w:rsidR="00D66C2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pour localiser</w:t>
            </w:r>
            <w:r w:rsidR="00CC41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, délimiter</w:t>
            </w:r>
            <w:r w:rsidR="00D66C2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et </w:t>
            </w:r>
            <w:r w:rsidR="00571700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co</w:t>
            </w:r>
            <w:r w:rsidR="00653BE7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mprendre l’envergure </w:t>
            </w:r>
            <w:r w:rsidR="007C0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de chacune des</w:t>
            </w:r>
            <w:r w:rsidR="00653BE7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mesure</w:t>
            </w:r>
            <w:r w:rsidR="003D673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s</w:t>
            </w:r>
            <w:r w:rsidR="00A8130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(p.ex. pour un poste de pompage, indiquer la capacité de pompage augmenté</w:t>
            </w:r>
            <w:r w:rsidR="007C0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e</w:t>
            </w:r>
            <w:r w:rsidR="00BF04EE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; pour l’aménagement </w:t>
            </w:r>
            <w:r w:rsidR="005A69E4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d’ilots de biorétention</w:t>
            </w:r>
            <w:r w:rsidR="007C026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,</w:t>
            </w:r>
            <w:r w:rsidR="00BF04EE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indiquer la zone d’intervention</w:t>
            </w:r>
            <w:r w:rsidR="002B3FF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; pour une réfection de réseau, indiquer le tronçon</w:t>
            </w:r>
            <w:r w:rsidR="00EA624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ciblé, etc.)</w:t>
            </w:r>
            <w:r w:rsidR="00E0689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.</w:t>
            </w:r>
            <w:r w:rsidR="00EA624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Pour chaque mesure compensatoire, indiquer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l’année au cours de laquelle la mise en œuvre de </w:t>
            </w:r>
            <w:r w:rsidR="008D253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chacune de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ces mesures sera achevée</w:t>
            </w:r>
            <w:r w:rsidRPr="00F1590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.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Indiquer s’il s’agit de la mise à jour d’une information déjà transmise au Ministère.</w:t>
            </w:r>
          </w:p>
          <w:p w14:paraId="7DB530D7" w14:textId="77777777" w:rsidR="00320846" w:rsidRPr="00E02E6B" w:rsidRDefault="00320846" w:rsidP="00D82362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 w:rsidRPr="00E02E6B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  <w:lang w:val="fr-CA"/>
              </w:rPr>
              <w:t>Important</w:t>
            </w:r>
            <w:r w:rsidRPr="00E02E6B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 : Ce tableau sera inscrit à titre de programme correcteur dans l’AAM.</w:t>
            </w:r>
          </w:p>
        </w:tc>
      </w:tr>
      <w:tr w:rsidR="00293314" w:rsidRPr="00092A97" w14:paraId="64467881" w14:textId="77777777" w:rsidTr="0020203B">
        <w:tc>
          <w:tcPr>
            <w:tcW w:w="1574" w:type="dxa"/>
            <w:shd w:val="clear" w:color="auto" w:fill="DBE5F1"/>
            <w:vAlign w:val="center"/>
          </w:tcPr>
          <w:p w14:paraId="79D62171" w14:textId="77777777" w:rsidR="00320846" w:rsidRPr="0006217F" w:rsidRDefault="00320846" w:rsidP="00D82362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N°</w:t>
            </w:r>
            <w:r w:rsidRPr="0006217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de la mesure compensatoire</w:t>
            </w:r>
          </w:p>
        </w:tc>
        <w:tc>
          <w:tcPr>
            <w:tcW w:w="5670" w:type="dxa"/>
            <w:shd w:val="clear" w:color="auto" w:fill="DBE5F1"/>
            <w:vAlign w:val="center"/>
          </w:tcPr>
          <w:p w14:paraId="26CDE117" w14:textId="77777777" w:rsidR="00320846" w:rsidRDefault="00320846" w:rsidP="00D82362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 w:rsidRPr="0006217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Description de la mesure compensatoire</w:t>
            </w:r>
          </w:p>
          <w:p w14:paraId="4340FEB4" w14:textId="77777777" w:rsidR="00320846" w:rsidRDefault="00320846" w:rsidP="00D82362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</w:p>
          <w:p w14:paraId="2F7826F1" w14:textId="18474C92" w:rsidR="00320846" w:rsidRPr="0006217F" w:rsidDel="00AE4607" w:rsidRDefault="00320846" w:rsidP="00D82362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Fournir suffisamment </w:t>
            </w:r>
            <w:r w:rsidR="00CC41D5" w:rsidRPr="00CC41D5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de détails pour localiser</w:t>
            </w:r>
            <w:r w:rsidR="00CC41D5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, délimiter</w:t>
            </w:r>
            <w:r w:rsidR="00CC41D5" w:rsidRPr="00CC41D5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 et comprendre l’envergure </w:t>
            </w:r>
            <w:r w:rsidR="007C026B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de la </w:t>
            </w:r>
            <w:r w:rsidR="00CC41D5" w:rsidRPr="00CC41D5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mesure</w:t>
            </w:r>
          </w:p>
        </w:tc>
        <w:tc>
          <w:tcPr>
            <w:tcW w:w="2345" w:type="dxa"/>
            <w:shd w:val="clear" w:color="auto" w:fill="DBE5F1"/>
            <w:vAlign w:val="center"/>
          </w:tcPr>
          <w:p w14:paraId="141B9D31" w14:textId="04BBBCF7" w:rsidR="00320846" w:rsidRDefault="00320846" w:rsidP="00264D0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 w:rsidRPr="00EC0312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Année de fin de mise en œuvre de la mesure</w:t>
            </w:r>
          </w:p>
          <w:p w14:paraId="54CB53B5" w14:textId="77777777" w:rsidR="00390489" w:rsidRDefault="00390489" w:rsidP="00264D0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</w:pPr>
          </w:p>
          <w:p w14:paraId="026A26DD" w14:textId="1469CCB8" w:rsidR="00320846" w:rsidRPr="0006217F" w:rsidDel="00AE4607" w:rsidRDefault="00620964" w:rsidP="00264D0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Ne peu</w:t>
            </w:r>
            <w:r w:rsidR="00587A0D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 excéder 2030</w:t>
            </w:r>
          </w:p>
        </w:tc>
        <w:tc>
          <w:tcPr>
            <w:tcW w:w="1498" w:type="dxa"/>
            <w:shd w:val="clear" w:color="auto" w:fill="DBE5F1"/>
            <w:vAlign w:val="center"/>
          </w:tcPr>
          <w:p w14:paraId="3D619964" w14:textId="77777777" w:rsidR="00320846" w:rsidRPr="0006217F" w:rsidDel="00AE4607" w:rsidRDefault="00320846" w:rsidP="00D82362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Cocher s’il s’agit de la mise à jour d’une information déjà transmise</w:t>
            </w:r>
          </w:p>
        </w:tc>
      </w:tr>
      <w:tr w:rsidR="00320846" w:rsidRPr="00BC263C" w14:paraId="52045F39" w14:textId="77777777" w:rsidTr="0020203B">
        <w:tc>
          <w:tcPr>
            <w:tcW w:w="1574" w:type="dxa"/>
            <w:vAlign w:val="center"/>
          </w:tcPr>
          <w:p w14:paraId="7E89E246" w14:textId="77777777" w:rsidR="00320846" w:rsidRPr="00BC6F7C" w:rsidRDefault="00320846" w:rsidP="00D82362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1</w:t>
            </w:r>
          </w:p>
        </w:tc>
        <w:tc>
          <w:tcPr>
            <w:tcW w:w="5670" w:type="dxa"/>
            <w:vAlign w:val="center"/>
          </w:tcPr>
          <w:p w14:paraId="0ABA8979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345" w:type="dxa"/>
            <w:vAlign w:val="center"/>
          </w:tcPr>
          <w:p w14:paraId="3138AC1E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662FC779" w14:textId="77777777" w:rsidR="00320846" w:rsidRPr="00D13128" w:rsidRDefault="00016F53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184342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320846" w:rsidRPr="00BC263C" w14:paraId="0C30835E" w14:textId="77777777" w:rsidTr="0020203B">
        <w:tc>
          <w:tcPr>
            <w:tcW w:w="1574" w:type="dxa"/>
            <w:vAlign w:val="center"/>
          </w:tcPr>
          <w:p w14:paraId="0CC5E7A0" w14:textId="77777777" w:rsidR="00320846" w:rsidRPr="00BC6F7C" w:rsidRDefault="00320846" w:rsidP="00D82362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2</w:t>
            </w:r>
          </w:p>
        </w:tc>
        <w:tc>
          <w:tcPr>
            <w:tcW w:w="5670" w:type="dxa"/>
            <w:vAlign w:val="center"/>
          </w:tcPr>
          <w:p w14:paraId="1F539767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345" w:type="dxa"/>
            <w:vAlign w:val="center"/>
          </w:tcPr>
          <w:p w14:paraId="64E41FAF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1EA0718A" w14:textId="77777777" w:rsidR="00320846" w:rsidRPr="00D13128" w:rsidRDefault="00016F53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42207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6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320846" w:rsidRPr="00BC263C" w14:paraId="581B5082" w14:textId="77777777" w:rsidTr="0020203B">
        <w:tc>
          <w:tcPr>
            <w:tcW w:w="1574" w:type="dxa"/>
            <w:vAlign w:val="center"/>
          </w:tcPr>
          <w:p w14:paraId="3C2C6485" w14:textId="77777777" w:rsidR="00320846" w:rsidRPr="00BC6F7C" w:rsidRDefault="00320846" w:rsidP="00D82362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3</w:t>
            </w:r>
          </w:p>
        </w:tc>
        <w:tc>
          <w:tcPr>
            <w:tcW w:w="5670" w:type="dxa"/>
            <w:vAlign w:val="center"/>
          </w:tcPr>
          <w:p w14:paraId="0E192513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345" w:type="dxa"/>
            <w:vAlign w:val="center"/>
          </w:tcPr>
          <w:p w14:paraId="75B00CCF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7DE86944" w14:textId="77777777" w:rsidR="00320846" w:rsidRPr="00D13128" w:rsidRDefault="00016F53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-137160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6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320846" w14:paraId="774EE2E3" w14:textId="77777777" w:rsidTr="0020203B">
        <w:tc>
          <w:tcPr>
            <w:tcW w:w="1574" w:type="dxa"/>
            <w:vAlign w:val="center"/>
          </w:tcPr>
          <w:p w14:paraId="2AEC8057" w14:textId="77777777" w:rsidR="00320846" w:rsidRPr="00BC6F7C" w:rsidRDefault="00320846" w:rsidP="00D82362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4</w:t>
            </w:r>
          </w:p>
        </w:tc>
        <w:tc>
          <w:tcPr>
            <w:tcW w:w="5670" w:type="dxa"/>
            <w:vAlign w:val="center"/>
          </w:tcPr>
          <w:p w14:paraId="4E045FC6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345" w:type="dxa"/>
            <w:vAlign w:val="center"/>
          </w:tcPr>
          <w:p w14:paraId="18DB046D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254586BE" w14:textId="77777777" w:rsidR="00320846" w:rsidRPr="00D13128" w:rsidRDefault="00016F53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5914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6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320846" w14:paraId="702DE32C" w14:textId="77777777" w:rsidTr="0020203B">
        <w:trPr>
          <w:trHeight w:val="80"/>
        </w:trPr>
        <w:tc>
          <w:tcPr>
            <w:tcW w:w="1574" w:type="dxa"/>
            <w:vAlign w:val="center"/>
          </w:tcPr>
          <w:p w14:paraId="286323B0" w14:textId="77777777" w:rsidR="00320846" w:rsidRPr="00BC6F7C" w:rsidRDefault="00320846" w:rsidP="00D82362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5</w:t>
            </w:r>
          </w:p>
        </w:tc>
        <w:tc>
          <w:tcPr>
            <w:tcW w:w="5670" w:type="dxa"/>
            <w:vAlign w:val="center"/>
          </w:tcPr>
          <w:p w14:paraId="7E5CEF46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345" w:type="dxa"/>
            <w:vAlign w:val="center"/>
          </w:tcPr>
          <w:p w14:paraId="4E54568D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14893E76" w14:textId="77777777" w:rsidR="00320846" w:rsidRPr="00D13128" w:rsidRDefault="00016F53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-74880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6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320846" w14:paraId="3208F622" w14:textId="77777777" w:rsidTr="0020203B">
        <w:tc>
          <w:tcPr>
            <w:tcW w:w="1574" w:type="dxa"/>
            <w:vAlign w:val="center"/>
          </w:tcPr>
          <w:p w14:paraId="2B70F291" w14:textId="77777777" w:rsidR="00320846" w:rsidRPr="00BC6F7C" w:rsidRDefault="00320846" w:rsidP="00D82362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6</w:t>
            </w:r>
          </w:p>
        </w:tc>
        <w:tc>
          <w:tcPr>
            <w:tcW w:w="5670" w:type="dxa"/>
            <w:vAlign w:val="center"/>
          </w:tcPr>
          <w:p w14:paraId="27166797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345" w:type="dxa"/>
            <w:vAlign w:val="center"/>
          </w:tcPr>
          <w:p w14:paraId="2190C733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4A36C3F9" w14:textId="77777777" w:rsidR="00320846" w:rsidRPr="00D13128" w:rsidRDefault="00016F53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37774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320846" w14:paraId="56C9074E" w14:textId="77777777" w:rsidTr="0020203B">
        <w:tc>
          <w:tcPr>
            <w:tcW w:w="1574" w:type="dxa"/>
            <w:vAlign w:val="center"/>
          </w:tcPr>
          <w:p w14:paraId="1CD7458E" w14:textId="77777777" w:rsidR="00320846" w:rsidRPr="00BC6F7C" w:rsidRDefault="00320846" w:rsidP="00D82362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7</w:t>
            </w:r>
          </w:p>
        </w:tc>
        <w:tc>
          <w:tcPr>
            <w:tcW w:w="5670" w:type="dxa"/>
            <w:vAlign w:val="center"/>
          </w:tcPr>
          <w:p w14:paraId="09940BD7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345" w:type="dxa"/>
            <w:vAlign w:val="center"/>
          </w:tcPr>
          <w:p w14:paraId="0F96F3E0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2D1697C4" w14:textId="77777777" w:rsidR="00320846" w:rsidRPr="00D13128" w:rsidRDefault="00016F53" w:rsidP="00D82362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-33290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6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320846" w:rsidRPr="00926D91" w14:paraId="25139323" w14:textId="77777777" w:rsidTr="0020203B">
        <w:tc>
          <w:tcPr>
            <w:tcW w:w="1574" w:type="dxa"/>
            <w:vAlign w:val="center"/>
          </w:tcPr>
          <w:p w14:paraId="792A11A6" w14:textId="77777777" w:rsidR="00320846" w:rsidRPr="00BC6F7C" w:rsidRDefault="00320846" w:rsidP="00D82362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8</w:t>
            </w:r>
          </w:p>
        </w:tc>
        <w:tc>
          <w:tcPr>
            <w:tcW w:w="5670" w:type="dxa"/>
            <w:vAlign w:val="center"/>
          </w:tcPr>
          <w:p w14:paraId="5DF41719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345" w:type="dxa"/>
            <w:vAlign w:val="center"/>
          </w:tcPr>
          <w:p w14:paraId="7826F56B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09A1F3D3" w14:textId="77777777" w:rsidR="00320846" w:rsidRPr="00D13128" w:rsidRDefault="00016F53" w:rsidP="00D82362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-18564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320846" w:rsidRPr="00926D91" w14:paraId="58B475EE" w14:textId="77777777" w:rsidTr="0020203B">
        <w:tc>
          <w:tcPr>
            <w:tcW w:w="1574" w:type="dxa"/>
            <w:vAlign w:val="center"/>
          </w:tcPr>
          <w:p w14:paraId="7B006301" w14:textId="77777777" w:rsidR="00320846" w:rsidRPr="00BC6F7C" w:rsidRDefault="00320846" w:rsidP="00D82362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9</w:t>
            </w:r>
          </w:p>
        </w:tc>
        <w:tc>
          <w:tcPr>
            <w:tcW w:w="5670" w:type="dxa"/>
            <w:vAlign w:val="center"/>
          </w:tcPr>
          <w:p w14:paraId="58E30D88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345" w:type="dxa"/>
            <w:vAlign w:val="center"/>
          </w:tcPr>
          <w:p w14:paraId="198AF11A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02502BFF" w14:textId="77777777" w:rsidR="00320846" w:rsidRPr="00D13128" w:rsidRDefault="00016F53" w:rsidP="00D82362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-143520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6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320846" w:rsidRPr="00926D91" w14:paraId="2E27770E" w14:textId="77777777" w:rsidTr="0020203B">
        <w:tc>
          <w:tcPr>
            <w:tcW w:w="1574" w:type="dxa"/>
            <w:vAlign w:val="center"/>
          </w:tcPr>
          <w:p w14:paraId="1E1D1052" w14:textId="77777777" w:rsidR="00320846" w:rsidRPr="00BC6F7C" w:rsidRDefault="00320846" w:rsidP="00D82362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10</w:t>
            </w:r>
          </w:p>
        </w:tc>
        <w:tc>
          <w:tcPr>
            <w:tcW w:w="5670" w:type="dxa"/>
            <w:vAlign w:val="center"/>
          </w:tcPr>
          <w:p w14:paraId="5C07D0A3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345" w:type="dxa"/>
            <w:vAlign w:val="center"/>
          </w:tcPr>
          <w:p w14:paraId="32DBD58E" w14:textId="77777777" w:rsidR="00320846" w:rsidRPr="00D13128" w:rsidRDefault="00320846" w:rsidP="00D82362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369C8858" w14:textId="77777777" w:rsidR="00320846" w:rsidRPr="00D13128" w:rsidRDefault="00016F53" w:rsidP="00D82362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-210132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6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</w:tbl>
    <w:p w14:paraId="17FC0CEA" w14:textId="0F34E29F" w:rsidR="00BC263C" w:rsidRPr="007E1217" w:rsidRDefault="004D60EA" w:rsidP="00BC263C">
      <w:pPr>
        <w:rPr>
          <w:rFonts w:ascii="Arial" w:hAnsi="Arial" w:cs="Arial"/>
          <w:i/>
          <w:iCs/>
          <w:sz w:val="18"/>
          <w:szCs w:val="18"/>
          <w:lang w:val="fr-CA"/>
        </w:rPr>
      </w:pPr>
      <w:r>
        <w:rPr>
          <w:rFonts w:ascii="Arial" w:hAnsi="Arial" w:cs="Arial"/>
          <w:i/>
          <w:iCs/>
          <w:sz w:val="18"/>
          <w:szCs w:val="18"/>
          <w:lang w:val="fr-CA"/>
        </w:rPr>
        <w:t>Ajoute</w:t>
      </w:r>
      <w:r w:rsidR="003D26CA">
        <w:rPr>
          <w:rFonts w:ascii="Arial" w:hAnsi="Arial" w:cs="Arial"/>
          <w:i/>
          <w:iCs/>
          <w:sz w:val="18"/>
          <w:szCs w:val="18"/>
          <w:lang w:val="fr-CA"/>
        </w:rPr>
        <w:t>r</w:t>
      </w:r>
      <w:r w:rsidR="00CD26A5" w:rsidRPr="007E1217">
        <w:rPr>
          <w:rFonts w:ascii="Arial" w:hAnsi="Arial" w:cs="Arial"/>
          <w:i/>
          <w:iCs/>
          <w:sz w:val="18"/>
          <w:szCs w:val="18"/>
          <w:lang w:val="fr-CA"/>
        </w:rPr>
        <w:t xml:space="preserve"> des</w:t>
      </w:r>
      <w:r w:rsidR="00616B90">
        <w:rPr>
          <w:rFonts w:ascii="Arial" w:hAnsi="Arial" w:cs="Arial"/>
          <w:i/>
          <w:iCs/>
          <w:sz w:val="18"/>
          <w:szCs w:val="18"/>
          <w:lang w:val="fr-CA"/>
        </w:rPr>
        <w:t xml:space="preserve"> pages</w:t>
      </w:r>
      <w:r w:rsidR="00277A1A">
        <w:rPr>
          <w:rFonts w:ascii="Arial" w:hAnsi="Arial" w:cs="Arial"/>
          <w:i/>
          <w:iCs/>
          <w:sz w:val="18"/>
          <w:szCs w:val="18"/>
          <w:lang w:val="fr-CA"/>
        </w:rPr>
        <w:t xml:space="preserve"> en annexe</w:t>
      </w:r>
      <w:r w:rsidR="00616B90">
        <w:rPr>
          <w:rFonts w:ascii="Arial" w:hAnsi="Arial" w:cs="Arial"/>
          <w:i/>
          <w:iCs/>
          <w:sz w:val="18"/>
          <w:szCs w:val="18"/>
          <w:lang w:val="fr-CA"/>
        </w:rPr>
        <w:t xml:space="preserve"> au besoin</w:t>
      </w:r>
    </w:p>
    <w:p w14:paraId="6AB2C556" w14:textId="2CF8C633" w:rsidR="00BC263C" w:rsidRDefault="00BC263C" w:rsidP="00BC263C">
      <w:pPr>
        <w:rPr>
          <w:rFonts w:ascii="Verdana" w:hAnsi="Verdana"/>
          <w:b/>
          <w:bCs/>
          <w:lang w:val="fr-CA"/>
        </w:rPr>
      </w:pPr>
    </w:p>
    <w:p w14:paraId="5ED8586F" w14:textId="77777777" w:rsidR="009A3BC9" w:rsidRDefault="009A3BC9" w:rsidP="00BC263C">
      <w:pPr>
        <w:rPr>
          <w:rFonts w:ascii="Verdana" w:hAnsi="Verdana"/>
          <w:b/>
          <w:bCs/>
          <w:lang w:val="fr-CA"/>
        </w:rPr>
      </w:pPr>
    </w:p>
    <w:p w14:paraId="631EB377" w14:textId="77777777" w:rsidR="00B65014" w:rsidRDefault="00B65014" w:rsidP="00BC263C">
      <w:pPr>
        <w:rPr>
          <w:rFonts w:ascii="Verdana" w:hAnsi="Verdana"/>
          <w:b/>
          <w:bCs/>
          <w:lang w:val="fr-CA"/>
        </w:rPr>
      </w:pPr>
    </w:p>
    <w:p w14:paraId="0F310E0A" w14:textId="77777777" w:rsidR="00B65014" w:rsidRDefault="00B65014" w:rsidP="00BC263C">
      <w:pPr>
        <w:rPr>
          <w:rFonts w:ascii="Verdana" w:hAnsi="Verdana"/>
          <w:b/>
          <w:bCs/>
          <w:lang w:val="fr-CA"/>
        </w:rPr>
      </w:pPr>
    </w:p>
    <w:p w14:paraId="22F8B996" w14:textId="77777777" w:rsidR="00B65014" w:rsidRDefault="00B65014" w:rsidP="00BC263C">
      <w:pPr>
        <w:rPr>
          <w:rFonts w:ascii="Verdana" w:hAnsi="Verdana"/>
          <w:b/>
          <w:bCs/>
          <w:lang w:val="fr-CA"/>
        </w:rPr>
      </w:pPr>
    </w:p>
    <w:p w14:paraId="34C9269F" w14:textId="57F3084E" w:rsidR="004E6FD4" w:rsidRPr="003B15DE" w:rsidRDefault="004E6FD4" w:rsidP="004E6FD4">
      <w:pPr>
        <w:pStyle w:val="Titre2"/>
        <w:keepLines w:val="0"/>
        <w:shd w:val="solid" w:color="4A88C7" w:fill="auto"/>
        <w:spacing w:before="0"/>
        <w:ind w:left="576" w:right="-55" w:hanging="576"/>
        <w:rPr>
          <w:rFonts w:ascii="Arial" w:eastAsia="Arial" w:hAnsi="Arial" w:cs="Arial"/>
          <w:b/>
          <w:bCs/>
          <w:color w:val="FFFFFF" w:themeColor="background1"/>
        </w:rPr>
      </w:pPr>
      <w:r>
        <w:rPr>
          <w:rFonts w:ascii="Arial" w:eastAsia="Arial" w:hAnsi="Arial" w:cs="Arial"/>
          <w:b/>
          <w:bCs/>
          <w:color w:val="FFFFFF" w:themeColor="background1"/>
        </w:rPr>
        <w:lastRenderedPageBreak/>
        <w:t>A.</w:t>
      </w:r>
      <w:r w:rsidR="00D65C15">
        <w:rPr>
          <w:rFonts w:ascii="Arial" w:eastAsia="Arial" w:hAnsi="Arial" w:cs="Arial"/>
          <w:b/>
          <w:bCs/>
          <w:color w:val="FFFFFF" w:themeColor="background1"/>
        </w:rPr>
        <w:t>3</w:t>
      </w:r>
      <w:r>
        <w:rPr>
          <w:rFonts w:ascii="Arial" w:eastAsia="Arial" w:hAnsi="Arial" w:cs="Arial"/>
          <w:b/>
          <w:bCs/>
          <w:color w:val="FFFFFF" w:themeColor="background1"/>
        </w:rPr>
        <w:tab/>
      </w:r>
      <w:r w:rsidR="00833A1A">
        <w:rPr>
          <w:rFonts w:ascii="Arial" w:eastAsia="Arial" w:hAnsi="Arial" w:cs="Arial"/>
          <w:b/>
          <w:bCs/>
          <w:color w:val="FFFFFF" w:themeColor="background1"/>
        </w:rPr>
        <w:t>É</w:t>
      </w:r>
      <w:r w:rsidR="00833A1A" w:rsidRPr="003B15DE">
        <w:rPr>
          <w:rFonts w:ascii="Arial" w:eastAsia="Arial" w:hAnsi="Arial" w:cs="Arial"/>
          <w:b/>
          <w:bCs/>
          <w:color w:val="FFFFFF" w:themeColor="background1"/>
        </w:rPr>
        <w:t xml:space="preserve">chéancier </w:t>
      </w:r>
      <w:r w:rsidR="00833A1A">
        <w:rPr>
          <w:rFonts w:ascii="Arial" w:eastAsia="Arial" w:hAnsi="Arial" w:cs="Arial"/>
          <w:b/>
          <w:bCs/>
          <w:color w:val="FFFFFF" w:themeColor="background1"/>
        </w:rPr>
        <w:t>de réalisation</w:t>
      </w:r>
      <w:r w:rsidR="00833A1A" w:rsidRPr="00C511C5">
        <w:rPr>
          <w:rFonts w:ascii="Arial" w:eastAsia="Arial" w:hAnsi="Arial" w:cs="Arial"/>
          <w:b/>
          <w:bCs/>
          <w:color w:val="FFFFFF" w:themeColor="background1"/>
        </w:rPr>
        <w:t xml:space="preserve"> </w:t>
      </w:r>
      <w:r w:rsidR="00833A1A">
        <w:rPr>
          <w:rFonts w:ascii="Arial" w:eastAsia="Arial" w:hAnsi="Arial" w:cs="Arial"/>
          <w:b/>
          <w:bCs/>
          <w:color w:val="FFFFFF" w:themeColor="background1"/>
        </w:rPr>
        <w:t>et justificatif</w:t>
      </w:r>
      <w:r w:rsidR="009378B3">
        <w:rPr>
          <w:rFonts w:ascii="Arial" w:eastAsia="Arial" w:hAnsi="Arial" w:cs="Arial"/>
          <w:b/>
          <w:bCs/>
          <w:color w:val="FFFFFF" w:themeColor="background1"/>
        </w:rPr>
        <w:t xml:space="preserve"> </w:t>
      </w:r>
    </w:p>
    <w:tbl>
      <w:tblPr>
        <w:tblW w:w="11087" w:type="dxa"/>
        <w:tblInd w:w="-19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1287"/>
        <w:gridCol w:w="6314"/>
        <w:gridCol w:w="1498"/>
      </w:tblGrid>
      <w:tr w:rsidR="004E6FD4" w:rsidRPr="00092A97" w14:paraId="637A834D" w14:textId="77777777" w:rsidTr="007D5AFE">
        <w:tc>
          <w:tcPr>
            <w:tcW w:w="11087" w:type="dxa"/>
            <w:gridSpan w:val="4"/>
          </w:tcPr>
          <w:p w14:paraId="294F8AD5" w14:textId="5FC78806" w:rsidR="00AD6305" w:rsidRDefault="005E6F2B" w:rsidP="00E90B30">
            <w:p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Justifier </w:t>
            </w:r>
            <w:r w:rsidR="00B7246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chacun</w:t>
            </w:r>
            <w:r w:rsidR="00BE0B8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e</w:t>
            </w:r>
            <w:r w:rsidR="0032084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des </w:t>
            </w:r>
            <w:r w:rsidR="007F5E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années de fin de mise </w:t>
            </w:r>
            <w:r w:rsidR="00BE0B8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en</w:t>
            </w:r>
            <w:r w:rsidR="007F5E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œuvre </w:t>
            </w:r>
            <w:r w:rsidR="00E3524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identifié</w:t>
            </w:r>
            <w:r w:rsidR="007F5EF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e</w:t>
            </w:r>
            <w:r w:rsidR="00C66C9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au tableau </w:t>
            </w:r>
            <w:r w:rsidR="00B9705D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A.1</w:t>
            </w:r>
            <w:r w:rsidR="004415B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en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D439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indiquant</w:t>
            </w:r>
            <w:r w:rsidR="00054D1F" w:rsidRPr="00054D1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le </w:t>
            </w:r>
            <w:r w:rsidR="001F74B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temps de réalisation</w:t>
            </w:r>
            <w:r w:rsidR="00054D1F" w:rsidRPr="00054D1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et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l</w:t>
            </w:r>
            <w:r w:rsidR="00115B2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’</w:t>
            </w:r>
            <w:r w:rsidR="00054D1F" w:rsidRPr="00054D1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échéancier des </w:t>
            </w:r>
            <w:r w:rsidR="00CB4A6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éléments</w:t>
            </w:r>
            <w:r w:rsidR="00054D1F" w:rsidRPr="00054D1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5478C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composant le </w:t>
            </w:r>
            <w:r w:rsidR="00BF0D5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plan de</w:t>
            </w:r>
            <w:r w:rsidR="00C50F7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054D1F" w:rsidRPr="00054D1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mise en œuvre de la mesure compensatoire</w:t>
            </w:r>
            <w:r w:rsidR="00C50F7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.</w:t>
            </w:r>
            <w:r w:rsidR="00B153B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FF0BE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La somme des temps de réalisation </w:t>
            </w:r>
            <w:r w:rsidR="00F33CF7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de ces</w:t>
            </w:r>
            <w:r w:rsidR="00FF0BE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F33CF7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éléments doit mener à </w:t>
            </w:r>
            <w:r w:rsidR="000B17F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l’année </w:t>
            </w:r>
            <w:r w:rsidR="003C038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de fin de mise en œuvre de la mesure indiquée</w:t>
            </w:r>
            <w:r w:rsidR="00F33CF7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au tableau A1. </w:t>
            </w:r>
            <w:r w:rsidR="00C50F7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F</w:t>
            </w:r>
            <w:r w:rsidR="00B153B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ournir des explications au besoin.</w:t>
            </w:r>
            <w:r w:rsidR="00414E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D003FD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Indiquer s’il s’agit de la mise à jour d’une information déjà transmise au Ministère.</w:t>
            </w:r>
          </w:p>
          <w:p w14:paraId="3A48CAEB" w14:textId="77777777" w:rsidR="00AD6305" w:rsidRDefault="00AD6305" w:rsidP="00E90B30">
            <w:p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</w:p>
          <w:p w14:paraId="655E088A" w14:textId="5E679044" w:rsidR="004E6FD4" w:rsidRPr="00F1590F" w:rsidRDefault="001D3132" w:rsidP="00E90B30">
            <w:p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À titre indicatif</w:t>
            </w:r>
            <w:r w:rsidR="00414E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,</w:t>
            </w:r>
            <w:r w:rsidR="00C85881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et sans s’y limiter,</w:t>
            </w:r>
            <w:r w:rsidR="00414E2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BF0D5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un plan de mise en œuvre d’une mesure compensatoire peut inclure</w:t>
            </w:r>
            <w:r w:rsidR="007B398E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les éléments suivants</w:t>
            </w:r>
            <w:r w:rsidR="00BF0D5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, en plus de l</w:t>
            </w:r>
            <w:r w:rsidR="00BF0D5A" w:rsidRPr="00BF0D5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’exécution des travaux de mise en œuvre de la mesur</w:t>
            </w:r>
            <w:r w:rsidR="0030642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e elle-même</w:t>
            </w:r>
            <w:r w:rsidR="00BF0D5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: </w:t>
            </w:r>
            <w:r w:rsidR="00BF0D5A" w:rsidRPr="00BF0D5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un processus d’appel d’offres</w:t>
            </w:r>
            <w:r w:rsidR="0021617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et d’adju</w:t>
            </w:r>
            <w:r w:rsidR="00633DA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di</w:t>
            </w:r>
            <w:r w:rsidR="0021617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cation de contrats,</w:t>
            </w:r>
            <w:r w:rsidR="00BF0D5A" w:rsidRPr="00BF0D5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la formation de la main</w:t>
            </w:r>
            <w:r w:rsidR="00E4491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-</w:t>
            </w:r>
            <w:r w:rsidR="00BF0D5A" w:rsidRPr="00BF0D5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d’œuvre, l’acquisition d’équipements, une modification réglementaire, </w:t>
            </w:r>
            <w:r w:rsidR="0051699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la réalisation d’études ou </w:t>
            </w:r>
            <w:r w:rsidR="00BF0D5A" w:rsidRPr="00BF0D5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d</w:t>
            </w:r>
            <w:r w:rsidR="00117F1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e</w:t>
            </w:r>
            <w:r w:rsidR="00BF0D5A" w:rsidRPr="00BF0D5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travaux préalable</w:t>
            </w:r>
            <w:r w:rsidR="00B1339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s</w:t>
            </w:r>
            <w:r w:rsidR="00BF0D5A" w:rsidRPr="00BF0D5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,</w:t>
            </w:r>
            <w:r w:rsidR="005754E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544E5D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une </w:t>
            </w:r>
            <w:r w:rsidR="005754E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coord</w:t>
            </w:r>
            <w:r w:rsidR="0076509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ination avec d’autres travaux municipaux, etc.</w:t>
            </w:r>
            <w:r w:rsidR="00DD64E1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</w:p>
        </w:tc>
      </w:tr>
      <w:tr w:rsidR="00304A5A" w:rsidRPr="00092A97" w14:paraId="4D6EAC11" w14:textId="77777777" w:rsidTr="007D5AFE">
        <w:tc>
          <w:tcPr>
            <w:tcW w:w="1988" w:type="dxa"/>
            <w:vMerge w:val="restart"/>
            <w:shd w:val="clear" w:color="auto" w:fill="DBE5F1"/>
            <w:vAlign w:val="center"/>
          </w:tcPr>
          <w:p w14:paraId="6E0C13C3" w14:textId="5E9AE913" w:rsidR="00115B25" w:rsidRPr="0006217F" w:rsidRDefault="00115B25" w:rsidP="00012A9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N°</w:t>
            </w:r>
            <w:r w:rsidRPr="0006217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de la mesure compensatoire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selon le tableau A.1</w:t>
            </w:r>
          </w:p>
        </w:tc>
        <w:tc>
          <w:tcPr>
            <w:tcW w:w="1287" w:type="dxa"/>
            <w:tcBorders>
              <w:bottom w:val="nil"/>
            </w:tcBorders>
            <w:shd w:val="clear" w:color="auto" w:fill="DBE5F1"/>
            <w:vAlign w:val="center"/>
          </w:tcPr>
          <w:p w14:paraId="1C12D50F" w14:textId="1A2FEF48" w:rsidR="00115B25" w:rsidRPr="0006217F" w:rsidDel="00AE4607" w:rsidRDefault="00115B25" w:rsidP="00012A9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 w:rsidRPr="00EC0312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Année de fin de mise en œuvre de la mesure</w:t>
            </w:r>
          </w:p>
        </w:tc>
        <w:tc>
          <w:tcPr>
            <w:tcW w:w="6314" w:type="dxa"/>
            <w:tcBorders>
              <w:bottom w:val="nil"/>
            </w:tcBorders>
            <w:shd w:val="clear" w:color="auto" w:fill="DBE5F1"/>
            <w:vAlign w:val="center"/>
          </w:tcPr>
          <w:p w14:paraId="5576515C" w14:textId="67E5F5D6" w:rsidR="00115B25" w:rsidRPr="00012A91" w:rsidDel="00AE4607" w:rsidRDefault="00115B25" w:rsidP="00012A9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Justificatif de l’année de fin de mise en œuvre de la mesure</w:t>
            </w:r>
          </w:p>
        </w:tc>
        <w:tc>
          <w:tcPr>
            <w:tcW w:w="1498" w:type="dxa"/>
            <w:vMerge w:val="restart"/>
            <w:shd w:val="clear" w:color="auto" w:fill="DBE5F1"/>
            <w:vAlign w:val="center"/>
          </w:tcPr>
          <w:p w14:paraId="371C22C5" w14:textId="77777777" w:rsidR="00115B25" w:rsidRPr="0006217F" w:rsidDel="00AE4607" w:rsidRDefault="00115B25" w:rsidP="0086748F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Cocher s’il s’agit de la mise à jour d’une information déjà transmise</w:t>
            </w:r>
          </w:p>
        </w:tc>
      </w:tr>
      <w:tr w:rsidR="00304A5A" w:rsidRPr="00D439CF" w14:paraId="73F0BB58" w14:textId="77777777" w:rsidTr="007D5AFE">
        <w:tc>
          <w:tcPr>
            <w:tcW w:w="1988" w:type="dxa"/>
            <w:vMerge/>
            <w:shd w:val="clear" w:color="auto" w:fill="DBE5F1"/>
            <w:vAlign w:val="center"/>
          </w:tcPr>
          <w:p w14:paraId="75F6F00E" w14:textId="633EABA3" w:rsidR="00115B25" w:rsidRDefault="00115B25" w:rsidP="0086748F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</w:p>
        </w:tc>
        <w:tc>
          <w:tcPr>
            <w:tcW w:w="1287" w:type="dxa"/>
            <w:tcBorders>
              <w:top w:val="nil"/>
            </w:tcBorders>
            <w:shd w:val="clear" w:color="auto" w:fill="DBE5F1"/>
            <w:vAlign w:val="center"/>
          </w:tcPr>
          <w:p w14:paraId="1D642E77" w14:textId="797C5125" w:rsidR="00115B25" w:rsidRPr="00EC0312" w:rsidRDefault="00115B25" w:rsidP="00317433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Rappel du tableau A.1</w:t>
            </w:r>
          </w:p>
        </w:tc>
        <w:tc>
          <w:tcPr>
            <w:tcW w:w="6314" w:type="dxa"/>
            <w:tcBorders>
              <w:top w:val="nil"/>
            </w:tcBorders>
            <w:shd w:val="clear" w:color="auto" w:fill="DBE5F1"/>
            <w:vAlign w:val="center"/>
          </w:tcPr>
          <w:p w14:paraId="27575BEE" w14:textId="4BAF5822" w:rsidR="00115B25" w:rsidRPr="00115B25" w:rsidRDefault="00D439CF" w:rsidP="00115B25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Ind</w:t>
            </w:r>
            <w:r w:rsidR="00703E76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iquer</w:t>
            </w:r>
            <w:r w:rsidR="00F16C81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 le t</w:t>
            </w:r>
            <w:r w:rsidR="001F74B6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emps de réalisation</w:t>
            </w:r>
            <w:r w:rsidR="00115B25" w:rsidRPr="00115B25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 et </w:t>
            </w:r>
            <w:r w:rsidR="00F16C81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l’</w:t>
            </w:r>
            <w:r w:rsidR="00115B25" w:rsidRPr="00115B25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échéancier des différents éléments composant le plan de mise en œuvre de la mesure compensatoire</w:t>
            </w:r>
            <w:r w:rsidR="00E601C3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. Fournir des explications</w:t>
            </w:r>
            <w:r w:rsidR="002A45AA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 au besoin.</w:t>
            </w:r>
          </w:p>
        </w:tc>
        <w:tc>
          <w:tcPr>
            <w:tcW w:w="1498" w:type="dxa"/>
            <w:vMerge/>
            <w:shd w:val="clear" w:color="auto" w:fill="DBE5F1"/>
            <w:vAlign w:val="center"/>
          </w:tcPr>
          <w:p w14:paraId="5D6E84FD" w14:textId="77777777" w:rsidR="00115B25" w:rsidRDefault="00115B25" w:rsidP="0086748F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</w:p>
        </w:tc>
      </w:tr>
      <w:tr w:rsidR="004E6FD4" w:rsidRPr="00BC263C" w14:paraId="729B74F0" w14:textId="77777777" w:rsidTr="007D5AFE">
        <w:tc>
          <w:tcPr>
            <w:tcW w:w="1988" w:type="dxa"/>
            <w:vAlign w:val="center"/>
          </w:tcPr>
          <w:p w14:paraId="29CBF37A" w14:textId="77777777" w:rsidR="004E6FD4" w:rsidRPr="00BC6F7C" w:rsidRDefault="004E6FD4" w:rsidP="0086748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1</w:t>
            </w:r>
          </w:p>
        </w:tc>
        <w:tc>
          <w:tcPr>
            <w:tcW w:w="1287" w:type="dxa"/>
            <w:vAlign w:val="center"/>
          </w:tcPr>
          <w:p w14:paraId="104846FF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3FD8568A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697CC4EC" w14:textId="77777777" w:rsidR="004E6FD4" w:rsidRPr="00D13128" w:rsidRDefault="00016F53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-42781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FD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4E6FD4" w:rsidRPr="00BC263C" w14:paraId="68637B9A" w14:textId="77777777" w:rsidTr="007D5AFE">
        <w:tc>
          <w:tcPr>
            <w:tcW w:w="1988" w:type="dxa"/>
            <w:vAlign w:val="center"/>
          </w:tcPr>
          <w:p w14:paraId="50E207E8" w14:textId="77777777" w:rsidR="004E6FD4" w:rsidRPr="00BC6F7C" w:rsidRDefault="004E6FD4" w:rsidP="0086748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2</w:t>
            </w:r>
          </w:p>
        </w:tc>
        <w:tc>
          <w:tcPr>
            <w:tcW w:w="1287" w:type="dxa"/>
            <w:vAlign w:val="center"/>
          </w:tcPr>
          <w:p w14:paraId="0A563EB4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29B036B0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682ED9B9" w14:textId="77777777" w:rsidR="004E6FD4" w:rsidRPr="00D13128" w:rsidRDefault="00016F53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208664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FD4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4E6FD4" w:rsidRPr="00BC263C" w14:paraId="16392E92" w14:textId="77777777" w:rsidTr="007D5AFE">
        <w:tc>
          <w:tcPr>
            <w:tcW w:w="1988" w:type="dxa"/>
            <w:vAlign w:val="center"/>
          </w:tcPr>
          <w:p w14:paraId="4B89A447" w14:textId="77777777" w:rsidR="004E6FD4" w:rsidRPr="00BC6F7C" w:rsidRDefault="004E6FD4" w:rsidP="0086748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3</w:t>
            </w:r>
          </w:p>
        </w:tc>
        <w:tc>
          <w:tcPr>
            <w:tcW w:w="1287" w:type="dxa"/>
            <w:vAlign w:val="center"/>
          </w:tcPr>
          <w:p w14:paraId="7A700FC1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381968C2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41D4A7E1" w14:textId="77777777" w:rsidR="004E6FD4" w:rsidRPr="00D13128" w:rsidRDefault="00016F53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125948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FD4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4E6FD4" w14:paraId="56BADA84" w14:textId="77777777" w:rsidTr="007D5AFE">
        <w:tc>
          <w:tcPr>
            <w:tcW w:w="1988" w:type="dxa"/>
            <w:vAlign w:val="center"/>
          </w:tcPr>
          <w:p w14:paraId="2ABC439F" w14:textId="77777777" w:rsidR="004E6FD4" w:rsidRPr="00BC6F7C" w:rsidRDefault="004E6FD4" w:rsidP="0086748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4</w:t>
            </w:r>
          </w:p>
        </w:tc>
        <w:tc>
          <w:tcPr>
            <w:tcW w:w="1287" w:type="dxa"/>
            <w:vAlign w:val="center"/>
          </w:tcPr>
          <w:p w14:paraId="137B0787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71DC7492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3170FD86" w14:textId="77777777" w:rsidR="004E6FD4" w:rsidRPr="00D13128" w:rsidRDefault="00016F53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4719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FD4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4E6FD4" w14:paraId="6FFB9B63" w14:textId="77777777" w:rsidTr="007D5AFE">
        <w:trPr>
          <w:trHeight w:val="80"/>
        </w:trPr>
        <w:tc>
          <w:tcPr>
            <w:tcW w:w="1988" w:type="dxa"/>
            <w:vAlign w:val="center"/>
          </w:tcPr>
          <w:p w14:paraId="595DD5D0" w14:textId="77777777" w:rsidR="004E6FD4" w:rsidRPr="00BC6F7C" w:rsidRDefault="004E6FD4" w:rsidP="0086748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5</w:t>
            </w:r>
          </w:p>
        </w:tc>
        <w:tc>
          <w:tcPr>
            <w:tcW w:w="1287" w:type="dxa"/>
            <w:vAlign w:val="center"/>
          </w:tcPr>
          <w:p w14:paraId="7FE080EC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62BEE14F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4FD66C0A" w14:textId="77777777" w:rsidR="004E6FD4" w:rsidRPr="00D13128" w:rsidRDefault="00016F53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86980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FD4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4E6FD4" w14:paraId="772327E8" w14:textId="77777777" w:rsidTr="007D5AFE">
        <w:tc>
          <w:tcPr>
            <w:tcW w:w="1988" w:type="dxa"/>
            <w:vAlign w:val="center"/>
          </w:tcPr>
          <w:p w14:paraId="22852A6A" w14:textId="77777777" w:rsidR="004E6FD4" w:rsidRPr="00BC6F7C" w:rsidRDefault="004E6FD4" w:rsidP="0086748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6</w:t>
            </w:r>
          </w:p>
        </w:tc>
        <w:tc>
          <w:tcPr>
            <w:tcW w:w="1287" w:type="dxa"/>
            <w:vAlign w:val="center"/>
          </w:tcPr>
          <w:p w14:paraId="69B8EB50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76284EDA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0365E587" w14:textId="77777777" w:rsidR="004E6FD4" w:rsidRPr="00D13128" w:rsidRDefault="00016F53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69734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FD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4E6FD4" w14:paraId="58C1B50F" w14:textId="77777777" w:rsidTr="007D5AFE">
        <w:tc>
          <w:tcPr>
            <w:tcW w:w="1988" w:type="dxa"/>
            <w:vAlign w:val="center"/>
          </w:tcPr>
          <w:p w14:paraId="1ABEF482" w14:textId="77777777" w:rsidR="004E6FD4" w:rsidRPr="00BC6F7C" w:rsidRDefault="004E6FD4" w:rsidP="0086748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7</w:t>
            </w:r>
          </w:p>
        </w:tc>
        <w:tc>
          <w:tcPr>
            <w:tcW w:w="1287" w:type="dxa"/>
            <w:vAlign w:val="center"/>
          </w:tcPr>
          <w:p w14:paraId="2AB6D135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428497A6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73BA9A63" w14:textId="77777777" w:rsidR="004E6FD4" w:rsidRPr="00D13128" w:rsidRDefault="00016F53" w:rsidP="0086748F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-57351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FD4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4E6FD4" w:rsidRPr="00926D91" w14:paraId="3222138B" w14:textId="77777777" w:rsidTr="007D5AFE">
        <w:tc>
          <w:tcPr>
            <w:tcW w:w="1988" w:type="dxa"/>
            <w:vAlign w:val="center"/>
          </w:tcPr>
          <w:p w14:paraId="1A4BEC46" w14:textId="77777777" w:rsidR="004E6FD4" w:rsidRPr="00BC6F7C" w:rsidRDefault="004E6FD4" w:rsidP="0086748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8</w:t>
            </w:r>
          </w:p>
        </w:tc>
        <w:tc>
          <w:tcPr>
            <w:tcW w:w="1287" w:type="dxa"/>
            <w:vAlign w:val="center"/>
          </w:tcPr>
          <w:p w14:paraId="6DB3FB84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2CC4D8BC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16BB7FCA" w14:textId="77777777" w:rsidR="004E6FD4" w:rsidRPr="00D13128" w:rsidRDefault="00016F53" w:rsidP="0086748F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-172753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FD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4E6FD4" w:rsidRPr="00926D91" w14:paraId="3A964D10" w14:textId="77777777" w:rsidTr="007D5AFE">
        <w:tc>
          <w:tcPr>
            <w:tcW w:w="1988" w:type="dxa"/>
            <w:vAlign w:val="center"/>
          </w:tcPr>
          <w:p w14:paraId="605486F2" w14:textId="77777777" w:rsidR="004E6FD4" w:rsidRPr="00BC6F7C" w:rsidRDefault="004E6FD4" w:rsidP="0086748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9</w:t>
            </w:r>
          </w:p>
        </w:tc>
        <w:tc>
          <w:tcPr>
            <w:tcW w:w="1287" w:type="dxa"/>
            <w:vAlign w:val="center"/>
          </w:tcPr>
          <w:p w14:paraId="25C9EEBF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4ED8E064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71252F59" w14:textId="77777777" w:rsidR="004E6FD4" w:rsidRPr="00D13128" w:rsidRDefault="00016F53" w:rsidP="0086748F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138367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FD4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4E6FD4" w:rsidRPr="00926D91" w14:paraId="230FCBC3" w14:textId="77777777" w:rsidTr="007D5AFE">
        <w:tc>
          <w:tcPr>
            <w:tcW w:w="1988" w:type="dxa"/>
            <w:vAlign w:val="center"/>
          </w:tcPr>
          <w:p w14:paraId="33172FA9" w14:textId="77777777" w:rsidR="004E6FD4" w:rsidRPr="00BC6F7C" w:rsidRDefault="004E6FD4" w:rsidP="0086748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BC6F7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10</w:t>
            </w:r>
          </w:p>
        </w:tc>
        <w:tc>
          <w:tcPr>
            <w:tcW w:w="1287" w:type="dxa"/>
            <w:vAlign w:val="center"/>
          </w:tcPr>
          <w:p w14:paraId="1B8C3FDD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6E7AB01D" w14:textId="77777777" w:rsidR="004E6FD4" w:rsidRPr="00D13128" w:rsidRDefault="004E6FD4" w:rsidP="0086748F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D13128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14:paraId="73C33687" w14:textId="77777777" w:rsidR="004E6FD4" w:rsidRPr="00D13128" w:rsidRDefault="00016F53" w:rsidP="0086748F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</w:rPr>
                <w:id w:val="-54721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FD4" w:rsidRPr="00C9720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</w:tbl>
    <w:p w14:paraId="3008AEEA" w14:textId="77777777" w:rsidR="004E6FD4" w:rsidRPr="007E1217" w:rsidRDefault="004E6FD4" w:rsidP="004E6FD4">
      <w:pPr>
        <w:rPr>
          <w:rFonts w:ascii="Arial" w:hAnsi="Arial" w:cs="Arial"/>
          <w:i/>
          <w:iCs/>
          <w:sz w:val="18"/>
          <w:szCs w:val="18"/>
          <w:lang w:val="fr-CA"/>
        </w:rPr>
      </w:pPr>
      <w:r>
        <w:rPr>
          <w:rFonts w:ascii="Arial" w:hAnsi="Arial" w:cs="Arial"/>
          <w:i/>
          <w:iCs/>
          <w:sz w:val="18"/>
          <w:szCs w:val="18"/>
          <w:lang w:val="fr-CA"/>
        </w:rPr>
        <w:t>Ajouter</w:t>
      </w:r>
      <w:r w:rsidRPr="007E1217">
        <w:rPr>
          <w:rFonts w:ascii="Arial" w:hAnsi="Arial" w:cs="Arial"/>
          <w:i/>
          <w:iCs/>
          <w:sz w:val="18"/>
          <w:szCs w:val="18"/>
          <w:lang w:val="fr-CA"/>
        </w:rPr>
        <w:t xml:space="preserve"> des</w:t>
      </w:r>
      <w:r>
        <w:rPr>
          <w:rFonts w:ascii="Arial" w:hAnsi="Arial" w:cs="Arial"/>
          <w:i/>
          <w:iCs/>
          <w:sz w:val="18"/>
          <w:szCs w:val="18"/>
          <w:lang w:val="fr-CA"/>
        </w:rPr>
        <w:t xml:space="preserve"> pages en annexe au besoin</w:t>
      </w:r>
    </w:p>
    <w:p w14:paraId="51CB01AC" w14:textId="740C10F4" w:rsidR="004E6FD4" w:rsidRDefault="004E6FD4" w:rsidP="00BC263C">
      <w:pPr>
        <w:rPr>
          <w:rFonts w:ascii="Verdana" w:hAnsi="Verdana"/>
          <w:b/>
          <w:bCs/>
          <w:lang w:val="fr-CA"/>
        </w:rPr>
      </w:pPr>
    </w:p>
    <w:p w14:paraId="07D51B5A" w14:textId="77777777" w:rsidR="004E6FD4" w:rsidRDefault="004E6FD4" w:rsidP="00BC263C">
      <w:pPr>
        <w:rPr>
          <w:rFonts w:ascii="Verdana" w:hAnsi="Verdana"/>
          <w:b/>
          <w:bCs/>
          <w:lang w:val="fr-CA"/>
        </w:rPr>
      </w:pPr>
    </w:p>
    <w:p w14:paraId="61737FCD" w14:textId="0B6C4BED" w:rsidR="00C511C5" w:rsidRPr="003B15DE" w:rsidRDefault="00A114F3" w:rsidP="00C511C5">
      <w:pPr>
        <w:pStyle w:val="Titre2"/>
        <w:keepLines w:val="0"/>
        <w:shd w:val="solid" w:color="4A88C7" w:fill="auto"/>
        <w:spacing w:before="0"/>
        <w:ind w:left="576" w:right="-55" w:hanging="576"/>
        <w:rPr>
          <w:rFonts w:ascii="Arial" w:eastAsia="Arial" w:hAnsi="Arial" w:cs="Arial"/>
          <w:b/>
          <w:bCs/>
          <w:color w:val="FFFFFF" w:themeColor="background1"/>
        </w:rPr>
      </w:pPr>
      <w:r>
        <w:rPr>
          <w:rFonts w:ascii="Arial" w:eastAsia="Arial" w:hAnsi="Arial" w:cs="Arial"/>
          <w:b/>
          <w:bCs/>
          <w:color w:val="FFFFFF" w:themeColor="background1"/>
        </w:rPr>
        <w:t>A</w:t>
      </w:r>
      <w:r w:rsidR="00C511C5" w:rsidRPr="00C511C5">
        <w:rPr>
          <w:rFonts w:ascii="Arial" w:eastAsia="Arial" w:hAnsi="Arial" w:cs="Arial"/>
          <w:b/>
          <w:bCs/>
          <w:color w:val="FFFFFF" w:themeColor="background1"/>
        </w:rPr>
        <w:t>.</w:t>
      </w:r>
      <w:r w:rsidR="00D65C15">
        <w:rPr>
          <w:rFonts w:ascii="Arial" w:eastAsia="Arial" w:hAnsi="Arial" w:cs="Arial"/>
          <w:b/>
          <w:bCs/>
          <w:color w:val="FFFFFF" w:themeColor="background1"/>
        </w:rPr>
        <w:t>4</w:t>
      </w:r>
      <w:r w:rsidR="00C511C5" w:rsidRPr="00C511C5">
        <w:rPr>
          <w:rFonts w:ascii="Arial" w:eastAsia="Arial" w:hAnsi="Arial" w:cs="Arial"/>
          <w:b/>
          <w:bCs/>
          <w:color w:val="FFFFFF" w:themeColor="background1"/>
        </w:rPr>
        <w:tab/>
        <w:t xml:space="preserve">Ouvrages de surverse et </w:t>
      </w:r>
      <w:r w:rsidR="00436CC0">
        <w:rPr>
          <w:rFonts w:ascii="Arial" w:eastAsia="Arial" w:hAnsi="Arial" w:cs="Arial"/>
          <w:b/>
          <w:bCs/>
          <w:color w:val="FFFFFF" w:themeColor="background1"/>
        </w:rPr>
        <w:t>normes de débordement supplémentaires</w:t>
      </w:r>
    </w:p>
    <w:tbl>
      <w:tblPr>
        <w:tblW w:w="11073" w:type="dxa"/>
        <w:tblInd w:w="-19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708"/>
        <w:gridCol w:w="1417"/>
        <w:gridCol w:w="1559"/>
        <w:gridCol w:w="2127"/>
        <w:gridCol w:w="3262"/>
      </w:tblGrid>
      <w:tr w:rsidR="00B70D56" w:rsidRPr="00092A97" w14:paraId="3C0A74E2" w14:textId="77777777" w:rsidTr="00EF4F91">
        <w:trPr>
          <w:trHeight w:val="493"/>
        </w:trPr>
        <w:tc>
          <w:tcPr>
            <w:tcW w:w="11073" w:type="dxa"/>
            <w:gridSpan w:val="5"/>
          </w:tcPr>
          <w:p w14:paraId="1ED066F5" w14:textId="653B0798" w:rsidR="00B70D56" w:rsidRPr="00F1590F" w:rsidRDefault="00B70D56" w:rsidP="00A4585C">
            <w:p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F1590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Indique</w:t>
            </w:r>
            <w:r w:rsidR="000E758E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r</w:t>
            </w:r>
            <w:r w:rsidRPr="00F1590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dans le tableau ci-dessous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l’objectif de débordement ainsi que</w:t>
            </w:r>
            <w:r w:rsidRPr="00F1590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l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a</w:t>
            </w:r>
            <w:r w:rsidRPr="00F1590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norme de débordement supplémentaire à respecter pour chacun des ouvrages de surverse affecté par une ou des mesures compensatoires décrites ci-haut. Pour chacun de ces ouvrages, précise</w:t>
            </w:r>
            <w:r w:rsidR="000E758E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le ou les </w:t>
            </w:r>
            <w:r w:rsidR="000E758E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n</w:t>
            </w:r>
            <w:r w:rsidR="000E758E"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perscript"/>
                <w:lang w:val="fr-CA"/>
              </w:rPr>
              <w:t>os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des mesures compensatoires affectant cet ouvrage. Fournir les informations telles qu’</w:t>
            </w:r>
            <w:r w:rsidR="009977E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elles sont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inscrite</w:t>
            </w:r>
            <w:r w:rsidR="009977E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dans l’AAM (ou dans </w:t>
            </w:r>
            <w:r w:rsidRPr="7BF5F48E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le système</w:t>
            </w:r>
            <w:r w:rsidR="009977E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 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SOMAEU si l’AAM n’</w:t>
            </w:r>
            <w:r w:rsidR="009977E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pas </w:t>
            </w:r>
            <w:r w:rsidR="000E758E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déjà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9977E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été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délivrée). </w:t>
            </w:r>
          </w:p>
        </w:tc>
      </w:tr>
      <w:tr w:rsidR="00304A5A" w:rsidRPr="00092A97" w14:paraId="1D3BB142" w14:textId="77777777" w:rsidTr="00EF4F91">
        <w:trPr>
          <w:trHeight w:val="585"/>
        </w:trPr>
        <w:tc>
          <w:tcPr>
            <w:tcW w:w="2708" w:type="dxa"/>
            <w:vMerge w:val="restart"/>
            <w:shd w:val="clear" w:color="auto" w:fill="DBE5F1"/>
            <w:vAlign w:val="center"/>
          </w:tcPr>
          <w:p w14:paraId="329630AC" w14:textId="249F4F47" w:rsidR="00556BE1" w:rsidRPr="00673AA8" w:rsidRDefault="00556BE1" w:rsidP="00556BE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 w:rsidRPr="00673AA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Nom de l'ouvrage de surverse tel qu’</w:t>
            </w:r>
            <w:r w:rsidR="009977E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il est </w:t>
            </w:r>
            <w:r w:rsidRPr="00673AA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inscrit dans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l’AAM (ou</w:t>
            </w:r>
            <w:r w:rsidR="009977E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 </w:t>
            </w:r>
            <w:r w:rsidRPr="00673AA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SOMAEU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)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DBE5F1"/>
            <w:vAlign w:val="center"/>
          </w:tcPr>
          <w:p w14:paraId="7832DE8F" w14:textId="7FE25653" w:rsidR="00556BE1" w:rsidRPr="00673AA8" w:rsidRDefault="00556BE1" w:rsidP="00CF6AF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Objectif de débordement</w:t>
            </w:r>
          </w:p>
        </w:tc>
        <w:tc>
          <w:tcPr>
            <w:tcW w:w="3686" w:type="dxa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29119B2" w14:textId="0EB11057" w:rsidR="00556BE1" w:rsidRPr="00673AA8" w:rsidRDefault="00556BE1" w:rsidP="00CF6AF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Norme de débordement supplémentaire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br/>
              <w:t>inscrite dans l’AAM (ou</w:t>
            </w:r>
            <w:r w:rsidR="009977E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 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SOMAEU)</w:t>
            </w:r>
          </w:p>
        </w:tc>
        <w:tc>
          <w:tcPr>
            <w:tcW w:w="3262" w:type="dxa"/>
            <w:vMerge w:val="restart"/>
            <w:shd w:val="clear" w:color="auto" w:fill="DBE5F1"/>
            <w:vAlign w:val="center"/>
          </w:tcPr>
          <w:p w14:paraId="2393A459" w14:textId="77777777" w:rsidR="00556BE1" w:rsidRPr="00673AA8" w:rsidRDefault="00556BE1" w:rsidP="00CF6AF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N°</w:t>
            </w:r>
            <w:r w:rsidRPr="00673AA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des mesures compensatoires affectant l'ouvrage de surverse</w:t>
            </w:r>
          </w:p>
        </w:tc>
      </w:tr>
      <w:tr w:rsidR="00304A5A" w:rsidRPr="00F36DDF" w14:paraId="3C35DAEB" w14:textId="77777777" w:rsidTr="00EF4F91">
        <w:trPr>
          <w:trHeight w:val="585"/>
        </w:trPr>
        <w:tc>
          <w:tcPr>
            <w:tcW w:w="2708" w:type="dxa"/>
            <w:vMerge/>
          </w:tcPr>
          <w:p w14:paraId="54BE3D89" w14:textId="77777777" w:rsidR="00556BE1" w:rsidRPr="00673AA8" w:rsidRDefault="00556BE1" w:rsidP="00CF6AF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  <w:shd w:val="clear" w:color="auto" w:fill="DBE5F1"/>
            <w:vAlign w:val="center"/>
          </w:tcPr>
          <w:p w14:paraId="160C0520" w14:textId="74289A8E" w:rsidR="00556BE1" w:rsidRPr="00673AA8" w:rsidRDefault="00556BE1" w:rsidP="00CF6AF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DBE5F1"/>
            <w:vAlign w:val="center"/>
          </w:tcPr>
          <w:p w14:paraId="734CE847" w14:textId="75E0EA89" w:rsidR="00556BE1" w:rsidRPr="007E1217" w:rsidRDefault="00556BE1" w:rsidP="00BF619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Règle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DBE5F1"/>
            <w:vAlign w:val="center"/>
          </w:tcPr>
          <w:p w14:paraId="6877EA45" w14:textId="77777777" w:rsidR="00556BE1" w:rsidRPr="007E1217" w:rsidRDefault="00556BE1" w:rsidP="00CF6AF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 w:rsidRPr="00673AA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Base d'application</w:t>
            </w:r>
          </w:p>
        </w:tc>
        <w:tc>
          <w:tcPr>
            <w:tcW w:w="3262" w:type="dxa"/>
            <w:vMerge/>
            <w:tcBorders>
              <w:bottom w:val="nil"/>
            </w:tcBorders>
            <w:vAlign w:val="center"/>
          </w:tcPr>
          <w:p w14:paraId="5B634A48" w14:textId="77777777" w:rsidR="00556BE1" w:rsidRPr="007E1217" w:rsidRDefault="00556BE1" w:rsidP="00CF6AF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</w:p>
        </w:tc>
      </w:tr>
      <w:tr w:rsidR="00304A5A" w:rsidRPr="00092A97" w14:paraId="198DE975" w14:textId="77777777" w:rsidTr="00EF4F91">
        <w:trPr>
          <w:trHeight w:val="369"/>
        </w:trPr>
        <w:tc>
          <w:tcPr>
            <w:tcW w:w="2708" w:type="dxa"/>
            <w:vMerge/>
          </w:tcPr>
          <w:p w14:paraId="35D82344" w14:textId="77777777" w:rsidR="00556BE1" w:rsidRPr="00673AA8" w:rsidRDefault="00556BE1" w:rsidP="00556BE1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BE5F1"/>
            <w:vAlign w:val="center"/>
          </w:tcPr>
          <w:p w14:paraId="791C3964" w14:textId="7A2D0F31" w:rsidR="00556BE1" w:rsidRPr="00673AA8" w:rsidRDefault="009977E8" w:rsidP="00556BE1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P</w:t>
            </w:r>
            <w:r w:rsidR="00556BE1" w:rsidRPr="00F36DDF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 </w:t>
            </w:r>
            <w:r w:rsidR="00556BE1" w:rsidRPr="00F36DDF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ex.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,</w:t>
            </w:r>
            <w:r w:rsidR="00556BE1" w:rsidRPr="00F36DDF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 PF</w:t>
            </w:r>
            <w:r w:rsidR="00896C46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DBE5F1"/>
            <w:vAlign w:val="center"/>
          </w:tcPr>
          <w:p w14:paraId="4AD2B13B" w14:textId="560398FE" w:rsidR="00556BE1" w:rsidRPr="00673AA8" w:rsidRDefault="009977E8" w:rsidP="00556BE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P</w:t>
            </w:r>
            <w:r w:rsidR="00556BE1" w:rsidRPr="00F36DDF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 </w:t>
            </w:r>
            <w:r w:rsidR="00556BE1" w:rsidRPr="00F36DDF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ex.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,</w:t>
            </w:r>
            <w:r w:rsidR="00556BE1" w:rsidRPr="00F36DDF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 PFD1</w:t>
            </w:r>
            <w:r w:rsidR="00556BE1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DBE5F1"/>
            <w:vAlign w:val="center"/>
          </w:tcPr>
          <w:p w14:paraId="0FE600AC" w14:textId="77777777" w:rsidR="00556BE1" w:rsidRPr="00B33503" w:rsidRDefault="00556BE1" w:rsidP="00556BE1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val="fr-CA"/>
              </w:rPr>
            </w:pPr>
            <w:r w:rsidRPr="00B33503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Quotidienne </w:t>
            </w:r>
            <w:r>
              <w:rPr>
                <w:rFonts w:ascii="Arial" w:eastAsia="Arial" w:hAnsi="Arial" w:cs="Arial"/>
                <w:b/>
                <w:bCs/>
                <w:color w:val="4A88C7"/>
                <w:sz w:val="18"/>
                <w:szCs w:val="18"/>
                <w:lang w:val="fr-CA"/>
              </w:rPr>
              <w:t>ou</w:t>
            </w:r>
            <w:r w:rsidRPr="00B33503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 hebdomadaire</w:t>
            </w:r>
          </w:p>
        </w:tc>
        <w:tc>
          <w:tcPr>
            <w:tcW w:w="3262" w:type="dxa"/>
            <w:tcBorders>
              <w:top w:val="nil"/>
            </w:tcBorders>
            <w:shd w:val="clear" w:color="auto" w:fill="DBE5F1"/>
            <w:vAlign w:val="center"/>
          </w:tcPr>
          <w:p w14:paraId="05B490F8" w14:textId="55D458D0" w:rsidR="00556BE1" w:rsidRPr="007E1217" w:rsidRDefault="00556BE1" w:rsidP="00556BE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 w:rsidRPr="00F36DDF">
              <w:rPr>
                <w:rFonts w:ascii="Arial" w:eastAsia="Arial" w:hAnsi="Arial" w:cs="Arial"/>
                <w:b/>
                <w:i/>
                <w:color w:val="4A88C7"/>
                <w:sz w:val="18"/>
                <w:szCs w:val="18"/>
                <w:lang w:val="fr-CA"/>
              </w:rPr>
              <w:t>Inscrire</w:t>
            </w:r>
            <w:r w:rsidRPr="00F36DDF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 le ou les numéros du tableau </w:t>
            </w:r>
            <w:r w:rsidR="00B9705D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A.1</w:t>
            </w:r>
          </w:p>
        </w:tc>
      </w:tr>
      <w:tr w:rsidR="00556BE1" w:rsidRPr="00AF6288" w14:paraId="39F93C7A" w14:textId="77777777" w:rsidTr="00EF4F91">
        <w:trPr>
          <w:trHeight w:val="160"/>
        </w:trPr>
        <w:tc>
          <w:tcPr>
            <w:tcW w:w="2708" w:type="dxa"/>
            <w:vAlign w:val="center"/>
          </w:tcPr>
          <w:p w14:paraId="54DE1B47" w14:textId="7E966BBA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  <w:lang w:val="fr-CA" w:eastAsia="fr-CA"/>
                </w:rPr>
                <w:id w:val="147780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441FBA7" w14:textId="6484C749" w:rsidR="00556BE1" w:rsidRPr="00AF6288" w:rsidRDefault="00556BE1" w:rsidP="00556BE1">
            <w:pPr>
              <w:jc w:val="center"/>
              <w:rPr>
                <w:rFonts w:ascii="Verdana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  <w:lang w:val="fr-CA" w:eastAsia="fr-CA"/>
                </w:rPr>
                <w:id w:val="14725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26020D1" w14:textId="77777777" w:rsidR="00556BE1" w:rsidRPr="00BC263C" w:rsidRDefault="00556BE1" w:rsidP="00556BE1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CD7C22C" w14:textId="77777777" w:rsidR="00556BE1" w:rsidRPr="00BC263C" w:rsidRDefault="00556BE1" w:rsidP="00556BE1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eastAsia="fr-CA"/>
              </w:rPr>
            </w:r>
            <w:r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3262" w:type="dxa"/>
            <w:vAlign w:val="center"/>
          </w:tcPr>
          <w:p w14:paraId="5C41006D" w14:textId="77777777" w:rsidR="00556BE1" w:rsidRPr="00BC263C" w:rsidRDefault="00556BE1" w:rsidP="00556BE1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</w:tr>
      <w:tr w:rsidR="00556BE1" w:rsidRPr="00AF6288" w14:paraId="6EFEF686" w14:textId="77777777" w:rsidTr="00EF4F91">
        <w:trPr>
          <w:trHeight w:val="160"/>
        </w:trPr>
        <w:tc>
          <w:tcPr>
            <w:tcW w:w="2708" w:type="dxa"/>
            <w:vAlign w:val="center"/>
          </w:tcPr>
          <w:p w14:paraId="495E38F5" w14:textId="6BAFB7BA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91D67C" w14:textId="6E94466A" w:rsidR="00556BE1" w:rsidRPr="00AF6288" w:rsidRDefault="00556BE1" w:rsidP="00556BE1">
            <w:pPr>
              <w:jc w:val="center"/>
              <w:rPr>
                <w:rFonts w:ascii="Verdana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ADE156F" w14:textId="77777777" w:rsidR="00556BE1" w:rsidRPr="00BC263C" w:rsidRDefault="00556BE1" w:rsidP="00556BE1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4E91A9E" w14:textId="77777777" w:rsidR="00556BE1" w:rsidRPr="00BC263C" w:rsidRDefault="00556BE1" w:rsidP="00556BE1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3262" w:type="dxa"/>
            <w:vAlign w:val="center"/>
          </w:tcPr>
          <w:p w14:paraId="4DAEEA54" w14:textId="77777777" w:rsidR="00556BE1" w:rsidRPr="00BC263C" w:rsidRDefault="00556BE1" w:rsidP="00556BE1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</w:tr>
      <w:tr w:rsidR="00556BE1" w:rsidRPr="00AF6288" w14:paraId="0B003164" w14:textId="77777777" w:rsidTr="00EF4F91">
        <w:trPr>
          <w:trHeight w:val="160"/>
        </w:trPr>
        <w:tc>
          <w:tcPr>
            <w:tcW w:w="2708" w:type="dxa"/>
            <w:vAlign w:val="center"/>
          </w:tcPr>
          <w:p w14:paraId="4BFB5DB8" w14:textId="4F284FD5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6446971" w14:textId="492282A9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98DEA25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645C5BF7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3262" w:type="dxa"/>
            <w:vAlign w:val="center"/>
          </w:tcPr>
          <w:p w14:paraId="4640FA5B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</w:tr>
      <w:tr w:rsidR="00556BE1" w:rsidRPr="00AF6288" w14:paraId="5404C6FD" w14:textId="77777777" w:rsidTr="00EF4F91">
        <w:trPr>
          <w:trHeight w:val="160"/>
        </w:trPr>
        <w:tc>
          <w:tcPr>
            <w:tcW w:w="2708" w:type="dxa"/>
            <w:vAlign w:val="center"/>
          </w:tcPr>
          <w:p w14:paraId="2AD1E2D2" w14:textId="588B828F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1738FC3" w14:textId="7E555604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5EFBC9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BEE46F3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3262" w:type="dxa"/>
            <w:vAlign w:val="center"/>
          </w:tcPr>
          <w:p w14:paraId="7F24DEEC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</w:tr>
      <w:tr w:rsidR="00556BE1" w:rsidRPr="00AF6288" w14:paraId="17FB5179" w14:textId="77777777" w:rsidTr="00EF4F91">
        <w:trPr>
          <w:trHeight w:val="160"/>
        </w:trPr>
        <w:tc>
          <w:tcPr>
            <w:tcW w:w="2708" w:type="dxa"/>
            <w:vAlign w:val="center"/>
          </w:tcPr>
          <w:p w14:paraId="680750D5" w14:textId="7B1C7C2A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652C933" w14:textId="27A46018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0FD9BF1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C545466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3262" w:type="dxa"/>
            <w:vAlign w:val="center"/>
          </w:tcPr>
          <w:p w14:paraId="2A36C3D1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</w:tr>
      <w:tr w:rsidR="00556BE1" w:rsidRPr="00AF6288" w14:paraId="13EA708F" w14:textId="77777777" w:rsidTr="00EF4F91">
        <w:trPr>
          <w:trHeight w:val="160"/>
        </w:trPr>
        <w:tc>
          <w:tcPr>
            <w:tcW w:w="2708" w:type="dxa"/>
            <w:vAlign w:val="center"/>
          </w:tcPr>
          <w:p w14:paraId="6978A4B2" w14:textId="0ED45DC2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F715458" w14:textId="0AD35BE2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9BD6F16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35B84E5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3262" w:type="dxa"/>
            <w:vAlign w:val="center"/>
          </w:tcPr>
          <w:p w14:paraId="7906203A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</w:tr>
      <w:tr w:rsidR="00556BE1" w:rsidRPr="00AF6288" w14:paraId="3B3933E7" w14:textId="77777777" w:rsidTr="00EF4F91">
        <w:trPr>
          <w:trHeight w:val="160"/>
        </w:trPr>
        <w:tc>
          <w:tcPr>
            <w:tcW w:w="2708" w:type="dxa"/>
            <w:vAlign w:val="center"/>
          </w:tcPr>
          <w:p w14:paraId="6D7938D1" w14:textId="041D90C1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3ECD9D2" w14:textId="225D39A5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06D05C9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183C837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3262" w:type="dxa"/>
            <w:vAlign w:val="center"/>
          </w:tcPr>
          <w:p w14:paraId="37A49171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</w:tr>
      <w:tr w:rsidR="00556BE1" w:rsidRPr="00AF6288" w14:paraId="334CAA24" w14:textId="77777777" w:rsidTr="00EF4F91">
        <w:trPr>
          <w:trHeight w:val="160"/>
        </w:trPr>
        <w:tc>
          <w:tcPr>
            <w:tcW w:w="2708" w:type="dxa"/>
            <w:vAlign w:val="center"/>
          </w:tcPr>
          <w:p w14:paraId="74146A45" w14:textId="7D46F535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C88E968" w14:textId="58C40C30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B6EEF02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9D3EA5A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3262" w:type="dxa"/>
            <w:vAlign w:val="center"/>
          </w:tcPr>
          <w:p w14:paraId="51D27B9A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</w:tr>
      <w:tr w:rsidR="00556BE1" w:rsidRPr="00AF6288" w14:paraId="119290A3" w14:textId="77777777" w:rsidTr="00EF4F91">
        <w:trPr>
          <w:trHeight w:val="160"/>
        </w:trPr>
        <w:tc>
          <w:tcPr>
            <w:tcW w:w="2708" w:type="dxa"/>
            <w:vAlign w:val="center"/>
          </w:tcPr>
          <w:p w14:paraId="3498AB34" w14:textId="2639DBD4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F280710" w14:textId="02B9FFD8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DA3BE70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6DCDAF6B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3262" w:type="dxa"/>
            <w:vAlign w:val="center"/>
          </w:tcPr>
          <w:p w14:paraId="06CF88D2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</w:tr>
      <w:tr w:rsidR="00556BE1" w:rsidRPr="00AF6288" w14:paraId="12C39C2E" w14:textId="77777777" w:rsidTr="00EF4F91">
        <w:trPr>
          <w:trHeight w:val="160"/>
        </w:trPr>
        <w:tc>
          <w:tcPr>
            <w:tcW w:w="2708" w:type="dxa"/>
            <w:vAlign w:val="center"/>
          </w:tcPr>
          <w:p w14:paraId="29D104BC" w14:textId="14B32B4F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EC36FA4" w14:textId="7CAD9243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A9EC9C8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68AFEA60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3262" w:type="dxa"/>
            <w:vAlign w:val="center"/>
          </w:tcPr>
          <w:p w14:paraId="3FBF5438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</w:tr>
      <w:tr w:rsidR="00556BE1" w:rsidRPr="00AF6288" w14:paraId="2F98DDE6" w14:textId="77777777" w:rsidTr="00EF4F91">
        <w:trPr>
          <w:trHeight w:val="160"/>
        </w:trPr>
        <w:tc>
          <w:tcPr>
            <w:tcW w:w="2708" w:type="dxa"/>
            <w:vAlign w:val="center"/>
          </w:tcPr>
          <w:p w14:paraId="4B987E52" w14:textId="389140A1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54B575E" w14:textId="39FA1F88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6639600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57E6AB9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3262" w:type="dxa"/>
            <w:vAlign w:val="center"/>
          </w:tcPr>
          <w:p w14:paraId="2DD10430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</w:tr>
      <w:tr w:rsidR="00556BE1" w:rsidRPr="00AF6288" w14:paraId="03D12877" w14:textId="77777777" w:rsidTr="00EF4F91">
        <w:trPr>
          <w:trHeight w:val="160"/>
        </w:trPr>
        <w:tc>
          <w:tcPr>
            <w:tcW w:w="2708" w:type="dxa"/>
            <w:vAlign w:val="center"/>
          </w:tcPr>
          <w:p w14:paraId="089F9081" w14:textId="37692C8B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6858737" w14:textId="78023B08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BA10779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BA8732B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3262" w:type="dxa"/>
            <w:vAlign w:val="center"/>
          </w:tcPr>
          <w:p w14:paraId="5856F3AA" w14:textId="77777777" w:rsidR="00556BE1" w:rsidRPr="00F9698D" w:rsidRDefault="00556BE1" w:rsidP="00556BE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</w:tr>
    </w:tbl>
    <w:p w14:paraId="1212A3F6" w14:textId="5AB5032C" w:rsidR="00700B7A" w:rsidRPr="007E1217" w:rsidRDefault="00277A1A" w:rsidP="00700B7A">
      <w:pPr>
        <w:rPr>
          <w:rFonts w:ascii="Arial" w:hAnsi="Arial" w:cs="Arial"/>
          <w:i/>
          <w:iCs/>
          <w:sz w:val="18"/>
          <w:szCs w:val="18"/>
          <w:lang w:val="fr-CA"/>
        </w:rPr>
      </w:pPr>
      <w:r>
        <w:rPr>
          <w:rFonts w:ascii="Arial" w:hAnsi="Arial" w:cs="Arial"/>
          <w:i/>
          <w:iCs/>
          <w:sz w:val="18"/>
          <w:szCs w:val="18"/>
          <w:lang w:val="fr-CA"/>
        </w:rPr>
        <w:t>Aj</w:t>
      </w:r>
      <w:r w:rsidR="00700B7A" w:rsidRPr="007E1217">
        <w:rPr>
          <w:rFonts w:ascii="Arial" w:hAnsi="Arial" w:cs="Arial"/>
          <w:i/>
          <w:iCs/>
          <w:sz w:val="18"/>
          <w:szCs w:val="18"/>
          <w:lang w:val="fr-CA"/>
        </w:rPr>
        <w:t>oute</w:t>
      </w:r>
      <w:r w:rsidR="000E758E">
        <w:rPr>
          <w:rFonts w:ascii="Arial" w:hAnsi="Arial" w:cs="Arial"/>
          <w:i/>
          <w:iCs/>
          <w:sz w:val="18"/>
          <w:szCs w:val="18"/>
          <w:lang w:val="fr-CA"/>
        </w:rPr>
        <w:t>r</w:t>
      </w:r>
      <w:r w:rsidR="00700B7A" w:rsidRPr="007E1217">
        <w:rPr>
          <w:rFonts w:ascii="Arial" w:hAnsi="Arial" w:cs="Arial"/>
          <w:i/>
          <w:iCs/>
          <w:sz w:val="18"/>
          <w:szCs w:val="18"/>
          <w:lang w:val="fr-CA"/>
        </w:rPr>
        <w:t xml:space="preserve"> des</w:t>
      </w:r>
      <w:r w:rsidR="00700B7A">
        <w:rPr>
          <w:rFonts w:ascii="Arial" w:hAnsi="Arial" w:cs="Arial"/>
          <w:i/>
          <w:iCs/>
          <w:sz w:val="18"/>
          <w:szCs w:val="18"/>
          <w:lang w:val="fr-CA"/>
        </w:rPr>
        <w:t xml:space="preserve"> pages</w:t>
      </w:r>
      <w:r>
        <w:rPr>
          <w:rFonts w:ascii="Arial" w:hAnsi="Arial" w:cs="Arial"/>
          <w:i/>
          <w:iCs/>
          <w:sz w:val="18"/>
          <w:szCs w:val="18"/>
          <w:lang w:val="fr-CA"/>
        </w:rPr>
        <w:t xml:space="preserve"> en annexe</w:t>
      </w:r>
      <w:r w:rsidR="00700B7A">
        <w:rPr>
          <w:rFonts w:ascii="Arial" w:hAnsi="Arial" w:cs="Arial"/>
          <w:i/>
          <w:iCs/>
          <w:sz w:val="18"/>
          <w:szCs w:val="18"/>
          <w:lang w:val="fr-CA"/>
        </w:rPr>
        <w:t xml:space="preserve"> au besoin</w:t>
      </w:r>
    </w:p>
    <w:p w14:paraId="6773E1EC" w14:textId="6BEAB1B6" w:rsidR="00CD26A5" w:rsidRDefault="00CD26A5" w:rsidP="00971D7A">
      <w:pPr>
        <w:ind w:right="709"/>
        <w:jc w:val="both"/>
        <w:rPr>
          <w:rFonts w:ascii="Arial" w:eastAsia="Arial" w:hAnsi="Arial" w:cs="Arial"/>
          <w:b/>
          <w:bCs/>
          <w:sz w:val="22"/>
          <w:szCs w:val="22"/>
          <w:lang w:val="fr-CA"/>
        </w:rPr>
      </w:pPr>
    </w:p>
    <w:p w14:paraId="0789ECDC" w14:textId="77777777" w:rsidR="00BF77DB" w:rsidRDefault="00BF77DB">
      <w:pPr>
        <w:rPr>
          <w:rFonts w:ascii="Arial" w:eastAsia="Arial" w:hAnsi="Arial" w:cs="Arial"/>
          <w:b/>
          <w:bCs/>
          <w:sz w:val="22"/>
          <w:szCs w:val="22"/>
          <w:lang w:val="fr-CA"/>
        </w:rPr>
      </w:pPr>
    </w:p>
    <w:p w14:paraId="1B2FFF6D" w14:textId="2D2E7ED3" w:rsidR="00BF77DB" w:rsidRPr="003B15DE" w:rsidRDefault="00BF77DB" w:rsidP="00BF77DB">
      <w:pPr>
        <w:pStyle w:val="Titre2"/>
        <w:keepLines w:val="0"/>
        <w:shd w:val="solid" w:color="4A88C7" w:fill="auto"/>
        <w:spacing w:before="0"/>
        <w:ind w:left="576" w:right="-41" w:hanging="576"/>
        <w:rPr>
          <w:rFonts w:ascii="Arial" w:eastAsia="Arial" w:hAnsi="Arial" w:cs="Arial"/>
          <w:b/>
          <w:bCs/>
          <w:color w:val="FFFFFF" w:themeColor="background1"/>
        </w:rPr>
      </w:pPr>
      <w:r>
        <w:rPr>
          <w:rFonts w:ascii="Arial" w:eastAsia="Arial" w:hAnsi="Arial" w:cs="Arial"/>
          <w:b/>
          <w:bCs/>
          <w:color w:val="FFFFFF" w:themeColor="background1"/>
        </w:rPr>
        <w:t>A.</w:t>
      </w:r>
      <w:r w:rsidR="00641912">
        <w:rPr>
          <w:rFonts w:ascii="Arial" w:eastAsia="Arial" w:hAnsi="Arial" w:cs="Arial"/>
          <w:b/>
          <w:bCs/>
          <w:color w:val="FFFFFF" w:themeColor="background1"/>
        </w:rPr>
        <w:t>5</w:t>
      </w:r>
      <w:r w:rsidRPr="00C511C5">
        <w:rPr>
          <w:rFonts w:ascii="Arial" w:eastAsia="Arial" w:hAnsi="Arial" w:cs="Arial"/>
          <w:b/>
          <w:bCs/>
          <w:color w:val="FFFFFF" w:themeColor="background1"/>
        </w:rPr>
        <w:tab/>
      </w:r>
      <w:r>
        <w:rPr>
          <w:rFonts w:ascii="Arial" w:eastAsia="Arial" w:hAnsi="Arial" w:cs="Arial"/>
          <w:b/>
          <w:bCs/>
          <w:color w:val="FFFFFF" w:themeColor="background1"/>
        </w:rPr>
        <w:t>Schéma d’écoulement</w:t>
      </w: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463"/>
        <w:gridCol w:w="10589"/>
      </w:tblGrid>
      <w:tr w:rsidR="00BF77DB" w:rsidRPr="00092A97" w14:paraId="2E50CD04" w14:textId="77777777" w:rsidTr="001F4AFF">
        <w:tc>
          <w:tcPr>
            <w:tcW w:w="4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14:paraId="1B66B584" w14:textId="77777777" w:rsidR="00BF77DB" w:rsidRDefault="00016F53" w:rsidP="001F4AFF">
            <w:pPr>
              <w:rPr>
                <w:rFonts w:ascii="Arial" w:eastAsia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sz w:val="18"/>
                </w:rPr>
                <w:id w:val="-156656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7D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F77DB" w:rsidRPr="00F13AF1">
              <w:rPr>
                <w:rFonts w:ascii="Arial" w:hAnsi="Arial" w:cs="Arial"/>
                <w:lang w:eastAsia="fr-CA"/>
              </w:rPr>
              <w:t> </w:t>
            </w:r>
          </w:p>
        </w:tc>
        <w:tc>
          <w:tcPr>
            <w:tcW w:w="1058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vAlign w:val="center"/>
          </w:tcPr>
          <w:p w14:paraId="4E4E5647" w14:textId="10B1111A" w:rsidR="00BF77DB" w:rsidRDefault="00BF77DB" w:rsidP="001F4AFF">
            <w:pPr>
              <w:rPr>
                <w:rFonts w:ascii="Arial" w:eastAsia="Arial" w:hAnsi="Arial" w:cs="Arial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fr-CA"/>
              </w:rPr>
              <w:t xml:space="preserve">Joindre au </w:t>
            </w:r>
            <w:r w:rsidRPr="005C4B73">
              <w:rPr>
                <w:rFonts w:ascii="Arial" w:eastAsia="Arial" w:hAnsi="Arial" w:cs="Arial"/>
                <w:sz w:val="18"/>
                <w:szCs w:val="18"/>
                <w:lang w:val="fr-CA"/>
              </w:rPr>
              <w:t>présent formulaire un schéma d’écoulement à jour sur lequel figurent minimalement les ouvrages de surverse identifiés au tableau A.</w:t>
            </w:r>
            <w:r>
              <w:rPr>
                <w:rFonts w:ascii="Arial" w:eastAsia="Arial" w:hAnsi="Arial" w:cs="Arial"/>
                <w:sz w:val="18"/>
                <w:szCs w:val="18"/>
                <w:lang w:val="fr-CA"/>
              </w:rPr>
              <w:t>3</w:t>
            </w:r>
            <w:r w:rsidRPr="005C4B73">
              <w:rPr>
                <w:rFonts w:ascii="Arial" w:eastAsia="Arial" w:hAnsi="Arial" w:cs="Arial"/>
                <w:sz w:val="18"/>
                <w:szCs w:val="18"/>
                <w:lang w:val="fr-CA"/>
              </w:rPr>
              <w:t>, les sites d’ajout de débit au système d’égout existant, ainsi que tous les ouvrages de surverse en aval de ceux-ci jusqu’à la station d’épuration.</w:t>
            </w:r>
          </w:p>
        </w:tc>
      </w:tr>
    </w:tbl>
    <w:p w14:paraId="4CDE1915" w14:textId="223FE03B" w:rsidR="00462918" w:rsidRDefault="00462918">
      <w:pPr>
        <w:rPr>
          <w:rFonts w:ascii="Arial" w:eastAsia="Arial" w:hAnsi="Arial" w:cs="Arial"/>
          <w:b/>
          <w:bCs/>
          <w:sz w:val="22"/>
          <w:szCs w:val="22"/>
          <w:lang w:val="fr-CA"/>
        </w:rPr>
      </w:pPr>
      <w:r>
        <w:rPr>
          <w:rFonts w:ascii="Arial" w:eastAsia="Arial" w:hAnsi="Arial" w:cs="Arial"/>
          <w:b/>
          <w:bCs/>
          <w:sz w:val="22"/>
          <w:szCs w:val="22"/>
          <w:lang w:val="fr-CA"/>
        </w:rPr>
        <w:br w:type="page"/>
      </w:r>
    </w:p>
    <w:p w14:paraId="1A265156" w14:textId="56A1D9EB" w:rsidR="00924070" w:rsidRDefault="00FC7F68" w:rsidP="00FC7F68">
      <w:pPr>
        <w:pStyle w:val="Titre1"/>
        <w:numPr>
          <w:ilvl w:val="0"/>
          <w:numId w:val="0"/>
        </w:numPr>
        <w:ind w:left="432" w:hanging="432"/>
        <w:rPr>
          <w:rFonts w:eastAsia="Arial"/>
        </w:rPr>
      </w:pPr>
      <w:r w:rsidRPr="003B15DE">
        <w:rPr>
          <w:rFonts w:eastAsia="Arial"/>
          <w:color w:val="FFFFFF" w:themeColor="background1"/>
        </w:rPr>
        <w:lastRenderedPageBreak/>
        <w:t>Module</w:t>
      </w:r>
      <w:r w:rsidR="007C3C0C">
        <w:rPr>
          <w:rFonts w:eastAsia="Arial"/>
        </w:rPr>
        <w:t> </w:t>
      </w:r>
      <w:r w:rsidR="00A114F3">
        <w:rPr>
          <w:rFonts w:eastAsia="Arial"/>
        </w:rPr>
        <w:t>B</w:t>
      </w:r>
      <w:r w:rsidRPr="003B15DE">
        <w:rPr>
          <w:rFonts w:eastAsia="Arial"/>
        </w:rPr>
        <w:t xml:space="preserve"> : </w:t>
      </w:r>
      <w:r>
        <w:rPr>
          <w:rFonts w:eastAsia="Arial"/>
        </w:rPr>
        <w:t xml:space="preserve">Modification d’une </w:t>
      </w:r>
      <w:r w:rsidR="00436CC0">
        <w:rPr>
          <w:rFonts w:eastAsia="Arial"/>
        </w:rPr>
        <w:t>norme de débordement supplémentaire</w:t>
      </w:r>
    </w:p>
    <w:p w14:paraId="1D155D7A" w14:textId="77777777" w:rsidR="00924070" w:rsidRPr="0056295B" w:rsidRDefault="00924070" w:rsidP="00924070">
      <w:pPr>
        <w:rPr>
          <w:rFonts w:eastAsia="Arial"/>
          <w:lang w:val="fr-CA"/>
        </w:rPr>
      </w:pPr>
    </w:p>
    <w:p w14:paraId="721EA69D" w14:textId="483EBFB7" w:rsidR="008B1289" w:rsidRPr="003B15DE" w:rsidRDefault="00A114F3" w:rsidP="00AA327E">
      <w:pPr>
        <w:pStyle w:val="Titre2"/>
        <w:keepLines w:val="0"/>
        <w:shd w:val="solid" w:color="4A88C7" w:fill="auto"/>
        <w:spacing w:before="0"/>
        <w:ind w:left="576" w:right="-17" w:hanging="576"/>
        <w:rPr>
          <w:rFonts w:ascii="Arial" w:eastAsia="Arial" w:hAnsi="Arial" w:cs="Arial"/>
          <w:b/>
          <w:bCs/>
          <w:color w:val="FFFFFF" w:themeColor="background1"/>
        </w:rPr>
      </w:pPr>
      <w:r>
        <w:rPr>
          <w:rFonts w:ascii="Arial" w:eastAsia="Arial" w:hAnsi="Arial" w:cs="Arial"/>
          <w:b/>
          <w:bCs/>
          <w:color w:val="FFFFFF" w:themeColor="background1"/>
        </w:rPr>
        <w:t>B</w:t>
      </w:r>
      <w:r w:rsidR="008B1289" w:rsidRPr="00C511C5">
        <w:rPr>
          <w:rFonts w:ascii="Arial" w:eastAsia="Arial" w:hAnsi="Arial" w:cs="Arial"/>
          <w:b/>
          <w:bCs/>
          <w:color w:val="FFFFFF" w:themeColor="background1"/>
        </w:rPr>
        <w:t>.</w:t>
      </w:r>
      <w:r w:rsidR="004F58AA">
        <w:rPr>
          <w:rFonts w:ascii="Arial" w:eastAsia="Arial" w:hAnsi="Arial" w:cs="Arial"/>
          <w:b/>
          <w:bCs/>
          <w:color w:val="FFFFFF" w:themeColor="background1"/>
        </w:rPr>
        <w:t>1</w:t>
      </w:r>
      <w:r w:rsidR="008B1289" w:rsidRPr="00C511C5">
        <w:rPr>
          <w:rFonts w:ascii="Arial" w:eastAsia="Arial" w:hAnsi="Arial" w:cs="Arial"/>
          <w:b/>
          <w:bCs/>
          <w:color w:val="FFFFFF" w:themeColor="background1"/>
        </w:rPr>
        <w:tab/>
      </w:r>
      <w:r w:rsidR="004F58AA">
        <w:rPr>
          <w:rFonts w:ascii="Arial" w:eastAsia="Arial" w:hAnsi="Arial" w:cs="Arial"/>
          <w:b/>
          <w:bCs/>
          <w:color w:val="FFFFFF" w:themeColor="background1"/>
        </w:rPr>
        <w:t>Normes à modifier</w:t>
      </w:r>
    </w:p>
    <w:tbl>
      <w:tblPr>
        <w:tblW w:w="11045" w:type="dxa"/>
        <w:tblInd w:w="-19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3133"/>
        <w:gridCol w:w="1417"/>
        <w:gridCol w:w="1418"/>
        <w:gridCol w:w="1984"/>
        <w:gridCol w:w="1418"/>
        <w:gridCol w:w="1675"/>
      </w:tblGrid>
      <w:tr w:rsidR="00B83AFE" w:rsidRPr="00092A97" w14:paraId="067F0925" w14:textId="77777777" w:rsidTr="000E66F4">
        <w:trPr>
          <w:trHeight w:val="493"/>
        </w:trPr>
        <w:tc>
          <w:tcPr>
            <w:tcW w:w="11045" w:type="dxa"/>
            <w:gridSpan w:val="6"/>
          </w:tcPr>
          <w:p w14:paraId="020B3566" w14:textId="770F4411" w:rsidR="00B83AFE" w:rsidRDefault="00B83AFE" w:rsidP="002F7601">
            <w:p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F1590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Indique</w:t>
            </w:r>
            <w:r w:rsidR="000E758E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r</w:t>
            </w:r>
            <w:r w:rsidRPr="00F1590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dans le tableau ci-dessous les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modifications demandées aux normes de débordement </w:t>
            </w:r>
            <w:r w:rsidR="006F6BE7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supplémentaires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associées à votre</w:t>
            </w:r>
            <w:r w:rsidR="007C3C0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 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OMAEU et apparaissant dans votre</w:t>
            </w:r>
            <w:r w:rsidR="007C3C0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 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AAM (ou dans le système</w:t>
            </w:r>
            <w:r w:rsidR="007C3C0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 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SOMAEU si l’AAM n’</w:t>
            </w:r>
            <w:r w:rsidR="007C3C0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a pas </w:t>
            </w:r>
            <w:r w:rsidR="000E758E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déjà</w:t>
            </w:r>
            <w:r w:rsidR="007C3C0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 été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délivrée).</w:t>
            </w:r>
          </w:p>
          <w:p w14:paraId="030C35F7" w14:textId="5E0D40E3" w:rsidR="00B83AFE" w:rsidRPr="00F1590F" w:rsidRDefault="00B83AFE" w:rsidP="002F7601">
            <w:p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7B790E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NOT</w:t>
            </w:r>
            <w:r w:rsidR="00277A1A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E</w:t>
            </w:r>
            <w:r w:rsidRPr="007B790E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 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 xml:space="preserve">: </w:t>
            </w:r>
            <w:r w:rsidR="007C3C0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fr-CA"/>
              </w:rPr>
              <w:t>a base d’application des normes modifiées doit être quotidienne.</w:t>
            </w:r>
          </w:p>
        </w:tc>
      </w:tr>
      <w:tr w:rsidR="009A40F4" w:rsidRPr="00673AA8" w14:paraId="03468DA8" w14:textId="77777777" w:rsidTr="000E66F4">
        <w:trPr>
          <w:trHeight w:val="585"/>
        </w:trPr>
        <w:tc>
          <w:tcPr>
            <w:tcW w:w="3133" w:type="dxa"/>
            <w:vMerge w:val="restart"/>
            <w:shd w:val="clear" w:color="auto" w:fill="DBE5F1"/>
            <w:vAlign w:val="center"/>
          </w:tcPr>
          <w:p w14:paraId="528E94B2" w14:textId="3D7F2E90" w:rsidR="00E74391" w:rsidRPr="00673AA8" w:rsidRDefault="00E74391" w:rsidP="00E7439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 w:rsidRPr="00673AA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Nom de l'ouvrage de surverse tel qu’</w:t>
            </w:r>
            <w:r w:rsidR="007C3C0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il est </w:t>
            </w:r>
            <w:r w:rsidRPr="00673AA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inscrit dans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 xml:space="preserve"> l’AAM (ou</w:t>
            </w:r>
            <w:r w:rsidR="007C3C0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 </w:t>
            </w:r>
            <w:r w:rsidRPr="00673AA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SOMAEU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DBE5F1"/>
            <w:vAlign w:val="center"/>
          </w:tcPr>
          <w:p w14:paraId="42EB5515" w14:textId="2A01C37F" w:rsidR="00E74391" w:rsidRPr="00B83AFE" w:rsidRDefault="00E74391" w:rsidP="00E7439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 w:rsidRPr="00B83AFE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Objectif de débordement</w:t>
            </w:r>
          </w:p>
        </w:tc>
        <w:tc>
          <w:tcPr>
            <w:tcW w:w="6495" w:type="dxa"/>
            <w:gridSpan w:val="4"/>
            <w:shd w:val="clear" w:color="auto" w:fill="DBE5F1"/>
            <w:vAlign w:val="center"/>
          </w:tcPr>
          <w:p w14:paraId="592BE03E" w14:textId="77777777" w:rsidR="00E74391" w:rsidRPr="00F15DF9" w:rsidRDefault="00E74391" w:rsidP="002F7601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fr-CA"/>
              </w:rPr>
              <w:t>Norme de débordement supplémentaire</w:t>
            </w:r>
          </w:p>
        </w:tc>
      </w:tr>
      <w:tr w:rsidR="003C1B3D" w:rsidRPr="00673AA8" w14:paraId="2A6A309F" w14:textId="77777777" w:rsidTr="000E66F4">
        <w:trPr>
          <w:trHeight w:val="585"/>
        </w:trPr>
        <w:tc>
          <w:tcPr>
            <w:tcW w:w="3133" w:type="dxa"/>
            <w:vMerge/>
            <w:shd w:val="clear" w:color="auto" w:fill="DBE5F1"/>
            <w:vAlign w:val="center"/>
          </w:tcPr>
          <w:p w14:paraId="44B5256C" w14:textId="77777777" w:rsidR="00E74391" w:rsidRPr="00673AA8" w:rsidRDefault="00E74391" w:rsidP="002F760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</w:p>
        </w:tc>
        <w:tc>
          <w:tcPr>
            <w:tcW w:w="1417" w:type="dxa"/>
            <w:vMerge/>
            <w:shd w:val="clear" w:color="auto" w:fill="DBE5F1"/>
          </w:tcPr>
          <w:p w14:paraId="74696D56" w14:textId="77777777" w:rsidR="00E74391" w:rsidRPr="29ED6D96" w:rsidRDefault="00E74391" w:rsidP="002F760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3402" w:type="dxa"/>
            <w:gridSpan w:val="2"/>
            <w:tcBorders>
              <w:right w:val="double" w:sz="18" w:space="0" w:color="95B3D7"/>
            </w:tcBorders>
            <w:shd w:val="clear" w:color="auto" w:fill="DBE5F1"/>
            <w:vAlign w:val="center"/>
          </w:tcPr>
          <w:p w14:paraId="0B946991" w14:textId="77777777" w:rsidR="00E74391" w:rsidRPr="00027C25" w:rsidRDefault="00E74391" w:rsidP="002F760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fr-CA"/>
              </w:rPr>
            </w:pPr>
            <w:r w:rsidRPr="29ED6D96">
              <w:rPr>
                <w:rFonts w:ascii="Arial" w:eastAsia="Arial" w:hAnsi="Arial" w:cs="Arial"/>
                <w:b/>
                <w:bCs/>
                <w:sz w:val="18"/>
                <w:szCs w:val="18"/>
                <w:lang w:val="fr-CA"/>
              </w:rPr>
              <w:t>Situation actuelle</w:t>
            </w:r>
          </w:p>
          <w:p w14:paraId="57A293C0" w14:textId="474FBF20" w:rsidR="00E74391" w:rsidRPr="00B93F8E" w:rsidRDefault="00E74391" w:rsidP="002F7601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Indique</w:t>
            </w:r>
            <w:r w:rsidR="007C3C0C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r</w:t>
            </w:r>
            <w:r w:rsidRPr="00B93F8E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 les information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s</w:t>
            </w:r>
            <w:r w:rsidRPr="00B93F8E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inscrites</w:t>
            </w:r>
            <w:r w:rsidRPr="00B93F8E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 dans l’AAM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 (ou</w:t>
            </w:r>
            <w:r w:rsidR="007C3C0C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 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SOMAEU)</w:t>
            </w:r>
          </w:p>
        </w:tc>
        <w:tc>
          <w:tcPr>
            <w:tcW w:w="3093" w:type="dxa"/>
            <w:gridSpan w:val="2"/>
            <w:tcBorders>
              <w:left w:val="double" w:sz="18" w:space="0" w:color="95B3D7"/>
            </w:tcBorders>
            <w:shd w:val="clear" w:color="auto" w:fill="DBE5F1"/>
            <w:vAlign w:val="center"/>
          </w:tcPr>
          <w:p w14:paraId="130B0FCF" w14:textId="77777777" w:rsidR="00E74391" w:rsidRPr="00D8360C" w:rsidRDefault="00E74391" w:rsidP="002F760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fr-CA"/>
              </w:rPr>
            </w:pPr>
            <w:r w:rsidRPr="00D8360C">
              <w:rPr>
                <w:rFonts w:ascii="Arial" w:eastAsia="Arial" w:hAnsi="Arial" w:cs="Arial"/>
                <w:b/>
                <w:bCs/>
                <w:sz w:val="18"/>
                <w:szCs w:val="18"/>
                <w:lang w:val="fr-CA"/>
              </w:rPr>
              <w:t>Modification demandée</w:t>
            </w:r>
          </w:p>
        </w:tc>
      </w:tr>
      <w:tr w:rsidR="00801BC5" w:rsidRPr="00F3516F" w14:paraId="0B060B30" w14:textId="77777777" w:rsidTr="000E66F4">
        <w:trPr>
          <w:trHeight w:val="451"/>
        </w:trPr>
        <w:tc>
          <w:tcPr>
            <w:tcW w:w="3133" w:type="dxa"/>
            <w:vMerge/>
            <w:vAlign w:val="center"/>
          </w:tcPr>
          <w:p w14:paraId="46D814FC" w14:textId="77777777" w:rsidR="00E74391" w:rsidRPr="00673AA8" w:rsidRDefault="00E74391" w:rsidP="002F760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DBE5F1"/>
          </w:tcPr>
          <w:p w14:paraId="6AA9DD7D" w14:textId="77777777" w:rsidR="00E74391" w:rsidRDefault="00E74391" w:rsidP="002F7601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DBE5F1"/>
            <w:vAlign w:val="center"/>
          </w:tcPr>
          <w:p w14:paraId="322C184A" w14:textId="2E28868E" w:rsidR="00E74391" w:rsidRPr="00E74391" w:rsidRDefault="00E74391" w:rsidP="00E74391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Règle</w:t>
            </w:r>
          </w:p>
        </w:tc>
        <w:tc>
          <w:tcPr>
            <w:tcW w:w="1984" w:type="dxa"/>
            <w:tcBorders>
              <w:bottom w:val="nil"/>
              <w:right w:val="double" w:sz="18" w:space="0" w:color="95B3D7"/>
            </w:tcBorders>
            <w:shd w:val="clear" w:color="auto" w:fill="DBE5F1"/>
            <w:vAlign w:val="center"/>
          </w:tcPr>
          <w:p w14:paraId="5BE86655" w14:textId="49EACB4E" w:rsidR="00E74391" w:rsidRPr="007E1217" w:rsidRDefault="00E74391" w:rsidP="00E7439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 w:rsidRPr="29ED6D9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Base d'application</w:t>
            </w:r>
          </w:p>
        </w:tc>
        <w:tc>
          <w:tcPr>
            <w:tcW w:w="1418" w:type="dxa"/>
            <w:tcBorders>
              <w:left w:val="double" w:sz="18" w:space="0" w:color="95B3D7"/>
              <w:bottom w:val="nil"/>
            </w:tcBorders>
            <w:shd w:val="clear" w:color="auto" w:fill="DBE5F1"/>
            <w:vAlign w:val="center"/>
          </w:tcPr>
          <w:p w14:paraId="19C272E2" w14:textId="4A1D2BD8" w:rsidR="00E74391" w:rsidRPr="007E1217" w:rsidRDefault="00E74391" w:rsidP="00E74391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Règle</w:t>
            </w:r>
          </w:p>
        </w:tc>
        <w:tc>
          <w:tcPr>
            <w:tcW w:w="1675" w:type="dxa"/>
            <w:tcBorders>
              <w:bottom w:val="nil"/>
            </w:tcBorders>
            <w:shd w:val="clear" w:color="auto" w:fill="DBE5F1"/>
            <w:vAlign w:val="center"/>
          </w:tcPr>
          <w:p w14:paraId="3E9C3E12" w14:textId="12CF0A32" w:rsidR="00E74391" w:rsidRPr="00FB63AD" w:rsidRDefault="00E74391" w:rsidP="00E7439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</w:pPr>
            <w:r w:rsidRPr="29ED6D9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fr-CA"/>
              </w:rPr>
              <w:t>Base d'application</w:t>
            </w:r>
          </w:p>
        </w:tc>
      </w:tr>
      <w:tr w:rsidR="009A40F4" w:rsidRPr="00AF6288" w14:paraId="732A832F" w14:textId="77777777" w:rsidTr="000E66F4">
        <w:trPr>
          <w:trHeight w:val="82"/>
        </w:trPr>
        <w:tc>
          <w:tcPr>
            <w:tcW w:w="3133" w:type="dxa"/>
            <w:vMerge/>
            <w:shd w:val="clear" w:color="auto" w:fill="D9E2F3" w:themeFill="accent1" w:themeFillTint="33"/>
          </w:tcPr>
          <w:p w14:paraId="347E9169" w14:textId="77777777" w:rsidR="00E74391" w:rsidRPr="00F9698D" w:rsidRDefault="00E74391" w:rsidP="002F760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E2F3" w:themeFill="accent1" w:themeFillTint="33"/>
            <w:vAlign w:val="center"/>
          </w:tcPr>
          <w:p w14:paraId="769D2F0D" w14:textId="6BFF01E9" w:rsidR="00E74391" w:rsidRPr="00F9698D" w:rsidRDefault="007C3C0C" w:rsidP="00E7439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P</w:t>
            </w:r>
            <w:r w:rsidR="00E74391" w:rsidRPr="29ED6D96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 </w:t>
            </w:r>
            <w:r w:rsidR="00E74391" w:rsidRPr="29ED6D96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ex.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,</w:t>
            </w:r>
            <w:r w:rsidR="00E74391" w:rsidRPr="29ED6D96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 PF0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D9E2F3" w:themeFill="accent1" w:themeFillTint="33"/>
            <w:vAlign w:val="center"/>
          </w:tcPr>
          <w:p w14:paraId="0722F1A0" w14:textId="65015044" w:rsidR="00E74391" w:rsidRPr="00F9698D" w:rsidRDefault="007C3C0C" w:rsidP="00E7439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P</w:t>
            </w:r>
            <w:r w:rsidR="00E74391" w:rsidRPr="29ED6D96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 </w:t>
            </w:r>
            <w:r w:rsidR="00E74391" w:rsidRPr="29ED6D96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ex.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,</w:t>
            </w:r>
            <w:r w:rsidR="00E74391" w:rsidRPr="29ED6D96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 PFD10</w:t>
            </w:r>
          </w:p>
        </w:tc>
        <w:tc>
          <w:tcPr>
            <w:tcW w:w="1984" w:type="dxa"/>
            <w:tcBorders>
              <w:top w:val="nil"/>
              <w:right w:val="double" w:sz="18" w:space="0" w:color="95B3D7"/>
            </w:tcBorders>
            <w:shd w:val="clear" w:color="auto" w:fill="D9E2F3" w:themeFill="accent1" w:themeFillTint="33"/>
            <w:vAlign w:val="center"/>
          </w:tcPr>
          <w:p w14:paraId="629C29D1" w14:textId="005E4F46" w:rsidR="00E74391" w:rsidRPr="00F9698D" w:rsidRDefault="00E74391" w:rsidP="00E7439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29ED6D96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Inscrire quotidienne ou hebdomadaire</w:t>
            </w:r>
          </w:p>
        </w:tc>
        <w:tc>
          <w:tcPr>
            <w:tcW w:w="1418" w:type="dxa"/>
            <w:tcBorders>
              <w:top w:val="nil"/>
              <w:left w:val="double" w:sz="18" w:space="0" w:color="95B3D7"/>
            </w:tcBorders>
            <w:shd w:val="clear" w:color="auto" w:fill="D9E2F3" w:themeFill="accent1" w:themeFillTint="33"/>
            <w:vAlign w:val="center"/>
          </w:tcPr>
          <w:p w14:paraId="1BFD1497" w14:textId="56E597B5" w:rsidR="00E74391" w:rsidRPr="00F9698D" w:rsidRDefault="007C3C0C" w:rsidP="00E74391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P</w:t>
            </w:r>
            <w:r w:rsidR="00E74391" w:rsidRPr="29ED6D96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 </w:t>
            </w:r>
            <w:r w:rsidR="00E74391" w:rsidRPr="29ED6D96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ex.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,</w:t>
            </w:r>
            <w:r w:rsidR="00E74391" w:rsidRPr="29ED6D96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 PFD1</w:t>
            </w:r>
            <w:r w:rsidR="00E74391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5</w:t>
            </w:r>
          </w:p>
        </w:tc>
        <w:tc>
          <w:tcPr>
            <w:tcW w:w="1675" w:type="dxa"/>
            <w:tcBorders>
              <w:top w:val="nil"/>
            </w:tcBorders>
            <w:shd w:val="clear" w:color="auto" w:fill="D9E2F3" w:themeFill="accent1" w:themeFillTint="33"/>
            <w:vAlign w:val="center"/>
          </w:tcPr>
          <w:p w14:paraId="570B9A47" w14:textId="0F578731" w:rsidR="00E74391" w:rsidRPr="00F46EEA" w:rsidRDefault="00E74391" w:rsidP="00E74391">
            <w:pPr>
              <w:jc w:val="center"/>
              <w:rPr>
                <w:rFonts w:ascii="Arial" w:eastAsia="Arial" w:hAnsi="Arial" w:cs="Arial"/>
                <w:sz w:val="18"/>
                <w:szCs w:val="18"/>
                <w:lang w:val="fr-CA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>doit</w:t>
            </w:r>
            <w:proofErr w:type="gramEnd"/>
            <w:r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 être</w:t>
            </w:r>
            <w:r w:rsidRPr="29ED6D96">
              <w:rPr>
                <w:rFonts w:ascii="Arial" w:eastAsia="Arial" w:hAnsi="Arial" w:cs="Arial"/>
                <w:b/>
                <w:bCs/>
                <w:i/>
                <w:iCs/>
                <w:color w:val="4A88C7"/>
                <w:sz w:val="18"/>
                <w:szCs w:val="18"/>
                <w:lang w:val="fr-CA"/>
              </w:rPr>
              <w:t xml:space="preserve"> quotidienne</w:t>
            </w:r>
          </w:p>
        </w:tc>
      </w:tr>
      <w:tr w:rsidR="00801BC5" w:rsidRPr="00AF6288" w14:paraId="2380A4B0" w14:textId="77777777" w:rsidTr="000E66F4">
        <w:trPr>
          <w:trHeight w:val="82"/>
        </w:trPr>
        <w:tc>
          <w:tcPr>
            <w:tcW w:w="3133" w:type="dxa"/>
          </w:tcPr>
          <w:p w14:paraId="6F23451E" w14:textId="77777777" w:rsidR="00E11FAB" w:rsidRPr="007E1217" w:rsidRDefault="00E11FAB" w:rsidP="00E11FAB">
            <w:pPr>
              <w:jc w:val="center"/>
              <w:rPr>
                <w:rFonts w:ascii="Verdana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7" w:type="dxa"/>
          </w:tcPr>
          <w:p w14:paraId="371F74AE" w14:textId="05DB492C" w:rsidR="00E11FAB" w:rsidRPr="00F9698D" w:rsidRDefault="00E11FAB" w:rsidP="00E11FAB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8" w:type="dxa"/>
          </w:tcPr>
          <w:p w14:paraId="4CCBF686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984" w:type="dxa"/>
            <w:tcBorders>
              <w:right w:val="double" w:sz="18" w:space="0" w:color="95B3D7"/>
            </w:tcBorders>
          </w:tcPr>
          <w:p w14:paraId="47BD5F2D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8" w:type="dxa"/>
            <w:tcBorders>
              <w:left w:val="double" w:sz="18" w:space="0" w:color="95B3D7"/>
            </w:tcBorders>
          </w:tcPr>
          <w:p w14:paraId="46F91BC9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675" w:type="dxa"/>
          </w:tcPr>
          <w:p w14:paraId="5DABD113" w14:textId="77777777" w:rsidR="00E11FAB" w:rsidRPr="00F46EEA" w:rsidRDefault="00E11FAB" w:rsidP="00E11FAB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46EEA">
              <w:rPr>
                <w:rFonts w:ascii="Arial" w:eastAsia="Arial" w:hAnsi="Arial" w:cs="Arial"/>
                <w:sz w:val="18"/>
                <w:szCs w:val="18"/>
                <w:lang w:val="fr-CA"/>
              </w:rPr>
              <w:t>Quotidienne</w:t>
            </w:r>
          </w:p>
        </w:tc>
      </w:tr>
      <w:tr w:rsidR="00801BC5" w:rsidRPr="00AF6288" w14:paraId="10B28937" w14:textId="77777777" w:rsidTr="000E66F4">
        <w:trPr>
          <w:trHeight w:val="128"/>
        </w:trPr>
        <w:tc>
          <w:tcPr>
            <w:tcW w:w="3133" w:type="dxa"/>
          </w:tcPr>
          <w:p w14:paraId="193AC52A" w14:textId="77777777" w:rsidR="00E11FAB" w:rsidRPr="007E1217" w:rsidRDefault="00E11FAB" w:rsidP="00E11FAB">
            <w:pPr>
              <w:jc w:val="center"/>
              <w:rPr>
                <w:rFonts w:ascii="Verdana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7" w:type="dxa"/>
          </w:tcPr>
          <w:p w14:paraId="7EAA8BD5" w14:textId="4892DE66" w:rsidR="00E11FAB" w:rsidRPr="00F9698D" w:rsidRDefault="00E11FAB" w:rsidP="00E11FAB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8" w:type="dxa"/>
          </w:tcPr>
          <w:p w14:paraId="6FC377B1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984" w:type="dxa"/>
            <w:tcBorders>
              <w:right w:val="double" w:sz="18" w:space="0" w:color="95B3D7"/>
            </w:tcBorders>
          </w:tcPr>
          <w:p w14:paraId="38D3B152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8" w:type="dxa"/>
            <w:tcBorders>
              <w:left w:val="double" w:sz="18" w:space="0" w:color="95B3D7"/>
            </w:tcBorders>
          </w:tcPr>
          <w:p w14:paraId="2C465F8C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675" w:type="dxa"/>
          </w:tcPr>
          <w:p w14:paraId="22CC3FA6" w14:textId="77777777" w:rsidR="00E11FAB" w:rsidRPr="00F46EEA" w:rsidRDefault="00E11FAB" w:rsidP="00E11FAB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46EEA">
              <w:rPr>
                <w:rFonts w:ascii="Arial" w:eastAsia="Arial" w:hAnsi="Arial" w:cs="Arial"/>
                <w:sz w:val="18"/>
                <w:szCs w:val="18"/>
                <w:lang w:val="fr-CA"/>
              </w:rPr>
              <w:t>Quotidienne</w:t>
            </w:r>
          </w:p>
        </w:tc>
      </w:tr>
      <w:tr w:rsidR="00801BC5" w:rsidRPr="00AF6288" w14:paraId="584BCEF8" w14:textId="77777777" w:rsidTr="000E66F4">
        <w:trPr>
          <w:trHeight w:val="160"/>
        </w:trPr>
        <w:tc>
          <w:tcPr>
            <w:tcW w:w="3133" w:type="dxa"/>
          </w:tcPr>
          <w:p w14:paraId="2C46C884" w14:textId="77777777" w:rsidR="00E11FAB" w:rsidRPr="00663D95" w:rsidRDefault="00E11FAB" w:rsidP="00E11FAB">
            <w:pPr>
              <w:jc w:val="center"/>
              <w:rPr>
                <w:rFonts w:ascii="Verdana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7" w:type="dxa"/>
          </w:tcPr>
          <w:p w14:paraId="32873902" w14:textId="456AB87C" w:rsidR="00E11FAB" w:rsidRPr="00F9698D" w:rsidRDefault="00E11FAB" w:rsidP="00E11FAB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8" w:type="dxa"/>
          </w:tcPr>
          <w:p w14:paraId="08A2DF64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984" w:type="dxa"/>
            <w:tcBorders>
              <w:right w:val="double" w:sz="18" w:space="0" w:color="95B3D7"/>
            </w:tcBorders>
          </w:tcPr>
          <w:p w14:paraId="6B60B4C0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8" w:type="dxa"/>
            <w:tcBorders>
              <w:left w:val="double" w:sz="18" w:space="0" w:color="95B3D7"/>
            </w:tcBorders>
          </w:tcPr>
          <w:p w14:paraId="78031724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675" w:type="dxa"/>
          </w:tcPr>
          <w:p w14:paraId="299BC7C6" w14:textId="77777777" w:rsidR="00E11FAB" w:rsidRPr="00F46EEA" w:rsidRDefault="00E11FAB" w:rsidP="00E11FAB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46EEA">
              <w:rPr>
                <w:rFonts w:ascii="Arial" w:eastAsia="Arial" w:hAnsi="Arial" w:cs="Arial"/>
                <w:sz w:val="18"/>
                <w:szCs w:val="18"/>
                <w:lang w:val="fr-CA"/>
              </w:rPr>
              <w:t>Quotidienne</w:t>
            </w:r>
          </w:p>
        </w:tc>
      </w:tr>
      <w:tr w:rsidR="00801BC5" w:rsidRPr="00AF6288" w14:paraId="6A3DB9C7" w14:textId="77777777" w:rsidTr="000E66F4">
        <w:trPr>
          <w:trHeight w:val="160"/>
        </w:trPr>
        <w:tc>
          <w:tcPr>
            <w:tcW w:w="3133" w:type="dxa"/>
          </w:tcPr>
          <w:p w14:paraId="6F4FEA57" w14:textId="77777777" w:rsidR="00E11FAB" w:rsidRPr="00AF6288" w:rsidRDefault="00E11FAB" w:rsidP="00E11FAB">
            <w:pPr>
              <w:jc w:val="center"/>
              <w:rPr>
                <w:rFonts w:ascii="Verdana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7" w:type="dxa"/>
          </w:tcPr>
          <w:p w14:paraId="67DDFB2C" w14:textId="2A344730" w:rsidR="00E11FAB" w:rsidRPr="00F9698D" w:rsidRDefault="00E11FAB" w:rsidP="00E11FAB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8" w:type="dxa"/>
          </w:tcPr>
          <w:p w14:paraId="49F9B2A8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984" w:type="dxa"/>
            <w:tcBorders>
              <w:right w:val="double" w:sz="18" w:space="0" w:color="95B3D7"/>
            </w:tcBorders>
          </w:tcPr>
          <w:p w14:paraId="0B47B18C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8" w:type="dxa"/>
            <w:tcBorders>
              <w:left w:val="double" w:sz="18" w:space="0" w:color="95B3D7"/>
            </w:tcBorders>
          </w:tcPr>
          <w:p w14:paraId="58730B85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675" w:type="dxa"/>
          </w:tcPr>
          <w:p w14:paraId="508DC7FB" w14:textId="77777777" w:rsidR="00E11FAB" w:rsidRPr="00F46EEA" w:rsidRDefault="00E11FAB" w:rsidP="00E11FAB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46EEA">
              <w:rPr>
                <w:rFonts w:ascii="Arial" w:eastAsia="Arial" w:hAnsi="Arial" w:cs="Arial"/>
                <w:sz w:val="18"/>
                <w:szCs w:val="18"/>
                <w:lang w:val="fr-CA"/>
              </w:rPr>
              <w:t>Quotidienne</w:t>
            </w:r>
          </w:p>
        </w:tc>
      </w:tr>
      <w:tr w:rsidR="00801BC5" w:rsidRPr="00AF6288" w14:paraId="466B0E3F" w14:textId="77777777" w:rsidTr="000E66F4">
        <w:trPr>
          <w:trHeight w:val="160"/>
        </w:trPr>
        <w:tc>
          <w:tcPr>
            <w:tcW w:w="3133" w:type="dxa"/>
          </w:tcPr>
          <w:p w14:paraId="5D0D0013" w14:textId="77777777" w:rsidR="00E11FAB" w:rsidRPr="00AF6288" w:rsidRDefault="00E11FAB" w:rsidP="00E11FAB">
            <w:pPr>
              <w:jc w:val="center"/>
              <w:rPr>
                <w:rFonts w:ascii="Verdana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7" w:type="dxa"/>
          </w:tcPr>
          <w:p w14:paraId="56C8D19C" w14:textId="329BC39F" w:rsidR="00E11FAB" w:rsidRPr="00F9698D" w:rsidRDefault="00E11FAB" w:rsidP="00E11FAB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8" w:type="dxa"/>
          </w:tcPr>
          <w:p w14:paraId="711E3F69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984" w:type="dxa"/>
            <w:tcBorders>
              <w:right w:val="double" w:sz="18" w:space="0" w:color="95B3D7"/>
            </w:tcBorders>
          </w:tcPr>
          <w:p w14:paraId="30739502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8" w:type="dxa"/>
            <w:tcBorders>
              <w:left w:val="double" w:sz="18" w:space="0" w:color="95B3D7"/>
            </w:tcBorders>
          </w:tcPr>
          <w:p w14:paraId="5D283CED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675" w:type="dxa"/>
          </w:tcPr>
          <w:p w14:paraId="6BB629B6" w14:textId="77777777" w:rsidR="00E11FAB" w:rsidRPr="00F46EEA" w:rsidRDefault="00E11FAB" w:rsidP="00E11FAB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46EEA">
              <w:rPr>
                <w:rFonts w:ascii="Arial" w:eastAsia="Arial" w:hAnsi="Arial" w:cs="Arial"/>
                <w:sz w:val="18"/>
                <w:szCs w:val="18"/>
                <w:lang w:val="fr-CA"/>
              </w:rPr>
              <w:t>Quotidienne</w:t>
            </w:r>
          </w:p>
        </w:tc>
      </w:tr>
      <w:tr w:rsidR="00801BC5" w:rsidRPr="00AF6288" w14:paraId="356E92FF" w14:textId="77777777" w:rsidTr="000E66F4">
        <w:trPr>
          <w:trHeight w:val="160"/>
        </w:trPr>
        <w:tc>
          <w:tcPr>
            <w:tcW w:w="3133" w:type="dxa"/>
          </w:tcPr>
          <w:p w14:paraId="140E6CB8" w14:textId="77777777" w:rsidR="00E11FAB" w:rsidRPr="00AF6288" w:rsidRDefault="00E11FAB" w:rsidP="00E11FAB">
            <w:pPr>
              <w:jc w:val="center"/>
              <w:rPr>
                <w:rFonts w:ascii="Verdana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7" w:type="dxa"/>
          </w:tcPr>
          <w:p w14:paraId="086D7C8E" w14:textId="1CAC73AB" w:rsidR="00E11FAB" w:rsidRPr="00F9698D" w:rsidRDefault="00E11FAB" w:rsidP="00E11FAB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8" w:type="dxa"/>
          </w:tcPr>
          <w:p w14:paraId="6B4FFF6B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984" w:type="dxa"/>
            <w:tcBorders>
              <w:right w:val="double" w:sz="18" w:space="0" w:color="95B3D7"/>
            </w:tcBorders>
          </w:tcPr>
          <w:p w14:paraId="77068FAC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8" w:type="dxa"/>
            <w:tcBorders>
              <w:left w:val="double" w:sz="18" w:space="0" w:color="95B3D7"/>
            </w:tcBorders>
          </w:tcPr>
          <w:p w14:paraId="51C2B797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675" w:type="dxa"/>
          </w:tcPr>
          <w:p w14:paraId="3609EA4E" w14:textId="77777777" w:rsidR="00E11FAB" w:rsidRPr="00F46EEA" w:rsidRDefault="00E11FAB" w:rsidP="00E11FAB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46EEA">
              <w:rPr>
                <w:rFonts w:ascii="Arial" w:eastAsia="Arial" w:hAnsi="Arial" w:cs="Arial"/>
                <w:sz w:val="18"/>
                <w:szCs w:val="18"/>
                <w:lang w:val="fr-CA"/>
              </w:rPr>
              <w:t>Quotidienne</w:t>
            </w:r>
          </w:p>
        </w:tc>
      </w:tr>
      <w:tr w:rsidR="00801BC5" w:rsidRPr="00AF6288" w14:paraId="53560819" w14:textId="77777777" w:rsidTr="000E66F4">
        <w:trPr>
          <w:trHeight w:val="160"/>
        </w:trPr>
        <w:tc>
          <w:tcPr>
            <w:tcW w:w="3133" w:type="dxa"/>
          </w:tcPr>
          <w:p w14:paraId="6E0A0040" w14:textId="77777777" w:rsidR="00E11FAB" w:rsidRPr="00AF6288" w:rsidRDefault="00E11FAB" w:rsidP="00E11FAB">
            <w:pPr>
              <w:jc w:val="center"/>
              <w:rPr>
                <w:rFonts w:ascii="Verdana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7" w:type="dxa"/>
          </w:tcPr>
          <w:p w14:paraId="10B87942" w14:textId="1EDE36D9" w:rsidR="00E11FAB" w:rsidRPr="00F9698D" w:rsidRDefault="00E11FAB" w:rsidP="00E11FAB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8" w:type="dxa"/>
          </w:tcPr>
          <w:p w14:paraId="1010A2EF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984" w:type="dxa"/>
            <w:tcBorders>
              <w:right w:val="double" w:sz="18" w:space="0" w:color="95B3D7"/>
            </w:tcBorders>
          </w:tcPr>
          <w:p w14:paraId="69476903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418" w:type="dxa"/>
            <w:tcBorders>
              <w:left w:val="double" w:sz="18" w:space="0" w:color="95B3D7"/>
            </w:tcBorders>
          </w:tcPr>
          <w:p w14:paraId="73948F26" w14:textId="77777777" w:rsidR="00E11FAB" w:rsidRPr="00BC263C" w:rsidRDefault="00E11FAB" w:rsidP="00E11FAB">
            <w:pPr>
              <w:jc w:val="center"/>
              <w:rPr>
                <w:rFonts w:ascii="Verdana" w:eastAsia="Arial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  <w:tc>
          <w:tcPr>
            <w:tcW w:w="1675" w:type="dxa"/>
          </w:tcPr>
          <w:p w14:paraId="254496B3" w14:textId="77777777" w:rsidR="00E11FAB" w:rsidRPr="00F46EEA" w:rsidRDefault="00E11FAB" w:rsidP="00E11FAB">
            <w:pPr>
              <w:jc w:val="center"/>
              <w:rPr>
                <w:rFonts w:ascii="Arial" w:hAnsi="Arial" w:cs="Arial"/>
                <w:sz w:val="18"/>
                <w:szCs w:val="18"/>
                <w:lang w:eastAsia="fr-CA"/>
              </w:rPr>
            </w:pPr>
            <w:r w:rsidRPr="00F46EEA">
              <w:rPr>
                <w:rFonts w:ascii="Arial" w:eastAsia="Arial" w:hAnsi="Arial" w:cs="Arial"/>
                <w:sz w:val="18"/>
                <w:szCs w:val="18"/>
                <w:lang w:val="fr-CA"/>
              </w:rPr>
              <w:t>Quotidienne</w:t>
            </w:r>
          </w:p>
        </w:tc>
      </w:tr>
    </w:tbl>
    <w:p w14:paraId="551E2CA1" w14:textId="2EF6A345" w:rsidR="00464AAB" w:rsidRDefault="00464AAB" w:rsidP="00464AAB">
      <w:pPr>
        <w:rPr>
          <w:rFonts w:ascii="Arial" w:hAnsi="Arial" w:cs="Arial"/>
          <w:i/>
          <w:iCs/>
          <w:sz w:val="18"/>
          <w:szCs w:val="18"/>
          <w:lang w:val="fr-CA"/>
        </w:rPr>
      </w:pPr>
      <w:r>
        <w:rPr>
          <w:rFonts w:ascii="Arial" w:hAnsi="Arial" w:cs="Arial"/>
          <w:i/>
          <w:iCs/>
          <w:sz w:val="18"/>
          <w:szCs w:val="18"/>
          <w:lang w:val="fr-CA"/>
        </w:rPr>
        <w:t>Ajoute</w:t>
      </w:r>
      <w:r w:rsidR="003D26CA">
        <w:rPr>
          <w:rFonts w:ascii="Arial" w:hAnsi="Arial" w:cs="Arial"/>
          <w:i/>
          <w:iCs/>
          <w:sz w:val="18"/>
          <w:szCs w:val="18"/>
          <w:lang w:val="fr-CA"/>
        </w:rPr>
        <w:t>r</w:t>
      </w:r>
      <w:r w:rsidRPr="007E1217">
        <w:rPr>
          <w:rFonts w:ascii="Arial" w:hAnsi="Arial" w:cs="Arial"/>
          <w:i/>
          <w:iCs/>
          <w:sz w:val="18"/>
          <w:szCs w:val="18"/>
          <w:lang w:val="fr-CA"/>
        </w:rPr>
        <w:t xml:space="preserve"> des</w:t>
      </w:r>
      <w:r>
        <w:rPr>
          <w:rFonts w:ascii="Arial" w:hAnsi="Arial" w:cs="Arial"/>
          <w:i/>
          <w:iCs/>
          <w:sz w:val="18"/>
          <w:szCs w:val="18"/>
          <w:lang w:val="fr-CA"/>
        </w:rPr>
        <w:t xml:space="preserve"> pages</w:t>
      </w:r>
      <w:r w:rsidR="00277A1A">
        <w:rPr>
          <w:rFonts w:ascii="Arial" w:hAnsi="Arial" w:cs="Arial"/>
          <w:i/>
          <w:iCs/>
          <w:sz w:val="18"/>
          <w:szCs w:val="18"/>
          <w:lang w:val="fr-CA"/>
        </w:rPr>
        <w:t xml:space="preserve"> en annexe</w:t>
      </w:r>
      <w:r>
        <w:rPr>
          <w:rFonts w:ascii="Arial" w:hAnsi="Arial" w:cs="Arial"/>
          <w:i/>
          <w:iCs/>
          <w:sz w:val="18"/>
          <w:szCs w:val="18"/>
          <w:lang w:val="fr-CA"/>
        </w:rPr>
        <w:t xml:space="preserve"> au besoin</w:t>
      </w:r>
    </w:p>
    <w:p w14:paraId="1DA0E27F" w14:textId="77777777" w:rsidR="00464AAB" w:rsidRPr="007E1217" w:rsidRDefault="00464AAB" w:rsidP="00907ECA">
      <w:pPr>
        <w:rPr>
          <w:rFonts w:ascii="Arial" w:hAnsi="Arial" w:cs="Arial"/>
          <w:i/>
          <w:iCs/>
          <w:sz w:val="18"/>
          <w:szCs w:val="18"/>
          <w:lang w:val="fr-CA"/>
        </w:rPr>
      </w:pPr>
    </w:p>
    <w:p w14:paraId="05DB3F19" w14:textId="77777777" w:rsidR="004F58AA" w:rsidRPr="00ED53F3" w:rsidRDefault="004F58AA" w:rsidP="00924070">
      <w:pPr>
        <w:rPr>
          <w:rFonts w:ascii="Arial" w:eastAsia="Arial" w:hAnsi="Arial" w:cs="Arial"/>
          <w:lang w:val="fr-CA"/>
        </w:rPr>
      </w:pPr>
    </w:p>
    <w:p w14:paraId="47104F57" w14:textId="5834E2DE" w:rsidR="004F58AA" w:rsidRPr="003B15DE" w:rsidRDefault="00A114F3" w:rsidP="004F58AA">
      <w:pPr>
        <w:pStyle w:val="Titre2"/>
        <w:keepLines w:val="0"/>
        <w:shd w:val="solid" w:color="4A88C7" w:fill="auto"/>
        <w:spacing w:before="0"/>
        <w:ind w:left="576" w:right="-55" w:hanging="576"/>
        <w:rPr>
          <w:rFonts w:ascii="Arial" w:eastAsia="Arial" w:hAnsi="Arial" w:cs="Arial"/>
          <w:b/>
          <w:bCs/>
          <w:color w:val="FFFFFF" w:themeColor="background1"/>
        </w:rPr>
      </w:pPr>
      <w:r>
        <w:rPr>
          <w:rFonts w:ascii="Arial" w:eastAsia="Arial" w:hAnsi="Arial" w:cs="Arial"/>
          <w:b/>
          <w:bCs/>
          <w:color w:val="FFFFFF" w:themeColor="background1"/>
        </w:rPr>
        <w:t>B</w:t>
      </w:r>
      <w:r w:rsidR="004F58AA" w:rsidRPr="00C511C5">
        <w:rPr>
          <w:rFonts w:ascii="Arial" w:eastAsia="Arial" w:hAnsi="Arial" w:cs="Arial"/>
          <w:b/>
          <w:bCs/>
          <w:color w:val="FFFFFF" w:themeColor="background1"/>
        </w:rPr>
        <w:t>.</w:t>
      </w:r>
      <w:r w:rsidR="00FA02C1">
        <w:rPr>
          <w:rFonts w:ascii="Arial" w:eastAsia="Arial" w:hAnsi="Arial" w:cs="Arial"/>
          <w:b/>
          <w:bCs/>
          <w:color w:val="FFFFFF" w:themeColor="background1"/>
        </w:rPr>
        <w:t>2</w:t>
      </w:r>
      <w:r w:rsidR="004F58AA" w:rsidRPr="00C511C5">
        <w:rPr>
          <w:rFonts w:ascii="Arial" w:eastAsia="Arial" w:hAnsi="Arial" w:cs="Arial"/>
          <w:b/>
          <w:bCs/>
          <w:color w:val="FFFFFF" w:themeColor="background1"/>
        </w:rPr>
        <w:tab/>
      </w:r>
      <w:r w:rsidR="004F58AA">
        <w:rPr>
          <w:rFonts w:ascii="Arial" w:eastAsia="Arial" w:hAnsi="Arial" w:cs="Arial"/>
          <w:b/>
          <w:bCs/>
          <w:color w:val="FFFFFF" w:themeColor="background1"/>
        </w:rPr>
        <w:t>Justification</w:t>
      </w:r>
    </w:p>
    <w:tbl>
      <w:tblPr>
        <w:tblW w:w="11071" w:type="dxa"/>
        <w:tblInd w:w="-19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1071"/>
      </w:tblGrid>
      <w:tr w:rsidR="009A40F4" w:rsidRPr="00615040" w14:paraId="40167BFF" w14:textId="77777777" w:rsidTr="00094069">
        <w:trPr>
          <w:trHeight w:val="493"/>
        </w:trPr>
        <w:tc>
          <w:tcPr>
            <w:tcW w:w="11071" w:type="dxa"/>
            <w:vAlign w:val="center"/>
          </w:tcPr>
          <w:p w14:paraId="030F0C89" w14:textId="357776DD" w:rsidR="00951A47" w:rsidRPr="0056295B" w:rsidRDefault="0056295B" w:rsidP="00A4585C">
            <w:pPr>
              <w:jc w:val="both"/>
              <w:rPr>
                <w:rFonts w:ascii="Arial" w:eastAsia="Arial" w:hAnsi="Arial" w:cs="Arial"/>
                <w:sz w:val="18"/>
                <w:szCs w:val="18"/>
                <w:lang w:val="fr-CA"/>
              </w:rPr>
            </w:pPr>
            <w:r w:rsidRPr="00EA1DFA">
              <w:rPr>
                <w:rFonts w:ascii="Arial" w:eastAsia="Arial" w:hAnsi="Arial" w:cs="Arial"/>
                <w:sz w:val="18"/>
                <w:szCs w:val="18"/>
                <w:lang w:val="fr-CA"/>
              </w:rPr>
              <w:t xml:space="preserve">Fournir une justification de la demande de modification </w:t>
            </w:r>
            <w:r w:rsidR="007B7F53">
              <w:rPr>
                <w:rFonts w:ascii="Arial" w:eastAsia="Arial" w:hAnsi="Arial" w:cs="Arial"/>
                <w:sz w:val="18"/>
                <w:szCs w:val="18"/>
                <w:lang w:val="fr-CA"/>
              </w:rPr>
              <w:t>d’une ou plusieurs</w:t>
            </w:r>
            <w:r w:rsidRPr="00EA1DFA">
              <w:rPr>
                <w:rFonts w:ascii="Arial" w:eastAsia="Arial" w:hAnsi="Arial" w:cs="Arial"/>
                <w:sz w:val="18"/>
                <w:szCs w:val="18"/>
                <w:lang w:val="fr-CA"/>
              </w:rPr>
              <w:t xml:space="preserve"> normes</w:t>
            </w:r>
            <w:r w:rsidR="00615040">
              <w:rPr>
                <w:rFonts w:ascii="Arial" w:eastAsia="Arial" w:hAnsi="Arial" w:cs="Arial"/>
                <w:sz w:val="18"/>
                <w:szCs w:val="18"/>
                <w:lang w:val="fr-CA"/>
              </w:rPr>
              <w:t xml:space="preserve"> de débordement supplémentaire</w:t>
            </w:r>
            <w:r w:rsidR="007B7F53">
              <w:rPr>
                <w:rFonts w:ascii="Arial" w:eastAsia="Arial" w:hAnsi="Arial" w:cs="Arial"/>
                <w:sz w:val="18"/>
                <w:szCs w:val="18"/>
                <w:lang w:val="fr-CA"/>
              </w:rPr>
              <w:t>s</w:t>
            </w:r>
            <w:r w:rsidR="00615040">
              <w:rPr>
                <w:rFonts w:ascii="Arial" w:eastAsia="Arial" w:hAnsi="Arial" w:cs="Arial"/>
                <w:sz w:val="18"/>
                <w:szCs w:val="18"/>
                <w:lang w:val="fr-CA"/>
              </w:rPr>
              <w:t xml:space="preserve"> inscrite</w:t>
            </w:r>
            <w:r w:rsidR="007B7F53">
              <w:rPr>
                <w:rFonts w:ascii="Arial" w:eastAsia="Arial" w:hAnsi="Arial" w:cs="Arial"/>
                <w:sz w:val="18"/>
                <w:szCs w:val="18"/>
                <w:lang w:val="fr-CA"/>
              </w:rPr>
              <w:t>s</w:t>
            </w:r>
            <w:r w:rsidR="00615040">
              <w:rPr>
                <w:rFonts w:ascii="Arial" w:eastAsia="Arial" w:hAnsi="Arial" w:cs="Arial"/>
                <w:sz w:val="18"/>
                <w:szCs w:val="18"/>
                <w:lang w:val="fr-CA"/>
              </w:rPr>
              <w:t xml:space="preserve"> dans une attestation d’assainissement municipale</w:t>
            </w:r>
            <w:r w:rsidRPr="00EA1DFA">
              <w:rPr>
                <w:rFonts w:ascii="Arial" w:eastAsia="Arial" w:hAnsi="Arial" w:cs="Arial"/>
                <w:sz w:val="18"/>
                <w:szCs w:val="18"/>
                <w:lang w:val="fr-CA"/>
              </w:rPr>
              <w:t xml:space="preserve">. </w:t>
            </w:r>
            <w:r w:rsidR="00406C7B">
              <w:rPr>
                <w:rFonts w:ascii="Arial" w:eastAsia="Arial" w:hAnsi="Arial" w:cs="Arial"/>
                <w:sz w:val="18"/>
                <w:szCs w:val="18"/>
                <w:lang w:val="fr-CA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  <w:lang w:val="fr-CA"/>
              </w:rPr>
              <w:t>écrire les milieux récepteurs et les usages de l’eau des cours d’eau récepteurs où débordent les ouvrages de surverse</w:t>
            </w:r>
            <w:r w:rsidR="00406C7B">
              <w:rPr>
                <w:rFonts w:ascii="Arial" w:eastAsia="Arial" w:hAnsi="Arial" w:cs="Arial"/>
                <w:sz w:val="18"/>
                <w:szCs w:val="18"/>
                <w:lang w:val="fr-CA"/>
              </w:rPr>
              <w:t xml:space="preserve"> et e</w:t>
            </w:r>
            <w:r>
              <w:rPr>
                <w:rFonts w:ascii="Arial" w:eastAsia="Arial" w:hAnsi="Arial" w:cs="Arial"/>
                <w:sz w:val="18"/>
                <w:szCs w:val="18"/>
                <w:lang w:val="fr-CA"/>
              </w:rPr>
              <w:t xml:space="preserve">xpliquer </w:t>
            </w:r>
            <w:r w:rsidRPr="00EA1DFA">
              <w:rPr>
                <w:rFonts w:ascii="Arial" w:eastAsia="Arial" w:hAnsi="Arial" w:cs="Arial"/>
                <w:sz w:val="18"/>
                <w:szCs w:val="18"/>
                <w:lang w:val="fr-CA"/>
              </w:rPr>
              <w:t>les impacts environnementaux et les bénéfices liés à la demande.</w:t>
            </w:r>
            <w:r>
              <w:rPr>
                <w:rFonts w:ascii="Arial" w:eastAsia="Arial" w:hAnsi="Arial" w:cs="Arial"/>
                <w:sz w:val="18"/>
                <w:szCs w:val="18"/>
                <w:lang w:val="fr-CA"/>
              </w:rPr>
              <w:t xml:space="preserve"> Joindre tout document pertinent. </w:t>
            </w:r>
          </w:p>
        </w:tc>
      </w:tr>
      <w:tr w:rsidR="009A40F4" w:rsidRPr="00FA4ED1" w14:paraId="0D1614F3" w14:textId="77777777" w:rsidTr="00094069">
        <w:trPr>
          <w:trHeight w:val="493"/>
        </w:trPr>
        <w:tc>
          <w:tcPr>
            <w:tcW w:w="11071" w:type="dxa"/>
            <w:vAlign w:val="center"/>
          </w:tcPr>
          <w:p w14:paraId="754F595A" w14:textId="6D4E53A3" w:rsidR="00150F69" w:rsidRPr="00BE3378" w:rsidRDefault="003E6652" w:rsidP="00A4585C">
            <w:pPr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</w:pPr>
            <w:r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Par exemple, une municipalité peut souhaiter augmenter la fréquence de débordement </w:t>
            </w:r>
            <w:r w:rsidR="00FB0B14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d’un ouvrage de surverse </w:t>
            </w:r>
            <w:r w:rsidR="00EC2042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rejetant des eaux </w:t>
            </w:r>
            <w:r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vers un milieu récepteur moins sensible, et donc </w:t>
            </w:r>
            <w:r w:rsidR="00BE3BE2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souhaiter </w:t>
            </w:r>
            <w:r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modifier</w:t>
            </w:r>
            <w:r w:rsidR="00164496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à la hausse</w:t>
            </w:r>
            <w:r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la </w:t>
            </w:r>
            <w:r w:rsidR="00061328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norme</w:t>
            </w:r>
            <w:r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de débordement </w:t>
            </w:r>
            <w:r w:rsidR="00EC2042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associée à cet</w:t>
            </w:r>
            <w:r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ouvrage, en échange d’une diminution</w:t>
            </w:r>
            <w:r w:rsidR="00080D4C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</w:t>
            </w:r>
            <w:r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de la fréquence de débordement </w:t>
            </w:r>
            <w:r w:rsidR="00D2019A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d’un ouvrage de surverse rejetant des eaux vers </w:t>
            </w:r>
            <w:r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un milieu plus sensible, </w:t>
            </w:r>
            <w:r w:rsidR="006140BA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ce qui implique</w:t>
            </w:r>
            <w:r w:rsidR="00C3178A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ra</w:t>
            </w:r>
            <w:r w:rsidR="006140BA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de </w:t>
            </w:r>
            <w:r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modifier</w:t>
            </w:r>
            <w:r w:rsidR="00164496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à la </w:t>
            </w:r>
            <w:proofErr w:type="gramStart"/>
            <w:r w:rsidR="00164496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baisse</w:t>
            </w:r>
            <w:r w:rsidR="00080D4C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vertAlign w:val="superscript"/>
                <w:lang w:val="fr-CA"/>
              </w:rPr>
              <w:t>(</w:t>
            </w:r>
            <w:proofErr w:type="gramEnd"/>
            <w:r w:rsidR="00080D4C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vertAlign w:val="superscript"/>
                <w:lang w:val="fr-CA"/>
              </w:rPr>
              <w:t>1</w:t>
            </w:r>
            <w:r w:rsidR="00C3178A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vertAlign w:val="superscript"/>
                <w:lang w:val="fr-CA"/>
              </w:rPr>
              <w:t>)</w:t>
            </w:r>
            <w:r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la </w:t>
            </w:r>
            <w:r w:rsidR="00061328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norme</w:t>
            </w:r>
            <w:r w:rsidR="00164496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</w:t>
            </w:r>
            <w:r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de débordement </w:t>
            </w:r>
            <w:r w:rsidR="00D2019A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associée à cet</w:t>
            </w:r>
            <w:r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ouvrage</w:t>
            </w:r>
            <w:r w:rsidR="00D2019A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.</w:t>
            </w:r>
          </w:p>
          <w:p w14:paraId="3C25B178" w14:textId="46825FB8" w:rsidR="004028D5" w:rsidRPr="00BE3378" w:rsidRDefault="004028D5" w:rsidP="00A4585C">
            <w:pPr>
              <w:jc w:val="both"/>
              <w:rPr>
                <w:rFonts w:ascii="Arial" w:eastAsia="Arial" w:hAnsi="Arial" w:cs="Arial"/>
                <w:sz w:val="18"/>
                <w:szCs w:val="18"/>
                <w:lang w:val="fr-CA"/>
              </w:rPr>
            </w:pPr>
            <w:r w:rsidRPr="00BE337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fr-CA"/>
              </w:rPr>
              <w:t>NOTE </w:t>
            </w:r>
            <w:r w:rsidR="0048332A" w:rsidRPr="00BE337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fr-CA"/>
              </w:rPr>
              <w:t>1</w:t>
            </w:r>
            <w:r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: </w:t>
            </w:r>
            <w:r w:rsidR="00CA0BE4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Dans cet exemple, s</w:t>
            </w:r>
            <w:r w:rsidR="0048332A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’il </w:t>
            </w:r>
            <w:r w:rsidR="00150B6E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est prévu que </w:t>
            </w:r>
            <w:r w:rsidR="00E82CB0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la</w:t>
            </w:r>
            <w:r w:rsidR="00150B6E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diminution </w:t>
            </w:r>
            <w:r w:rsidR="00E82CB0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de la fréquence des débordements </w:t>
            </w:r>
            <w:r w:rsidR="00150B6E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soit</w:t>
            </w:r>
            <w:r w:rsidR="00E2483E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assurée </w:t>
            </w:r>
            <w:r w:rsidR="00150B6E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par </w:t>
            </w:r>
            <w:r w:rsidR="00E27476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une ou des</w:t>
            </w:r>
            <w:r w:rsidR="00150B6E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mesures</w:t>
            </w:r>
            <w:r w:rsidR="00B00235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</w:t>
            </w:r>
            <w:r w:rsidR="00F93121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qui </w:t>
            </w:r>
            <w:r w:rsidR="00A9331A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seront</w:t>
            </w:r>
            <w:r w:rsidR="00B00235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mises en œuvre après </w:t>
            </w:r>
            <w:r w:rsidR="007A42D1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que </w:t>
            </w:r>
            <w:r w:rsidR="0089683F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les normes </w:t>
            </w:r>
            <w:proofErr w:type="gramStart"/>
            <w:r w:rsidR="0089683F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soient</w:t>
            </w:r>
            <w:proofErr w:type="gramEnd"/>
            <w:r w:rsidR="0089683F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</w:t>
            </w:r>
            <w:r w:rsidR="0089683F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modifiées</w:t>
            </w:r>
            <w:r w:rsidR="00E31414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</w:t>
            </w:r>
            <w:r w:rsidR="00013D4C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(dans l’éventualité où cette demande est acceptée par le Ministère)</w:t>
            </w:r>
            <w:r w:rsidR="004C089C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, </w:t>
            </w:r>
            <w:r w:rsidR="000E6446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et qu</w:t>
            </w:r>
            <w:r w:rsidR="00FE4A77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e des ajouts de débits sont planifiés en amont de l’ouvrage </w:t>
            </w:r>
            <w:r w:rsidR="00E5676E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de surverse dont la norme est souhaitée être augmenté</w:t>
            </w:r>
            <w:r w:rsidR="006E08D0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e, </w:t>
            </w:r>
            <w:r w:rsidR="004C089C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alors l</w:t>
            </w:r>
            <w:r w:rsidR="00B67B86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e</w:t>
            </w:r>
            <w:r w:rsidR="004C089C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module A du présent formulaire </w:t>
            </w:r>
            <w:r w:rsidR="00EB4E92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peut être </w:t>
            </w:r>
            <w:r w:rsidR="00A9331A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rempli</w:t>
            </w:r>
            <w:r w:rsidR="00EB4E92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</w:t>
            </w:r>
            <w:r w:rsidR="0015208C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pour </w:t>
            </w:r>
            <w:r w:rsidR="005A51D3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demander </w:t>
            </w:r>
            <w:r w:rsidR="00080D4C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un</w:t>
            </w:r>
            <w:r w:rsidR="005A51D3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report </w:t>
            </w:r>
            <w:r w:rsidR="00CA0BE4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d</w:t>
            </w:r>
            <w:r w:rsidR="00173647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’application de </w:t>
            </w:r>
            <w:r w:rsidR="00C745EB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la</w:t>
            </w:r>
            <w:r w:rsidR="00173647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</w:t>
            </w:r>
            <w:r w:rsidR="00061328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norme</w:t>
            </w:r>
            <w:r w:rsidR="00C745EB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 xml:space="preserve"> </w:t>
            </w:r>
            <w:r w:rsidR="00080D4C" w:rsidRPr="006419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abaissée</w:t>
            </w:r>
            <w:r w:rsidR="00173647" w:rsidRPr="00BE3378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fr-CA"/>
              </w:rPr>
              <w:t>.</w:t>
            </w:r>
          </w:p>
        </w:tc>
      </w:tr>
      <w:tr w:rsidR="00937CEA" w:rsidRPr="003E6652" w14:paraId="3CE88696" w14:textId="77777777" w:rsidTr="00094069">
        <w:trPr>
          <w:trHeight w:val="3392"/>
        </w:trPr>
        <w:tc>
          <w:tcPr>
            <w:tcW w:w="11071" w:type="dxa"/>
          </w:tcPr>
          <w:p w14:paraId="7D128B17" w14:textId="31DCE12F" w:rsidR="004C4AEC" w:rsidRPr="00150F69" w:rsidRDefault="00FA02C1" w:rsidP="0056295B">
            <w:pPr>
              <w:rPr>
                <w:rFonts w:ascii="Verdana" w:hAnsi="Verdana" w:cs="Arial"/>
                <w:color w:val="000000" w:themeColor="text1"/>
                <w:lang w:val="fr-CA"/>
              </w:rPr>
            </w:pP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instrText xml:space="preserve"> FORMTEXT </w:instrTex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separate"/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noProof/>
                <w:sz w:val="18"/>
                <w:szCs w:val="18"/>
                <w:lang w:eastAsia="fr-CA"/>
              </w:rPr>
              <w:t> </w:t>
            </w:r>
            <w:r w:rsidRPr="00F9698D">
              <w:rPr>
                <w:rFonts w:ascii="Arial" w:hAnsi="Arial" w:cs="Arial"/>
                <w:sz w:val="18"/>
                <w:szCs w:val="18"/>
                <w:lang w:eastAsia="fr-CA"/>
              </w:rPr>
              <w:fldChar w:fldCharType="end"/>
            </w:r>
          </w:p>
        </w:tc>
      </w:tr>
    </w:tbl>
    <w:p w14:paraId="2FCEAEDF" w14:textId="44815FA7" w:rsidR="00AB1724" w:rsidRPr="007E1217" w:rsidRDefault="004D60EA" w:rsidP="00AB1724">
      <w:pPr>
        <w:rPr>
          <w:rFonts w:ascii="Arial" w:hAnsi="Arial" w:cs="Arial"/>
          <w:i/>
          <w:iCs/>
          <w:sz w:val="18"/>
          <w:szCs w:val="18"/>
          <w:lang w:val="fr-CA"/>
        </w:rPr>
      </w:pPr>
      <w:r>
        <w:rPr>
          <w:rFonts w:ascii="Arial" w:hAnsi="Arial" w:cs="Arial"/>
          <w:i/>
          <w:iCs/>
          <w:sz w:val="18"/>
          <w:szCs w:val="18"/>
          <w:lang w:val="fr-CA"/>
        </w:rPr>
        <w:t>Ajoute</w:t>
      </w:r>
      <w:r w:rsidR="003D26CA">
        <w:rPr>
          <w:rFonts w:ascii="Arial" w:hAnsi="Arial" w:cs="Arial"/>
          <w:i/>
          <w:iCs/>
          <w:sz w:val="18"/>
          <w:szCs w:val="18"/>
          <w:lang w:val="fr-CA"/>
        </w:rPr>
        <w:t>r</w:t>
      </w:r>
      <w:r w:rsidR="00AB1724" w:rsidRPr="007E1217">
        <w:rPr>
          <w:rFonts w:ascii="Arial" w:hAnsi="Arial" w:cs="Arial"/>
          <w:i/>
          <w:iCs/>
          <w:sz w:val="18"/>
          <w:szCs w:val="18"/>
          <w:lang w:val="fr-CA"/>
        </w:rPr>
        <w:t xml:space="preserve"> des</w:t>
      </w:r>
      <w:r w:rsidR="00AB1724">
        <w:rPr>
          <w:rFonts w:ascii="Arial" w:hAnsi="Arial" w:cs="Arial"/>
          <w:i/>
          <w:iCs/>
          <w:sz w:val="18"/>
          <w:szCs w:val="18"/>
          <w:lang w:val="fr-CA"/>
        </w:rPr>
        <w:t xml:space="preserve"> pages au besoin</w:t>
      </w:r>
    </w:p>
    <w:p w14:paraId="35EFDF5E" w14:textId="77777777" w:rsidR="00EA1DFA" w:rsidRDefault="00EA1DFA" w:rsidP="00924070">
      <w:pPr>
        <w:rPr>
          <w:rFonts w:ascii="Arial" w:eastAsia="Arial" w:hAnsi="Arial" w:cs="Arial"/>
          <w:lang w:val="fr-CA"/>
        </w:rPr>
      </w:pPr>
    </w:p>
    <w:p w14:paraId="71225E39" w14:textId="78D4AD47" w:rsidR="00A4585C" w:rsidRPr="003B15DE" w:rsidRDefault="00A4585C" w:rsidP="00A4585C">
      <w:pPr>
        <w:pStyle w:val="Titre2"/>
        <w:keepLines w:val="0"/>
        <w:shd w:val="solid" w:color="4A88C7" w:fill="auto"/>
        <w:spacing w:before="0"/>
        <w:ind w:left="576" w:right="-41" w:hanging="576"/>
        <w:rPr>
          <w:rFonts w:ascii="Arial" w:eastAsia="Arial" w:hAnsi="Arial" w:cs="Arial"/>
          <w:b/>
          <w:bCs/>
          <w:color w:val="FFFFFF" w:themeColor="background1"/>
        </w:rPr>
      </w:pPr>
      <w:r>
        <w:rPr>
          <w:rFonts w:ascii="Arial" w:eastAsia="Arial" w:hAnsi="Arial" w:cs="Arial"/>
          <w:b/>
          <w:bCs/>
          <w:color w:val="FFFFFF" w:themeColor="background1"/>
        </w:rPr>
        <w:t>B.3</w:t>
      </w:r>
      <w:r w:rsidRPr="00C511C5">
        <w:rPr>
          <w:rFonts w:ascii="Arial" w:eastAsia="Arial" w:hAnsi="Arial" w:cs="Arial"/>
          <w:b/>
          <w:bCs/>
          <w:color w:val="FFFFFF" w:themeColor="background1"/>
        </w:rPr>
        <w:tab/>
      </w:r>
      <w:r>
        <w:rPr>
          <w:rFonts w:ascii="Arial" w:eastAsia="Arial" w:hAnsi="Arial" w:cs="Arial"/>
          <w:b/>
          <w:bCs/>
          <w:color w:val="FFFFFF" w:themeColor="background1"/>
        </w:rPr>
        <w:t>Schéma d’écoulement</w:t>
      </w:r>
    </w:p>
    <w:tbl>
      <w:tblPr>
        <w:tblStyle w:val="Grilledutableau"/>
        <w:tblW w:w="11043" w:type="dxa"/>
        <w:tblInd w:w="9" w:type="dxa"/>
        <w:tblLook w:val="04A0" w:firstRow="1" w:lastRow="0" w:firstColumn="1" w:lastColumn="0" w:noHBand="0" w:noVBand="1"/>
      </w:tblPr>
      <w:tblGrid>
        <w:gridCol w:w="463"/>
        <w:gridCol w:w="10580"/>
      </w:tblGrid>
      <w:tr w:rsidR="007D455A" w:rsidRPr="00092A97" w14:paraId="3A1B64FF" w14:textId="77777777" w:rsidTr="001A27D9">
        <w:tc>
          <w:tcPr>
            <w:tcW w:w="4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14:paraId="29CBC258" w14:textId="5E173470" w:rsidR="007D455A" w:rsidRDefault="00016F53" w:rsidP="007D455A">
            <w:pPr>
              <w:rPr>
                <w:rFonts w:ascii="Arial" w:eastAsia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sz w:val="18"/>
                </w:rPr>
                <w:id w:val="-66924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7D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D455A" w:rsidRPr="00F13AF1">
              <w:rPr>
                <w:rFonts w:ascii="Arial" w:hAnsi="Arial" w:cs="Arial"/>
                <w:lang w:eastAsia="fr-CA"/>
              </w:rPr>
              <w:t> </w:t>
            </w:r>
          </w:p>
        </w:tc>
        <w:tc>
          <w:tcPr>
            <w:tcW w:w="105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vAlign w:val="center"/>
          </w:tcPr>
          <w:p w14:paraId="4E1C98B6" w14:textId="6FF00A5D" w:rsidR="007D455A" w:rsidRDefault="007D455A" w:rsidP="007D455A">
            <w:pPr>
              <w:rPr>
                <w:rFonts w:ascii="Arial" w:eastAsia="Arial" w:hAnsi="Arial" w:cs="Arial"/>
                <w:sz w:val="18"/>
                <w:szCs w:val="18"/>
                <w:lang w:val="fr-CA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fr-CA"/>
              </w:rPr>
              <w:t xml:space="preserve">Joindre au </w:t>
            </w:r>
            <w:r w:rsidRPr="005C4B73">
              <w:rPr>
                <w:rFonts w:ascii="Arial" w:eastAsia="Arial" w:hAnsi="Arial" w:cs="Arial"/>
                <w:sz w:val="18"/>
                <w:szCs w:val="18"/>
                <w:lang w:val="fr-CA"/>
              </w:rPr>
              <w:t>présent formulaire un schéma d’écoulement à jour sur lequel figurent minimalement les ouvrages de surverse identifiés au tableau </w:t>
            </w:r>
            <w:r>
              <w:rPr>
                <w:rFonts w:ascii="Arial" w:eastAsia="Arial" w:hAnsi="Arial" w:cs="Arial"/>
                <w:sz w:val="18"/>
                <w:szCs w:val="18"/>
                <w:lang w:val="fr-CA"/>
              </w:rPr>
              <w:t>B.1</w:t>
            </w:r>
            <w:r w:rsidRPr="005C4B73">
              <w:rPr>
                <w:rFonts w:ascii="Arial" w:eastAsia="Arial" w:hAnsi="Arial" w:cs="Arial"/>
                <w:sz w:val="18"/>
                <w:szCs w:val="18"/>
                <w:lang w:val="fr-CA"/>
              </w:rPr>
              <w:t>, les sites d’ajout de débit au système d’égout existant</w:t>
            </w:r>
            <w:r>
              <w:rPr>
                <w:rFonts w:ascii="Arial" w:eastAsia="Arial" w:hAnsi="Arial" w:cs="Arial"/>
                <w:sz w:val="18"/>
                <w:szCs w:val="18"/>
                <w:lang w:val="fr-CA"/>
              </w:rPr>
              <w:t xml:space="preserve"> (le cas échéant)</w:t>
            </w:r>
            <w:r w:rsidRPr="005C4B73">
              <w:rPr>
                <w:rFonts w:ascii="Arial" w:eastAsia="Arial" w:hAnsi="Arial" w:cs="Arial"/>
                <w:sz w:val="18"/>
                <w:szCs w:val="18"/>
                <w:lang w:val="fr-CA"/>
              </w:rPr>
              <w:t>, ainsi que tous les ouvrages de surverse en aval de ceux-ci jusqu’à la station d’épuration.</w:t>
            </w:r>
          </w:p>
        </w:tc>
      </w:tr>
    </w:tbl>
    <w:p w14:paraId="06CA479B" w14:textId="77777777" w:rsidR="00094069" w:rsidRDefault="00094069">
      <w:pPr>
        <w:rPr>
          <w:rFonts w:eastAsia="Arial"/>
          <w:color w:val="FFFFFF" w:themeColor="background1"/>
          <w:lang w:val="fr-CA"/>
        </w:rPr>
      </w:pPr>
    </w:p>
    <w:p w14:paraId="67381700" w14:textId="7CC0AD6E" w:rsidR="00017B87" w:rsidRDefault="00017B87">
      <w:pPr>
        <w:rPr>
          <w:rFonts w:ascii="Arial" w:eastAsia="Arial" w:hAnsi="Arial" w:cs="Arial"/>
          <w:b/>
          <w:bCs/>
          <w:color w:val="FFFFFF" w:themeColor="background1"/>
          <w:kern w:val="32"/>
          <w:sz w:val="26"/>
          <w:szCs w:val="26"/>
          <w:lang w:val="fr-CA"/>
        </w:rPr>
      </w:pPr>
      <w:r w:rsidRPr="00406C7B">
        <w:rPr>
          <w:rFonts w:eastAsia="Arial"/>
          <w:color w:val="FFFFFF" w:themeColor="background1"/>
          <w:lang w:val="fr-CA"/>
        </w:rPr>
        <w:br w:type="page"/>
      </w:r>
    </w:p>
    <w:p w14:paraId="4692818B" w14:textId="33F20860" w:rsidR="00672F88" w:rsidRPr="00FC7F68" w:rsidRDefault="003D7115" w:rsidP="00C92132">
      <w:pPr>
        <w:pStyle w:val="Titre1"/>
        <w:numPr>
          <w:ilvl w:val="0"/>
          <w:numId w:val="0"/>
        </w:numPr>
        <w:shd w:val="clear" w:color="auto" w:fill="C45911" w:themeFill="accent2" w:themeFillShade="BF"/>
        <w:ind w:left="432" w:hanging="432"/>
        <w:rPr>
          <w:rFonts w:eastAsia="Arial"/>
        </w:rPr>
      </w:pPr>
      <w:r>
        <w:rPr>
          <w:rFonts w:eastAsia="Arial"/>
          <w:color w:val="FFFFFF" w:themeColor="background1"/>
        </w:rPr>
        <w:lastRenderedPageBreak/>
        <w:t>Rappels importants</w:t>
      </w:r>
    </w:p>
    <w:tbl>
      <w:tblPr>
        <w:tblW w:w="11040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619"/>
      </w:tblGrid>
      <w:tr w:rsidR="001B329F" w:rsidRPr="00092A97" w14:paraId="4098BC97" w14:textId="77777777" w:rsidTr="00C92132">
        <w:tc>
          <w:tcPr>
            <w:tcW w:w="421" w:type="dxa"/>
            <w:vAlign w:val="center"/>
          </w:tcPr>
          <w:p w14:paraId="523AB96F" w14:textId="25182ED9" w:rsidR="001B329F" w:rsidRPr="001B329F" w:rsidRDefault="001B329F" w:rsidP="001B329F">
            <w:pPr>
              <w:pStyle w:val="Paragraphedeliste"/>
              <w:numPr>
                <w:ilvl w:val="0"/>
                <w:numId w:val="7"/>
              </w:numPr>
              <w:ind w:left="0" w:hanging="17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19" w:type="dxa"/>
            <w:vAlign w:val="center"/>
          </w:tcPr>
          <w:p w14:paraId="60D7F723" w14:textId="1C8D3652" w:rsidR="00391EBC" w:rsidRDefault="001B329F" w:rsidP="00760FB8">
            <w:pPr>
              <w:spacing w:before="60" w:after="60" w:line="259" w:lineRule="auto"/>
              <w:jc w:val="both"/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</w:pPr>
            <w:r w:rsidRPr="005D4756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Il est de l</w:t>
            </w:r>
            <w:r w:rsidRPr="007E1217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a responsabilité </w:t>
            </w:r>
            <w:r w:rsidR="00BB6BF5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de la municipalité </w:t>
            </w:r>
            <w:r w:rsidRPr="007E1217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de s’assurer que la mise en œuvre des mesures compensatoires permet en tout temps le respect </w:t>
            </w:r>
            <w:r w:rsidRPr="7BF5F48E">
              <w:rPr>
                <w:rStyle w:val="normaltextrun"/>
                <w:rFonts w:ascii="Arial" w:eastAsiaTheme="minorEastAsia" w:hAnsi="Arial" w:cs="Arial"/>
                <w:color w:val="000000" w:themeColor="text1"/>
                <w:sz w:val="18"/>
                <w:szCs w:val="18"/>
                <w:lang w:val="fr-CA"/>
              </w:rPr>
              <w:t xml:space="preserve">de la </w:t>
            </w:r>
            <w:r w:rsidR="00436CC0">
              <w:rPr>
                <w:rStyle w:val="normaltextrun"/>
                <w:rFonts w:ascii="Arial" w:eastAsiaTheme="minorEastAsia" w:hAnsi="Arial" w:cs="Arial"/>
                <w:color w:val="000000" w:themeColor="text1"/>
                <w:sz w:val="18"/>
                <w:szCs w:val="18"/>
                <w:lang w:val="fr-CA"/>
              </w:rPr>
              <w:t>norme de débordement supplémentaire</w:t>
            </w:r>
            <w:r w:rsidRPr="7BF5F48E">
              <w:rPr>
                <w:rStyle w:val="normaltextrun"/>
                <w:rFonts w:ascii="Arial" w:eastAsiaTheme="minorEastAsia" w:hAnsi="Arial" w:cs="Arial"/>
                <w:color w:val="000000" w:themeColor="text1"/>
                <w:sz w:val="18"/>
                <w:szCs w:val="18"/>
                <w:lang w:val="fr-CA"/>
              </w:rPr>
              <w:t xml:space="preserve"> associé</w:t>
            </w:r>
            <w:r w:rsidR="00FB63AD" w:rsidRPr="005D4756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e</w:t>
            </w:r>
            <w:r w:rsidRPr="7BF5F48E">
              <w:rPr>
                <w:rStyle w:val="normaltextrun"/>
                <w:rFonts w:ascii="Arial" w:eastAsiaTheme="minorEastAsia" w:hAnsi="Arial" w:cs="Arial"/>
                <w:color w:val="000000" w:themeColor="text1"/>
                <w:sz w:val="18"/>
                <w:szCs w:val="18"/>
                <w:lang w:val="fr-CA"/>
              </w:rPr>
              <w:t xml:space="preserve"> à chaque ouvrage de surverse </w:t>
            </w:r>
            <w:r w:rsidR="68C47E77" w:rsidRPr="7BF5F48E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établie </w:t>
            </w:r>
            <w:r w:rsidRPr="7BF5F48E">
              <w:rPr>
                <w:rStyle w:val="normaltextrun"/>
                <w:rFonts w:ascii="Arial" w:eastAsiaTheme="minorEastAsia" w:hAnsi="Arial" w:cs="Arial"/>
                <w:color w:val="000000" w:themeColor="text1"/>
                <w:sz w:val="18"/>
                <w:szCs w:val="18"/>
                <w:lang w:val="fr-CA"/>
              </w:rPr>
              <w:t>dans l’AAM délivrée (ou à venir) malgré l’ajout de débits dans le système d’égout depuis le 1</w:t>
            </w:r>
            <w:r w:rsidRPr="7BF5F48E">
              <w:rPr>
                <w:rStyle w:val="normaltextrun"/>
                <w:rFonts w:ascii="Arial" w:eastAsiaTheme="minorEastAsia" w:hAnsi="Arial" w:cs="Arial"/>
                <w:color w:val="000000" w:themeColor="text1"/>
                <w:sz w:val="18"/>
                <w:szCs w:val="18"/>
                <w:vertAlign w:val="superscript"/>
                <w:lang w:val="fr-CA"/>
              </w:rPr>
              <w:t>er</w:t>
            </w:r>
            <w:r w:rsidR="007C3C0C">
              <w:rPr>
                <w:rStyle w:val="normaltextrun"/>
                <w:rFonts w:ascii="Arial" w:eastAsiaTheme="minorEastAsia" w:hAnsi="Arial" w:cs="Arial"/>
                <w:color w:val="000000" w:themeColor="text1"/>
                <w:sz w:val="18"/>
                <w:szCs w:val="18"/>
                <w:lang w:val="fr-CA"/>
              </w:rPr>
              <w:t> </w:t>
            </w:r>
            <w:r w:rsidRPr="7BF5F48E">
              <w:rPr>
                <w:rStyle w:val="normaltextrun"/>
                <w:rFonts w:ascii="Arial" w:eastAsiaTheme="minorEastAsia" w:hAnsi="Arial" w:cs="Arial"/>
                <w:color w:val="000000" w:themeColor="text1"/>
                <w:sz w:val="18"/>
                <w:szCs w:val="18"/>
                <w:lang w:val="fr-CA"/>
              </w:rPr>
              <w:t>avril</w:t>
            </w:r>
            <w:r w:rsidR="007C3C0C">
              <w:rPr>
                <w:rStyle w:val="normaltextrun"/>
                <w:rFonts w:ascii="Arial" w:eastAsiaTheme="minorEastAsia" w:hAnsi="Arial" w:cs="Arial"/>
                <w:color w:val="000000" w:themeColor="text1"/>
                <w:sz w:val="18"/>
                <w:szCs w:val="18"/>
                <w:lang w:val="fr-CA"/>
              </w:rPr>
              <w:t> </w:t>
            </w:r>
            <w:r w:rsidRPr="7BF5F48E">
              <w:rPr>
                <w:rStyle w:val="normaltextrun"/>
                <w:rFonts w:ascii="Arial" w:eastAsiaTheme="minorEastAsia" w:hAnsi="Arial" w:cs="Arial"/>
                <w:color w:val="000000" w:themeColor="text1"/>
                <w:sz w:val="18"/>
                <w:szCs w:val="18"/>
                <w:lang w:val="fr-CA"/>
              </w:rPr>
              <w:t>2014. Une mauvaise évaluation des débits ajoutés</w:t>
            </w:r>
            <w:r w:rsidR="00757450" w:rsidRPr="7BF5F48E">
              <w:rPr>
                <w:rStyle w:val="normaltextrun"/>
                <w:rFonts w:ascii="Arial" w:eastAsiaTheme="minorEastAsia" w:hAnsi="Arial" w:cs="Arial"/>
                <w:color w:val="000000" w:themeColor="text1"/>
                <w:sz w:val="18"/>
                <w:szCs w:val="18"/>
                <w:lang w:val="fr-CA"/>
              </w:rPr>
              <w:t xml:space="preserve"> ou</w:t>
            </w:r>
            <w:r w:rsidR="00CB7270" w:rsidRPr="7BF5F48E">
              <w:rPr>
                <w:rStyle w:val="normaltextrun"/>
                <w:rFonts w:ascii="Arial" w:eastAsiaTheme="minorEastAsia" w:hAnsi="Arial" w:cs="Arial"/>
                <w:color w:val="000000" w:themeColor="text1"/>
                <w:sz w:val="18"/>
                <w:szCs w:val="18"/>
                <w:lang w:val="fr-CA"/>
              </w:rPr>
              <w:t xml:space="preserve"> de l’efficacité des mesures compensatoires</w:t>
            </w:r>
            <w:r w:rsidR="00757450" w:rsidRPr="7BF5F48E">
              <w:rPr>
                <w:rStyle w:val="normaltextrun"/>
                <w:rFonts w:ascii="Arial" w:eastAsiaTheme="minorEastAsia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F12068" w:rsidRPr="7BF5F48E">
              <w:rPr>
                <w:rStyle w:val="normaltextrun"/>
                <w:rFonts w:ascii="Arial" w:eastAsiaTheme="minorEastAsia" w:hAnsi="Arial" w:cs="Arial"/>
                <w:color w:val="000000" w:themeColor="text1"/>
                <w:sz w:val="18"/>
                <w:szCs w:val="18"/>
                <w:lang w:val="fr-CA"/>
              </w:rPr>
              <w:t>peut</w:t>
            </w:r>
            <w:r w:rsidRPr="7BF5F48E">
              <w:rPr>
                <w:rStyle w:val="normaltextrun"/>
                <w:rFonts w:ascii="Arial" w:eastAsiaTheme="minorEastAsia" w:hAnsi="Arial" w:cs="Arial"/>
                <w:color w:val="000000" w:themeColor="text1"/>
                <w:sz w:val="18"/>
                <w:szCs w:val="18"/>
                <w:lang w:val="fr-CA"/>
              </w:rPr>
              <w:t xml:space="preserve"> conduire à une augmentation des débordements et au non-respect des </w:t>
            </w:r>
            <w:r w:rsidR="00436CC0">
              <w:rPr>
                <w:rStyle w:val="normaltextrun"/>
                <w:rFonts w:ascii="Arial" w:eastAsiaTheme="minorEastAsia" w:hAnsi="Arial" w:cs="Arial"/>
                <w:color w:val="000000" w:themeColor="text1"/>
                <w:sz w:val="18"/>
                <w:szCs w:val="18"/>
                <w:lang w:val="fr-CA"/>
              </w:rPr>
              <w:t>normes de débordement supplémentaires</w:t>
            </w:r>
            <w:r w:rsidRPr="7BF5F48E">
              <w:rPr>
                <w:rStyle w:val="normaltextrun"/>
                <w:rFonts w:ascii="Arial" w:eastAsiaTheme="minorEastAsia" w:hAnsi="Arial" w:cs="Arial"/>
                <w:color w:val="000000" w:themeColor="text1"/>
                <w:sz w:val="18"/>
                <w:szCs w:val="18"/>
                <w:lang w:val="fr-CA"/>
              </w:rPr>
              <w:t>.</w:t>
            </w:r>
            <w:r w:rsidR="001B285D" w:rsidRPr="7BF5F48E">
              <w:rPr>
                <w:rStyle w:val="normaltextrun"/>
                <w:rFonts w:ascii="Arial" w:eastAsiaTheme="minorEastAsia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3920A2" w:rsidRPr="7BF5F48E">
              <w:rPr>
                <w:rStyle w:val="normaltextrun"/>
                <w:rFonts w:ascii="Arial" w:eastAsiaTheme="minorEastAsia" w:hAnsi="Arial" w:cs="Arial"/>
                <w:color w:val="000000" w:themeColor="text1"/>
                <w:sz w:val="18"/>
                <w:szCs w:val="18"/>
                <w:lang w:val="fr-CA"/>
              </w:rPr>
              <w:t xml:space="preserve">Une approche prudente est recommandée. </w:t>
            </w:r>
          </w:p>
          <w:p w14:paraId="31E8BDAD" w14:textId="234D39A3" w:rsidR="001B329F" w:rsidRPr="001B329F" w:rsidRDefault="00391EBC" w:rsidP="00760FB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1B329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Il est déconseillé pour une municipalité </w:t>
            </w:r>
            <w:r w:rsidR="007A62B4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de permettre l’ajout </w:t>
            </w:r>
            <w:r w:rsidRPr="001B329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de débits dans un </w:t>
            </w:r>
            <w:r w:rsidR="00C5602B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système</w:t>
            </w:r>
            <w:r w:rsidR="00C5602B" w:rsidRPr="001B329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Pr="001B329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d’égout pour lequel des mesures compensatoires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Pr="001B329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n’ont pas été planifiées en raison du haut potentiel de non-respect des normes de débordement qu’un tel ajout provoquera</w:t>
            </w:r>
            <w:r w:rsidR="007C3C0C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it</w:t>
            </w:r>
            <w:r w:rsidRPr="001B329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. Cela est particulièrement critique si des débits ont déjà été ajoutés à ce système depuis le 1</w:t>
            </w:r>
            <w:r w:rsidRPr="0009607D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fr-CA"/>
              </w:rPr>
              <w:t>er</w:t>
            </w:r>
            <w:r w:rsidR="007C3C0C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 </w:t>
            </w:r>
            <w:r w:rsidRPr="001B329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avril</w:t>
            </w:r>
            <w:r w:rsidR="007C3C0C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 </w:t>
            </w:r>
            <w:r w:rsidRPr="001B329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2014</w:t>
            </w:r>
            <w:r w:rsidR="007C3C0C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,</w:t>
            </w:r>
            <w:r w:rsidRPr="001B329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et ce, sans avoir été compensés.</w:t>
            </w:r>
          </w:p>
        </w:tc>
      </w:tr>
      <w:tr w:rsidR="001B329F" w:rsidRPr="00092A97" w14:paraId="68D9CF37" w14:textId="77777777" w:rsidTr="00C92132">
        <w:tc>
          <w:tcPr>
            <w:tcW w:w="421" w:type="dxa"/>
            <w:vAlign w:val="center"/>
          </w:tcPr>
          <w:p w14:paraId="3E87D348" w14:textId="0203A21C" w:rsidR="001B329F" w:rsidRPr="001B329F" w:rsidRDefault="001B329F" w:rsidP="001B329F">
            <w:pPr>
              <w:pStyle w:val="Paragraphedeliste"/>
              <w:numPr>
                <w:ilvl w:val="0"/>
                <w:numId w:val="7"/>
              </w:numPr>
              <w:ind w:left="0" w:hanging="17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19" w:type="dxa"/>
            <w:vAlign w:val="center"/>
          </w:tcPr>
          <w:p w14:paraId="7BC1569B" w14:textId="4825D256" w:rsidR="001B329F" w:rsidRPr="001B329F" w:rsidRDefault="001B329F" w:rsidP="00760FB8">
            <w:pPr>
              <w:spacing w:before="60" w:after="60" w:line="259" w:lineRule="auto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A67165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Les mesures compensatoires et leur échéance de réalisation</w:t>
            </w:r>
            <w:r w:rsidR="00A67165" w:rsidRPr="00A67165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i</w:t>
            </w:r>
            <w:r w:rsidR="00A67165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ndiquées au module</w:t>
            </w:r>
            <w:r w:rsidR="007C3C0C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 </w:t>
            </w:r>
            <w:r w:rsidR="00A67165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A</w:t>
            </w:r>
            <w:r w:rsidRPr="00A67165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seront </w:t>
            </w:r>
            <w:r w:rsidR="00277A1A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inscrit</w:t>
            </w:r>
            <w:r w:rsidR="00433C66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e</w:t>
            </w:r>
            <w:r w:rsidR="00277A1A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s</w:t>
            </w:r>
            <w:r w:rsidR="3E343F58" w:rsidRPr="7BF5F48E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Pr="00A67165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dans l’AAM à titre de programme correcteur. </w:t>
            </w:r>
            <w:r w:rsidRPr="007E1217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La réalisation de ces mesures compensatoires à l’intérieur de l’échéance </w:t>
            </w:r>
            <w:r w:rsidR="00D31FED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indiquée</w:t>
            </w:r>
            <w:r w:rsidRPr="007E1217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061996" w:rsidRPr="7BF5F48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fr-CA"/>
              </w:rPr>
              <w:t>fera donc partie des obligations de l’exploitant municipal</w:t>
            </w:r>
            <w:r w:rsidR="00A51EE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fr-CA"/>
              </w:rPr>
              <w:t>.</w:t>
            </w:r>
          </w:p>
        </w:tc>
      </w:tr>
      <w:tr w:rsidR="001B329F" w:rsidRPr="00092A97" w14:paraId="054EBA76" w14:textId="77777777" w:rsidTr="00C92132">
        <w:tc>
          <w:tcPr>
            <w:tcW w:w="421" w:type="dxa"/>
            <w:vAlign w:val="center"/>
          </w:tcPr>
          <w:p w14:paraId="06EF59E2" w14:textId="135399A3" w:rsidR="001B329F" w:rsidRPr="001B329F" w:rsidRDefault="001B329F" w:rsidP="001B329F">
            <w:pPr>
              <w:pStyle w:val="Paragraphedeliste"/>
              <w:numPr>
                <w:ilvl w:val="0"/>
                <w:numId w:val="7"/>
              </w:numPr>
              <w:ind w:left="0" w:hanging="17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19" w:type="dxa"/>
            <w:vAlign w:val="center"/>
          </w:tcPr>
          <w:p w14:paraId="2757F1F8" w14:textId="14E32D33" w:rsidR="001B329F" w:rsidRPr="001B329F" w:rsidRDefault="001A2586" w:rsidP="00760FB8">
            <w:pPr>
              <w:spacing w:before="60" w:after="60" w:line="259" w:lineRule="auto"/>
              <w:jc w:val="both"/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Le non-respect</w:t>
            </w:r>
            <w:r w:rsidR="001B329F" w:rsidRPr="001B329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d’un programme correcteur</w:t>
            </w:r>
            <w:r w:rsidR="005F367B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1B329F" w:rsidRPr="001B329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et le non-respect d’une norme de débordement</w:t>
            </w:r>
            <w:r w:rsidR="00D31FED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sont</w:t>
            </w:r>
            <w:r w:rsidR="001B329F" w:rsidRPr="001B329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sanctionnable</w:t>
            </w:r>
            <w:r w:rsidR="00D31FED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s</w:t>
            </w:r>
            <w:r w:rsidR="001B329F" w:rsidRPr="001B329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par le </w:t>
            </w:r>
            <w:r w:rsidR="00B87825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M</w:t>
            </w:r>
            <w:r w:rsidR="001B329F" w:rsidRPr="001B329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inistère</w:t>
            </w:r>
            <w:r w:rsidR="00277A1A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lorsqu’une </w:t>
            </w:r>
            <w:r w:rsidR="00787CF7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AAM</w:t>
            </w:r>
            <w:r w:rsidR="00841288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265F55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est </w:t>
            </w:r>
            <w:r w:rsidR="00841288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en </w:t>
            </w:r>
            <w:r w:rsidR="3DE0610D" w:rsidRPr="7BF5F48E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application</w:t>
            </w:r>
            <w:r w:rsidR="000D2535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et que cette norme a pris effet</w:t>
            </w:r>
            <w:r w:rsidR="292FB341" w:rsidRPr="7BF5F48E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.</w:t>
            </w:r>
            <w:r w:rsidR="001B329F" w:rsidRPr="001B329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</w:p>
        </w:tc>
      </w:tr>
      <w:tr w:rsidR="001B329F" w:rsidRPr="00092A97" w14:paraId="41433461" w14:textId="77777777" w:rsidTr="00C92132">
        <w:tc>
          <w:tcPr>
            <w:tcW w:w="421" w:type="dxa"/>
            <w:vAlign w:val="center"/>
          </w:tcPr>
          <w:p w14:paraId="3853FB63" w14:textId="0899DAD8" w:rsidR="001B329F" w:rsidRPr="001B329F" w:rsidRDefault="001B329F" w:rsidP="001B329F">
            <w:pPr>
              <w:pStyle w:val="Paragraphedeliste"/>
              <w:numPr>
                <w:ilvl w:val="0"/>
                <w:numId w:val="7"/>
              </w:numPr>
              <w:ind w:left="0" w:hanging="17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19" w:type="dxa"/>
            <w:vAlign w:val="center"/>
          </w:tcPr>
          <w:p w14:paraId="08DFD97D" w14:textId="34CFDD3D" w:rsidR="001B329F" w:rsidRPr="001B329F" w:rsidRDefault="001A4D02" w:rsidP="00760FB8">
            <w:pPr>
              <w:spacing w:before="60" w:after="60" w:line="259" w:lineRule="auto"/>
              <w:jc w:val="both"/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L</w:t>
            </w:r>
            <w:r w:rsidR="007E5511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es échéances indiquées au module</w:t>
            </w:r>
            <w:r w:rsidR="007C3C0C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 </w:t>
            </w:r>
            <w:r w:rsidR="007E5511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A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déterminent le moment de l’entrée en </w:t>
            </w:r>
            <w:r w:rsidR="00760FB8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vigueur des </w:t>
            </w:r>
            <w:r w:rsidR="00436CC0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normes de débordement supplémentaires</w:t>
            </w:r>
            <w:r w:rsidR="001B329F" w:rsidRPr="001B329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. </w:t>
            </w:r>
            <w:r w:rsidR="00C05151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Dans </w:t>
            </w:r>
            <w:r w:rsidR="008D6C44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ce</w:t>
            </w:r>
            <w:r w:rsidR="00C05151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contexte, </w:t>
            </w:r>
            <w:r w:rsidR="00216DE8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avant d’inscrire une mesure compensatoire au module</w:t>
            </w:r>
            <w:r w:rsidR="007C3C0C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 </w:t>
            </w:r>
            <w:r w:rsidR="00216DE8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A, </w:t>
            </w:r>
            <w:r w:rsidR="008D6C44" w:rsidRPr="001B329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une </w:t>
            </w:r>
            <w:r w:rsidR="008D6C44" w:rsidRPr="007E1217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municipalité</w:t>
            </w:r>
            <w:r w:rsidR="008D6C44" w:rsidRPr="001B329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8D6C44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d</w:t>
            </w:r>
            <w:r w:rsidR="00B55A8A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evra</w:t>
            </w:r>
            <w:r w:rsidR="008D6C44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it s’assurer</w:t>
            </w:r>
            <w:r w:rsidR="00216DE8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au préalable </w:t>
            </w:r>
            <w:r w:rsidR="007C3C0C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qu’elle</w:t>
            </w:r>
            <w:r w:rsidR="008D6C44" w:rsidRPr="007E1217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 </w:t>
            </w:r>
            <w:r w:rsidR="00390D06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possède </w:t>
            </w:r>
            <w:r w:rsidR="008D6C44" w:rsidRPr="007E1217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le financement et les ressources techniques et humaines pour mettre en œuvre </w:t>
            </w:r>
            <w:r w:rsidR="00C2490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une mesure compensatoire </w:t>
            </w:r>
            <w:r w:rsidR="00B769A6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à l’intérieur de </w:t>
            </w:r>
            <w:r w:rsidR="00D14AB6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l’échéance indiquée</w:t>
            </w:r>
            <w:r w:rsidR="00410785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. </w:t>
            </w:r>
            <w:r w:rsidR="00602D98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 xml:space="preserve">À défaut d’avoir cette assurance, aucune </w:t>
            </w:r>
            <w:r w:rsidR="00531280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  <w:lang w:val="fr-CA"/>
              </w:rPr>
              <w:t>demande de report d’application de normes ne devrait être adressée au Ministère.</w:t>
            </w:r>
          </w:p>
        </w:tc>
      </w:tr>
    </w:tbl>
    <w:p w14:paraId="14CC22D7" w14:textId="77777777" w:rsidR="00672F88" w:rsidRDefault="00672F88" w:rsidP="00971D7A">
      <w:pPr>
        <w:ind w:right="709"/>
        <w:jc w:val="both"/>
        <w:rPr>
          <w:rFonts w:ascii="Arial" w:eastAsia="Arial" w:hAnsi="Arial" w:cs="Arial"/>
          <w:b/>
          <w:bCs/>
          <w:sz w:val="22"/>
          <w:szCs w:val="22"/>
          <w:lang w:val="fr-CA"/>
        </w:rPr>
      </w:pPr>
    </w:p>
    <w:p w14:paraId="0E8BC1B9" w14:textId="77777777" w:rsidR="00672F88" w:rsidRDefault="00672F88" w:rsidP="00971D7A">
      <w:pPr>
        <w:ind w:right="709"/>
        <w:jc w:val="both"/>
        <w:rPr>
          <w:rFonts w:ascii="Arial" w:eastAsia="Arial" w:hAnsi="Arial" w:cs="Arial"/>
          <w:b/>
          <w:bCs/>
          <w:sz w:val="22"/>
          <w:szCs w:val="22"/>
          <w:lang w:val="fr-CA"/>
        </w:rPr>
      </w:pPr>
    </w:p>
    <w:p w14:paraId="6D76FE7B" w14:textId="77777777" w:rsidR="00672F88" w:rsidRDefault="00672F88" w:rsidP="00971D7A">
      <w:pPr>
        <w:ind w:right="709"/>
        <w:jc w:val="both"/>
        <w:rPr>
          <w:rFonts w:ascii="Arial" w:eastAsia="Arial" w:hAnsi="Arial" w:cs="Arial"/>
          <w:b/>
          <w:bCs/>
          <w:sz w:val="22"/>
          <w:szCs w:val="22"/>
          <w:lang w:val="fr-CA"/>
        </w:rPr>
      </w:pPr>
    </w:p>
    <w:p w14:paraId="236399A4" w14:textId="028DE907" w:rsidR="00AB0B37" w:rsidRPr="00C26E61" w:rsidRDefault="007423FA" w:rsidP="00AB0B37">
      <w:pPr>
        <w:pStyle w:val="Titre1"/>
        <w:numPr>
          <w:ilvl w:val="0"/>
          <w:numId w:val="0"/>
        </w:numPr>
        <w:ind w:left="432" w:hanging="432"/>
        <w:rPr>
          <w:rFonts w:eastAsia="Arial"/>
          <w:bCs w:val="0"/>
          <w:color w:val="FFFFFF" w:themeColor="background1"/>
        </w:rPr>
      </w:pPr>
      <w:r>
        <w:rPr>
          <w:rFonts w:eastAsia="Arial"/>
          <w:bCs w:val="0"/>
          <w:color w:val="FFFFFF" w:themeColor="background1"/>
        </w:rPr>
        <w:t>Signature</w:t>
      </w:r>
    </w:p>
    <w:tbl>
      <w:tblPr>
        <w:tblW w:w="10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0584"/>
      </w:tblGrid>
      <w:tr w:rsidR="00EA3647" w:rsidRPr="00092A97" w14:paraId="799A0D15" w14:textId="77777777" w:rsidTr="00EA3647">
        <w:trPr>
          <w:trHeight w:val="234"/>
        </w:trPr>
        <w:tc>
          <w:tcPr>
            <w:tcW w:w="10988" w:type="dxa"/>
            <w:gridSpan w:val="2"/>
            <w:tcBorders>
              <w:top w:val="single" w:sz="4" w:space="0" w:color="95B3D7"/>
              <w:left w:val="single" w:sz="4" w:space="0" w:color="95B3D7"/>
              <w:bottom w:val="nil"/>
              <w:right w:val="single" w:sz="4" w:space="0" w:color="95B3D7"/>
            </w:tcBorders>
          </w:tcPr>
          <w:p w14:paraId="44AE9BC1" w14:textId="699324A0" w:rsidR="00EA3647" w:rsidRPr="00D24ABC" w:rsidRDefault="00EA3647" w:rsidP="00C17A8F">
            <w:pPr>
              <w:textAlignment w:val="baseline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Veuillez </w:t>
            </w:r>
            <w:r w:rsidR="001C2690">
              <w:rPr>
                <w:rFonts w:ascii="Arial" w:hAnsi="Arial" w:cs="Arial"/>
                <w:sz w:val="18"/>
                <w:szCs w:val="18"/>
                <w:lang w:val="fr-CA" w:eastAsia="fr-CA"/>
              </w:rPr>
              <w:t>cocher les cases</w:t>
            </w:r>
            <w:r w:rsidR="00BE5E9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, fournir les renseignements </w:t>
            </w:r>
            <w:r w:rsidR="001C2690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demandés </w:t>
            </w:r>
            <w:r w:rsidR="00BE5E9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et </w:t>
            </w:r>
            <w:r w:rsidR="001A27D9">
              <w:rPr>
                <w:rFonts w:ascii="Arial" w:hAnsi="Arial" w:cs="Arial"/>
                <w:sz w:val="18"/>
                <w:szCs w:val="18"/>
                <w:lang w:val="fr-CA" w:eastAsia="fr-CA"/>
              </w:rPr>
              <w:t>signer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> :</w:t>
            </w:r>
          </w:p>
        </w:tc>
      </w:tr>
      <w:tr w:rsidR="00BC5DE6" w:rsidRPr="00092A97" w14:paraId="31CD8D08" w14:textId="77777777" w:rsidTr="000E66F4">
        <w:trPr>
          <w:trHeight w:val="300"/>
        </w:trPr>
        <w:tc>
          <w:tcPr>
            <w:tcW w:w="404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</w:tcPr>
          <w:p w14:paraId="0A01D5BD" w14:textId="214ECD52" w:rsidR="00BC5DE6" w:rsidRPr="00F13AF1" w:rsidRDefault="00016F53" w:rsidP="00C17A8F">
            <w:pPr>
              <w:textAlignment w:val="baseline"/>
              <w:rPr>
                <w:rFonts w:ascii="Arial" w:hAnsi="Arial" w:cs="Arial"/>
                <w:lang w:eastAsia="fr-CA"/>
              </w:rPr>
            </w:pPr>
            <w:sdt>
              <w:sdtPr>
                <w:rPr>
                  <w:sz w:val="18"/>
                </w:rPr>
                <w:id w:val="-158852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55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C5DE6" w:rsidRPr="00F13AF1">
              <w:rPr>
                <w:rFonts w:ascii="Arial" w:hAnsi="Arial" w:cs="Arial"/>
                <w:lang w:eastAsia="fr-CA"/>
              </w:rPr>
              <w:t> </w:t>
            </w:r>
          </w:p>
        </w:tc>
        <w:tc>
          <w:tcPr>
            <w:tcW w:w="1058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vAlign w:val="center"/>
          </w:tcPr>
          <w:p w14:paraId="03716F75" w14:textId="1A854553" w:rsidR="00BC5DE6" w:rsidRPr="00D24ABC" w:rsidRDefault="00BC5DE6" w:rsidP="00C17A8F">
            <w:pPr>
              <w:textAlignment w:val="baseline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D24ABC">
              <w:rPr>
                <w:rFonts w:ascii="Arial" w:hAnsi="Arial" w:cs="Arial"/>
                <w:sz w:val="18"/>
                <w:szCs w:val="18"/>
                <w:lang w:val="fr-CA" w:eastAsia="fr-CA"/>
              </w:rPr>
              <w:t>J’ai lu et compris les quatre (4)</w:t>
            </w:r>
            <w:r w:rsidR="00A23538">
              <w:rPr>
                <w:rFonts w:ascii="Arial" w:hAnsi="Arial" w:cs="Arial"/>
                <w:sz w:val="18"/>
                <w:szCs w:val="18"/>
                <w:lang w:val="fr-CA" w:eastAsia="fr-CA"/>
              </w:rPr>
              <w:t> </w:t>
            </w:r>
            <w:r w:rsidRPr="00D24ABC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rappels importants ci-haut. </w:t>
            </w:r>
          </w:p>
        </w:tc>
      </w:tr>
      <w:tr w:rsidR="00BC5DE6" w:rsidRPr="00092A97" w14:paraId="2E05F93B" w14:textId="77777777" w:rsidTr="000E66F4">
        <w:trPr>
          <w:trHeight w:val="300"/>
        </w:trPr>
        <w:tc>
          <w:tcPr>
            <w:tcW w:w="404" w:type="dxa"/>
            <w:tcBorders>
              <w:top w:val="single" w:sz="6" w:space="0" w:color="DBE5F1"/>
              <w:left w:val="single" w:sz="4" w:space="0" w:color="95B3D7"/>
              <w:bottom w:val="nil"/>
              <w:right w:val="nil"/>
            </w:tcBorders>
          </w:tcPr>
          <w:p w14:paraId="35A84838" w14:textId="141756CA" w:rsidR="00BC5DE6" w:rsidRDefault="00016F53" w:rsidP="00C17A8F">
            <w:pPr>
              <w:textAlignment w:val="baseline"/>
              <w:rPr>
                <w:sz w:val="18"/>
              </w:rPr>
            </w:pPr>
            <w:sdt>
              <w:sdtPr>
                <w:rPr>
                  <w:sz w:val="18"/>
                </w:rPr>
                <w:id w:val="-71858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55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C5DE6" w:rsidRPr="00F13AF1">
              <w:rPr>
                <w:rFonts w:ascii="Arial" w:hAnsi="Arial" w:cs="Arial"/>
                <w:lang w:eastAsia="fr-CA"/>
              </w:rPr>
              <w:t> </w:t>
            </w:r>
          </w:p>
        </w:tc>
        <w:tc>
          <w:tcPr>
            <w:tcW w:w="10584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vAlign w:val="center"/>
          </w:tcPr>
          <w:p w14:paraId="13E75DCB" w14:textId="77777777" w:rsidR="00BC5DE6" w:rsidRPr="00E04DD5" w:rsidRDefault="00BC5DE6" w:rsidP="00C17A8F">
            <w:pPr>
              <w:textAlignment w:val="baseline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>Je</w:t>
            </w:r>
            <w:r w:rsidRPr="00E04DD5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déclare que tous les renseignements fournis sont complets et exacts. </w:t>
            </w:r>
          </w:p>
        </w:tc>
      </w:tr>
      <w:tr w:rsidR="00BC5DE6" w:rsidRPr="00092A97" w14:paraId="6FD4CD11" w14:textId="77777777" w:rsidTr="000E66F4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95B3D7"/>
              <w:bottom w:val="nil"/>
              <w:right w:val="nil"/>
            </w:tcBorders>
            <w:hideMark/>
          </w:tcPr>
          <w:p w14:paraId="36372706" w14:textId="77777777" w:rsidR="00BC5DE6" w:rsidRPr="00E04DD5" w:rsidRDefault="00BC5DE6" w:rsidP="00C17A8F">
            <w:pPr>
              <w:textAlignment w:val="baseline"/>
              <w:rPr>
                <w:rFonts w:ascii="Arial" w:hAnsi="Arial" w:cs="Arial"/>
                <w:lang w:val="fr-CA" w:eastAsia="fr-CA"/>
              </w:rPr>
            </w:pPr>
            <w:r w:rsidRPr="00E04DD5">
              <w:rPr>
                <w:rFonts w:ascii="Arial" w:hAnsi="Arial" w:cs="Arial"/>
                <w:lang w:val="fr-CA" w:eastAsia="fr-CA"/>
              </w:rPr>
              <w:t> </w:t>
            </w:r>
          </w:p>
        </w:tc>
        <w:tc>
          <w:tcPr>
            <w:tcW w:w="10584" w:type="dxa"/>
            <w:tcBorders>
              <w:top w:val="nil"/>
              <w:left w:val="nil"/>
              <w:bottom w:val="nil"/>
              <w:right w:val="single" w:sz="4" w:space="0" w:color="95B3D7"/>
            </w:tcBorders>
            <w:hideMark/>
          </w:tcPr>
          <w:p w14:paraId="7CE0DBCE" w14:textId="77777777" w:rsidR="00BC5DE6" w:rsidRPr="00E04DD5" w:rsidRDefault="00BC5DE6" w:rsidP="00C17A8F">
            <w:pPr>
              <w:textAlignment w:val="baseline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</w:p>
          <w:p w14:paraId="595D6ABD" w14:textId="7B910333" w:rsidR="00BC5DE6" w:rsidRPr="00E04DD5" w:rsidRDefault="00BC5DE6" w:rsidP="00C17A8F">
            <w:pPr>
              <w:textAlignment w:val="baseline"/>
              <w:rPr>
                <w:rFonts w:ascii="Arial" w:hAnsi="Arial" w:cs="Arial"/>
                <w:lang w:val="fr-CA" w:eastAsia="fr-CA"/>
              </w:rPr>
            </w:pPr>
            <w:r w:rsidRPr="00E04DD5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Prénom et nom du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>signataire</w:t>
            </w:r>
            <w:r w:rsidR="00390D06">
              <w:rPr>
                <w:rFonts w:ascii="Arial" w:hAnsi="Arial" w:cs="Arial"/>
                <w:sz w:val="18"/>
                <w:szCs w:val="18"/>
                <w:lang w:val="fr-CA" w:eastAsia="fr-CA"/>
              </w:rPr>
              <w:t> </w:t>
            </w:r>
            <w:r w:rsidRPr="00E04DD5">
              <w:rPr>
                <w:rFonts w:ascii="Arial" w:hAnsi="Arial" w:cs="Arial"/>
                <w:sz w:val="18"/>
                <w:szCs w:val="18"/>
                <w:lang w:val="fr-CA" w:eastAsia="fr-CA"/>
              </w:rPr>
              <w:t>: </w:t>
            </w:r>
            <w:r>
              <w:rPr>
                <w:rFonts w:ascii="Arial" w:hAnsi="Arial" w:cs="Arial"/>
                <w:sz w:val="18"/>
                <w:szCs w:val="18"/>
                <w:lang w:val="fr-FR" w:eastAsia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FR" w:eastAsia="fr-CA"/>
              </w:rPr>
            </w:r>
            <w:r>
              <w:rPr>
                <w:rFonts w:ascii="Arial" w:hAnsi="Arial" w:cs="Arial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FR" w:eastAsia="fr-CA"/>
              </w:rPr>
              <w:fldChar w:fldCharType="end"/>
            </w:r>
            <w:r w:rsidRPr="00E04DD5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_________________________________ </w:t>
            </w:r>
          </w:p>
        </w:tc>
      </w:tr>
      <w:tr w:rsidR="00BC5DE6" w:rsidRPr="00092A97" w14:paraId="44340081" w14:textId="77777777" w:rsidTr="000E66F4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hideMark/>
          </w:tcPr>
          <w:p w14:paraId="51CC0168" w14:textId="77777777" w:rsidR="00BC5DE6" w:rsidRPr="00E04DD5" w:rsidRDefault="00BC5DE6" w:rsidP="00C17A8F">
            <w:pPr>
              <w:textAlignment w:val="baseline"/>
              <w:rPr>
                <w:rFonts w:ascii="Arial" w:hAnsi="Arial" w:cs="Arial"/>
                <w:lang w:val="fr-CA" w:eastAsia="fr-CA"/>
              </w:rPr>
            </w:pPr>
            <w:r w:rsidRPr="00E04DD5">
              <w:rPr>
                <w:rFonts w:ascii="Arial" w:hAnsi="Arial" w:cs="Arial"/>
                <w:lang w:val="fr-CA" w:eastAsia="fr-CA"/>
              </w:rPr>
              <w:t> </w:t>
            </w:r>
          </w:p>
        </w:tc>
        <w:tc>
          <w:tcPr>
            <w:tcW w:w="105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hideMark/>
          </w:tcPr>
          <w:p w14:paraId="1A5ED2EB" w14:textId="77777777" w:rsidR="00BC5DE6" w:rsidRDefault="00BC5DE6" w:rsidP="00C17A8F">
            <w:pPr>
              <w:textAlignment w:val="baseline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</w:p>
          <w:p w14:paraId="42CE3692" w14:textId="224B1603" w:rsidR="00BC5DE6" w:rsidRPr="00E04DD5" w:rsidRDefault="00BC5DE6" w:rsidP="00C17A8F">
            <w:pPr>
              <w:textAlignment w:val="baseline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>Fonction au sein de la municipalité</w:t>
            </w:r>
            <w:r w:rsidR="00390D06">
              <w:rPr>
                <w:rFonts w:ascii="Arial" w:hAnsi="Arial" w:cs="Arial"/>
                <w:sz w:val="18"/>
                <w:szCs w:val="18"/>
                <w:lang w:val="fr-CA" w:eastAsia="fr-CA"/>
              </w:rPr>
              <w:t> </w:t>
            </w:r>
            <w:r w:rsidRPr="00E04DD5">
              <w:rPr>
                <w:rFonts w:ascii="Arial" w:hAnsi="Arial" w:cs="Arial"/>
                <w:sz w:val="18"/>
                <w:szCs w:val="18"/>
                <w:lang w:val="fr-CA" w:eastAsia="fr-CA"/>
              </w:rPr>
              <w:t>: </w:t>
            </w:r>
            <w:r>
              <w:rPr>
                <w:rFonts w:ascii="Arial" w:hAnsi="Arial" w:cs="Arial"/>
                <w:sz w:val="18"/>
                <w:szCs w:val="18"/>
                <w:lang w:val="fr-FR" w:eastAsia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FR" w:eastAsia="fr-CA"/>
              </w:rPr>
            </w:r>
            <w:r>
              <w:rPr>
                <w:rFonts w:ascii="Arial" w:hAnsi="Arial" w:cs="Arial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FR" w:eastAsia="fr-CA"/>
              </w:rPr>
              <w:fldChar w:fldCharType="end"/>
            </w:r>
            <w:r w:rsidRPr="00E04DD5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_________________________________ </w:t>
            </w:r>
          </w:p>
          <w:p w14:paraId="7C105787" w14:textId="77777777" w:rsidR="00BC5DE6" w:rsidRDefault="00BC5DE6" w:rsidP="00C17A8F">
            <w:pPr>
              <w:textAlignment w:val="baseline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</w:p>
          <w:p w14:paraId="19FAC3BE" w14:textId="77777777" w:rsidR="00BC5DE6" w:rsidRPr="00E04DD5" w:rsidRDefault="00BC5DE6" w:rsidP="00C17A8F">
            <w:pPr>
              <w:textAlignment w:val="baseline"/>
              <w:rPr>
                <w:rFonts w:ascii="Arial" w:hAnsi="Arial" w:cs="Arial"/>
                <w:lang w:val="fr-CA" w:eastAsia="fr-CA"/>
              </w:rPr>
            </w:pPr>
            <w:r w:rsidRPr="00E04DD5">
              <w:rPr>
                <w:rFonts w:ascii="Arial" w:hAnsi="Arial" w:cs="Arial"/>
                <w:sz w:val="18"/>
                <w:szCs w:val="18"/>
                <w:lang w:val="fr-CA" w:eastAsia="fr-CA"/>
              </w:rPr>
              <w:t>Signature : _____________________________________________Date : </w:t>
            </w: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  <w:lang w:val="fr-CA" w:eastAsia="fr-CA"/>
                </w:rPr>
                <w:id w:val="-364217078"/>
                <w:placeholder>
                  <w:docPart w:val="9D9446B9C39F4DD790B47A1204C805A1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E04DD5">
                  <w:rPr>
                    <w:rFonts w:ascii="Arial" w:hAnsi="Arial" w:cs="Arial"/>
                    <w:color w:val="808080"/>
                    <w:sz w:val="18"/>
                    <w:szCs w:val="18"/>
                    <w:lang w:val="fr-CA" w:eastAsia="fr-CA"/>
                  </w:rPr>
                  <w:t>Cliquez ici pour entrer une date. </w:t>
                </w:r>
              </w:sdtContent>
            </w:sdt>
          </w:p>
        </w:tc>
      </w:tr>
    </w:tbl>
    <w:p w14:paraId="075A99F6" w14:textId="0082BF07" w:rsidR="003C2DE3" w:rsidRDefault="003C2DE3" w:rsidP="000F5931">
      <w:pPr>
        <w:ind w:right="709"/>
        <w:jc w:val="both"/>
        <w:rPr>
          <w:rFonts w:ascii="Arial" w:eastAsia="Arial" w:hAnsi="Arial" w:cs="Arial"/>
          <w:sz w:val="22"/>
          <w:szCs w:val="22"/>
          <w:lang w:val="fr-CA"/>
        </w:rPr>
      </w:pPr>
    </w:p>
    <w:p w14:paraId="32E72737" w14:textId="68D8413F" w:rsidR="00FE1FAB" w:rsidRPr="00FE1FAB" w:rsidRDefault="00FE1FAB" w:rsidP="00FE1FAB">
      <w:pPr>
        <w:rPr>
          <w:rFonts w:ascii="Arial" w:eastAsia="Arial" w:hAnsi="Arial" w:cs="Arial"/>
          <w:sz w:val="22"/>
          <w:szCs w:val="22"/>
          <w:lang w:val="fr-CA"/>
        </w:rPr>
      </w:pPr>
    </w:p>
    <w:p w14:paraId="4B4BF22E" w14:textId="3B969A3D" w:rsidR="00FE1FAB" w:rsidRPr="00FE1FAB" w:rsidRDefault="00FE1FAB" w:rsidP="00FE1FAB">
      <w:pPr>
        <w:rPr>
          <w:rFonts w:ascii="Arial" w:eastAsia="Arial" w:hAnsi="Arial" w:cs="Arial"/>
          <w:sz w:val="22"/>
          <w:szCs w:val="22"/>
          <w:lang w:val="fr-CA"/>
        </w:rPr>
      </w:pPr>
    </w:p>
    <w:p w14:paraId="1BA7F399" w14:textId="1538FB78" w:rsidR="00FE1FAB" w:rsidRPr="00FE1FAB" w:rsidRDefault="00FE1FAB" w:rsidP="00FE1FAB">
      <w:pPr>
        <w:rPr>
          <w:rFonts w:ascii="Arial" w:eastAsia="Arial" w:hAnsi="Arial" w:cs="Arial"/>
          <w:sz w:val="22"/>
          <w:szCs w:val="22"/>
          <w:lang w:val="fr-CA"/>
        </w:rPr>
      </w:pPr>
    </w:p>
    <w:p w14:paraId="4613D7A0" w14:textId="0243F556" w:rsidR="00FE1FAB" w:rsidRPr="00FE1FAB" w:rsidRDefault="00FE1FAB" w:rsidP="00FE1FAB">
      <w:pPr>
        <w:rPr>
          <w:rFonts w:ascii="Arial" w:eastAsia="Arial" w:hAnsi="Arial" w:cs="Arial"/>
          <w:sz w:val="22"/>
          <w:szCs w:val="22"/>
          <w:lang w:val="fr-CA"/>
        </w:rPr>
      </w:pPr>
    </w:p>
    <w:p w14:paraId="0427A06A" w14:textId="5BE58E44" w:rsidR="00FE1FAB" w:rsidRDefault="00FE1FAB" w:rsidP="00FE1FAB">
      <w:pPr>
        <w:rPr>
          <w:rFonts w:ascii="Arial" w:eastAsia="Arial" w:hAnsi="Arial" w:cs="Arial"/>
          <w:sz w:val="22"/>
          <w:szCs w:val="22"/>
          <w:lang w:val="fr-CA"/>
        </w:rPr>
      </w:pPr>
    </w:p>
    <w:p w14:paraId="7CE03C91" w14:textId="120D5134" w:rsidR="009A52AD" w:rsidRDefault="009A52AD" w:rsidP="00FE1FAB">
      <w:pPr>
        <w:rPr>
          <w:rFonts w:ascii="Arial" w:eastAsia="Arial" w:hAnsi="Arial" w:cs="Arial"/>
          <w:sz w:val="22"/>
          <w:szCs w:val="22"/>
          <w:lang w:val="fr-CA"/>
        </w:rPr>
      </w:pPr>
    </w:p>
    <w:p w14:paraId="23F0DFC1" w14:textId="77777777" w:rsidR="003E34CE" w:rsidRDefault="003E34CE" w:rsidP="00FE1FAB">
      <w:pPr>
        <w:rPr>
          <w:rFonts w:ascii="Arial" w:eastAsia="Arial" w:hAnsi="Arial" w:cs="Arial"/>
          <w:sz w:val="22"/>
          <w:szCs w:val="22"/>
          <w:lang w:val="fr-CA"/>
        </w:rPr>
      </w:pPr>
    </w:p>
    <w:p w14:paraId="7C2A873E" w14:textId="069344DF" w:rsidR="009A52AD" w:rsidRDefault="009A52AD" w:rsidP="00FE1FAB">
      <w:pPr>
        <w:rPr>
          <w:rFonts w:ascii="Arial" w:eastAsia="Arial" w:hAnsi="Arial" w:cs="Arial"/>
          <w:sz w:val="22"/>
          <w:szCs w:val="22"/>
          <w:lang w:val="fr-CA"/>
        </w:rPr>
      </w:pPr>
    </w:p>
    <w:p w14:paraId="5AC5CF7D" w14:textId="71B5DC41" w:rsidR="009A52AD" w:rsidRDefault="009A52AD" w:rsidP="00FE1FAB">
      <w:pPr>
        <w:rPr>
          <w:rFonts w:ascii="Arial" w:eastAsia="Arial" w:hAnsi="Arial" w:cs="Arial"/>
          <w:sz w:val="22"/>
          <w:szCs w:val="22"/>
          <w:lang w:val="fr-CA"/>
        </w:rPr>
      </w:pPr>
    </w:p>
    <w:p w14:paraId="68CF8E64" w14:textId="77777777" w:rsidR="009A52AD" w:rsidRPr="00FE1FAB" w:rsidRDefault="009A52AD" w:rsidP="00FE1FAB">
      <w:pPr>
        <w:rPr>
          <w:rFonts w:ascii="Arial" w:eastAsia="Arial" w:hAnsi="Arial" w:cs="Arial"/>
          <w:sz w:val="22"/>
          <w:szCs w:val="22"/>
          <w:lang w:val="fr-CA"/>
        </w:rPr>
      </w:pPr>
    </w:p>
    <w:p w14:paraId="161D96A8" w14:textId="08296627" w:rsidR="00FE1FAB" w:rsidRPr="00FE1FAB" w:rsidRDefault="00FE1FAB" w:rsidP="00FE1FAB">
      <w:pPr>
        <w:rPr>
          <w:rFonts w:ascii="Arial" w:eastAsia="Arial" w:hAnsi="Arial" w:cs="Arial"/>
          <w:sz w:val="22"/>
          <w:szCs w:val="22"/>
          <w:lang w:val="fr-CA"/>
        </w:rPr>
      </w:pPr>
    </w:p>
    <w:p w14:paraId="5352688C" w14:textId="79F0859C" w:rsidR="007D3978" w:rsidRPr="00C26E61" w:rsidRDefault="007D3978" w:rsidP="00DF2A7B">
      <w:pPr>
        <w:pStyle w:val="Titre1"/>
        <w:numPr>
          <w:ilvl w:val="0"/>
          <w:numId w:val="0"/>
        </w:numPr>
        <w:shd w:val="clear" w:color="auto" w:fill="808080" w:themeFill="background1" w:themeFillShade="80"/>
        <w:ind w:left="432" w:hanging="432"/>
        <w:rPr>
          <w:rFonts w:eastAsia="Arial"/>
          <w:bCs w:val="0"/>
          <w:color w:val="FFFFFF" w:themeColor="background1"/>
        </w:rPr>
      </w:pPr>
      <w:r>
        <w:rPr>
          <w:rFonts w:eastAsia="Arial"/>
          <w:bCs w:val="0"/>
          <w:color w:val="FFFFFF" w:themeColor="background1"/>
        </w:rPr>
        <w:t xml:space="preserve">Aide-mémoire </w:t>
      </w:r>
    </w:p>
    <w:tbl>
      <w:tblPr>
        <w:tblW w:w="1098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10709"/>
      </w:tblGrid>
      <w:tr w:rsidR="007D3978" w:rsidRPr="00E1336A" w14:paraId="6582BCB6" w14:textId="77777777" w:rsidTr="00DF2A7B">
        <w:trPr>
          <w:trHeight w:val="300"/>
        </w:trPr>
        <w:tc>
          <w:tcPr>
            <w:tcW w:w="279" w:type="dxa"/>
            <w:tcBorders>
              <w:right w:val="nil"/>
            </w:tcBorders>
          </w:tcPr>
          <w:p w14:paraId="4A52BB31" w14:textId="063FD392" w:rsidR="007D3978" w:rsidRPr="00F13AF1" w:rsidRDefault="00016F53" w:rsidP="00AE47BF">
            <w:pPr>
              <w:textAlignment w:val="baseline"/>
              <w:rPr>
                <w:rFonts w:ascii="Arial" w:hAnsi="Arial" w:cs="Arial"/>
                <w:lang w:eastAsia="fr-CA"/>
              </w:rPr>
            </w:pPr>
            <w:sdt>
              <w:sdtPr>
                <w:rPr>
                  <w:sz w:val="18"/>
                </w:rPr>
                <w:id w:val="-99772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F9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D3978" w:rsidRPr="00F13AF1">
              <w:rPr>
                <w:rFonts w:ascii="Arial" w:hAnsi="Arial" w:cs="Arial"/>
                <w:lang w:eastAsia="fr-CA"/>
              </w:rPr>
              <w:t> </w:t>
            </w:r>
          </w:p>
        </w:tc>
        <w:tc>
          <w:tcPr>
            <w:tcW w:w="10709" w:type="dxa"/>
            <w:tcBorders>
              <w:left w:val="nil"/>
            </w:tcBorders>
            <w:vAlign w:val="center"/>
          </w:tcPr>
          <w:p w14:paraId="62E42595" w14:textId="5C887962" w:rsidR="007D3978" w:rsidRPr="00D24ABC" w:rsidRDefault="007D3978" w:rsidP="00DF2A7B">
            <w:pPr>
              <w:ind w:left="138"/>
              <w:textAlignment w:val="baseline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Remplir la section </w:t>
            </w:r>
            <w:r w:rsidR="006E4D67">
              <w:rPr>
                <w:rFonts w:ascii="Arial" w:hAnsi="Arial" w:cs="Arial"/>
                <w:sz w:val="18"/>
                <w:szCs w:val="18"/>
                <w:lang w:val="fr-CA" w:eastAsia="fr-CA"/>
              </w:rPr>
              <w:t>« I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>dentification</w:t>
            </w:r>
            <w:r w:rsidR="006E4D67">
              <w:rPr>
                <w:rFonts w:ascii="Arial" w:hAnsi="Arial" w:cs="Arial"/>
                <w:sz w:val="18"/>
                <w:szCs w:val="18"/>
                <w:lang w:val="fr-CA" w:eastAsia="fr-CA"/>
              </w:rPr>
              <w:t> »</w:t>
            </w:r>
            <w:r w:rsidR="00CE248B">
              <w:rPr>
                <w:rFonts w:ascii="Arial" w:hAnsi="Arial" w:cs="Arial"/>
                <w:sz w:val="18"/>
                <w:szCs w:val="18"/>
                <w:lang w:val="fr-CA" w:eastAsia="fr-CA"/>
              </w:rPr>
              <w:t>;</w:t>
            </w:r>
            <w:r w:rsidRPr="00D24ABC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</w:p>
        </w:tc>
      </w:tr>
      <w:tr w:rsidR="007D3978" w:rsidRPr="00092A97" w14:paraId="6A428F97" w14:textId="77777777" w:rsidTr="00DF2A7B">
        <w:trPr>
          <w:trHeight w:val="300"/>
        </w:trPr>
        <w:tc>
          <w:tcPr>
            <w:tcW w:w="279" w:type="dxa"/>
            <w:tcBorders>
              <w:right w:val="nil"/>
            </w:tcBorders>
          </w:tcPr>
          <w:p w14:paraId="49CCFBB3" w14:textId="64093D00" w:rsidR="007D3978" w:rsidRPr="007D3978" w:rsidRDefault="00016F53" w:rsidP="007D3978">
            <w:pPr>
              <w:textAlignment w:val="baseline"/>
              <w:rPr>
                <w:sz w:val="18"/>
                <w:lang w:val="fr-CA"/>
              </w:rPr>
            </w:pPr>
            <w:sdt>
              <w:sdtPr>
                <w:rPr>
                  <w:sz w:val="18"/>
                </w:rPr>
                <w:id w:val="-1287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7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D3978" w:rsidRPr="00F13AF1">
              <w:rPr>
                <w:rFonts w:ascii="Arial" w:hAnsi="Arial" w:cs="Arial"/>
                <w:lang w:eastAsia="fr-CA"/>
              </w:rPr>
              <w:t> </w:t>
            </w:r>
          </w:p>
        </w:tc>
        <w:tc>
          <w:tcPr>
            <w:tcW w:w="10709" w:type="dxa"/>
            <w:tcBorders>
              <w:left w:val="nil"/>
            </w:tcBorders>
            <w:vAlign w:val="center"/>
          </w:tcPr>
          <w:p w14:paraId="57E0E874" w14:textId="73E35F53" w:rsidR="007D3978" w:rsidRPr="00D24ABC" w:rsidRDefault="00CE248B" w:rsidP="00DF2A7B">
            <w:pPr>
              <w:ind w:left="138"/>
              <w:textAlignment w:val="baseline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>Remplir les modules A et/ou B;</w:t>
            </w:r>
            <w:r w:rsidR="007D3978" w:rsidRPr="00D24ABC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</w:p>
        </w:tc>
      </w:tr>
      <w:tr w:rsidR="00C347AA" w:rsidRPr="00092A97" w14:paraId="08F5775D" w14:textId="77777777" w:rsidTr="00DF2A7B">
        <w:trPr>
          <w:trHeight w:val="300"/>
        </w:trPr>
        <w:tc>
          <w:tcPr>
            <w:tcW w:w="279" w:type="dxa"/>
            <w:tcBorders>
              <w:right w:val="nil"/>
            </w:tcBorders>
          </w:tcPr>
          <w:p w14:paraId="69ECE538" w14:textId="030E5BB4" w:rsidR="00C347AA" w:rsidRDefault="00016F53" w:rsidP="00C347AA">
            <w:pPr>
              <w:textAlignment w:val="baseline"/>
              <w:rPr>
                <w:sz w:val="18"/>
              </w:rPr>
            </w:pPr>
            <w:sdt>
              <w:sdtPr>
                <w:rPr>
                  <w:sz w:val="18"/>
                </w:rPr>
                <w:id w:val="-200094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7A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347AA" w:rsidRPr="00F13AF1">
              <w:rPr>
                <w:rFonts w:ascii="Arial" w:hAnsi="Arial" w:cs="Arial"/>
                <w:lang w:eastAsia="fr-CA"/>
              </w:rPr>
              <w:t> </w:t>
            </w:r>
          </w:p>
        </w:tc>
        <w:tc>
          <w:tcPr>
            <w:tcW w:w="10709" w:type="dxa"/>
            <w:tcBorders>
              <w:left w:val="nil"/>
            </w:tcBorders>
            <w:vAlign w:val="center"/>
          </w:tcPr>
          <w:p w14:paraId="40228FDA" w14:textId="58A289C8" w:rsidR="00C347AA" w:rsidRDefault="00C347AA" w:rsidP="00DF2A7B">
            <w:pPr>
              <w:ind w:left="138"/>
              <w:textAlignment w:val="baseline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>Fournir les schéma</w:t>
            </w:r>
            <w:r w:rsidR="00446409">
              <w:rPr>
                <w:rFonts w:ascii="Arial" w:hAnsi="Arial" w:cs="Arial"/>
                <w:sz w:val="18"/>
                <w:szCs w:val="18"/>
                <w:lang w:val="fr-CA" w:eastAsia="fr-CA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d’écoulement demandés aux modules A et B</w:t>
            </w:r>
            <w:r w:rsidR="00446409">
              <w:rPr>
                <w:rFonts w:ascii="Arial" w:hAnsi="Arial" w:cs="Arial"/>
                <w:sz w:val="18"/>
                <w:szCs w:val="18"/>
                <w:lang w:val="fr-CA" w:eastAsia="fr-CA"/>
              </w:rPr>
              <w:t>;</w:t>
            </w:r>
          </w:p>
        </w:tc>
      </w:tr>
      <w:tr w:rsidR="00446409" w:rsidRPr="00E1336A" w14:paraId="1A85F9D9" w14:textId="77777777" w:rsidTr="00DF2A7B">
        <w:trPr>
          <w:trHeight w:val="300"/>
        </w:trPr>
        <w:tc>
          <w:tcPr>
            <w:tcW w:w="279" w:type="dxa"/>
            <w:tcBorders>
              <w:right w:val="nil"/>
            </w:tcBorders>
          </w:tcPr>
          <w:p w14:paraId="2BAB69CD" w14:textId="4A48145D" w:rsidR="00446409" w:rsidRDefault="00016F53" w:rsidP="00446409">
            <w:pPr>
              <w:textAlignment w:val="baseline"/>
              <w:rPr>
                <w:sz w:val="18"/>
              </w:rPr>
            </w:pPr>
            <w:sdt>
              <w:sdtPr>
                <w:rPr>
                  <w:sz w:val="18"/>
                </w:rPr>
                <w:id w:val="-5532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4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46409" w:rsidRPr="00F13AF1">
              <w:rPr>
                <w:rFonts w:ascii="Arial" w:hAnsi="Arial" w:cs="Arial"/>
                <w:lang w:eastAsia="fr-CA"/>
              </w:rPr>
              <w:t> </w:t>
            </w:r>
          </w:p>
        </w:tc>
        <w:tc>
          <w:tcPr>
            <w:tcW w:w="10709" w:type="dxa"/>
            <w:tcBorders>
              <w:left w:val="nil"/>
            </w:tcBorders>
            <w:vAlign w:val="center"/>
          </w:tcPr>
          <w:p w14:paraId="6A069B70" w14:textId="05B815F0" w:rsidR="00446409" w:rsidRDefault="006861B6" w:rsidP="00DF2A7B">
            <w:pPr>
              <w:ind w:left="138"/>
              <w:textAlignment w:val="baseline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>R</w:t>
            </w:r>
            <w:r w:rsidR="00446409">
              <w:rPr>
                <w:rFonts w:ascii="Arial" w:hAnsi="Arial" w:cs="Arial"/>
                <w:sz w:val="18"/>
                <w:szCs w:val="18"/>
                <w:lang w:val="fr-CA" w:eastAsia="fr-CA"/>
              </w:rPr>
              <w:t>emplir la section « Signature »;</w:t>
            </w:r>
            <w:r w:rsidR="00446409" w:rsidRPr="00D24ABC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</w:p>
        </w:tc>
      </w:tr>
      <w:tr w:rsidR="00446409" w:rsidRPr="00092A97" w14:paraId="2493874E" w14:textId="77777777" w:rsidTr="00DF2A7B">
        <w:trPr>
          <w:trHeight w:val="300"/>
        </w:trPr>
        <w:tc>
          <w:tcPr>
            <w:tcW w:w="279" w:type="dxa"/>
            <w:tcBorders>
              <w:right w:val="nil"/>
            </w:tcBorders>
          </w:tcPr>
          <w:p w14:paraId="48F90BC6" w14:textId="0C0C9BA1" w:rsidR="00446409" w:rsidRDefault="00016F53" w:rsidP="00446409">
            <w:pPr>
              <w:textAlignment w:val="baseline"/>
              <w:rPr>
                <w:sz w:val="18"/>
              </w:rPr>
            </w:pPr>
            <w:sdt>
              <w:sdtPr>
                <w:rPr>
                  <w:sz w:val="18"/>
                </w:rPr>
                <w:id w:val="-7573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F9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46409" w:rsidRPr="00F13AF1">
              <w:rPr>
                <w:rFonts w:ascii="Arial" w:hAnsi="Arial" w:cs="Arial"/>
                <w:lang w:eastAsia="fr-CA"/>
              </w:rPr>
              <w:t> </w:t>
            </w:r>
          </w:p>
        </w:tc>
        <w:tc>
          <w:tcPr>
            <w:tcW w:w="10709" w:type="dxa"/>
            <w:tcBorders>
              <w:left w:val="nil"/>
            </w:tcBorders>
            <w:vAlign w:val="center"/>
          </w:tcPr>
          <w:p w14:paraId="15457483" w14:textId="6A3D745D" w:rsidR="00446409" w:rsidRDefault="006861B6" w:rsidP="00DF2A7B">
            <w:pPr>
              <w:ind w:left="138"/>
              <w:textAlignment w:val="baseline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>Si une attestation d’assainissement municipal a été délivrée</w:t>
            </w:r>
            <w:r w:rsidR="00257517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à votre municipalité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>,</w:t>
            </w:r>
            <w:r w:rsidRPr="00BB0AD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>f</w:t>
            </w:r>
            <w:r w:rsidR="00BB0AD6" w:rsidRPr="00BB0AD6">
              <w:rPr>
                <w:rFonts w:ascii="Arial" w:hAnsi="Arial" w:cs="Arial"/>
                <w:sz w:val="18"/>
                <w:szCs w:val="18"/>
                <w:lang w:val="fr-CA" w:eastAsia="fr-CA"/>
              </w:rPr>
              <w:t>ournir une copie certifiée de l’acte autorisant le signataire du présent formulaire à transmettre cette demande de report ou de modification de normes de débordement</w:t>
            </w:r>
            <w:r w:rsidR="00F465B8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="00F465B8">
              <w:rPr>
                <w:rFonts w:ascii="Arial" w:hAnsi="Arial" w:cs="Arial"/>
                <w:sz w:val="18"/>
                <w:szCs w:val="18"/>
                <w:lang w:val="fr-CA" w:eastAsia="fr-CA"/>
              </w:rPr>
              <w:br/>
            </w:r>
            <w:r w:rsidR="00F465B8" w:rsidRPr="00F465B8">
              <w:rPr>
                <w:rFonts w:ascii="Arial" w:hAnsi="Arial" w:cs="Arial"/>
                <w:sz w:val="16"/>
                <w:szCs w:val="16"/>
                <w:lang w:val="fr-CA" w:eastAsia="fr-CA"/>
              </w:rPr>
              <w:t>(ROMAEU, art</w:t>
            </w:r>
            <w:r w:rsidR="00F465B8">
              <w:rPr>
                <w:rFonts w:ascii="Arial" w:hAnsi="Arial" w:cs="Arial"/>
                <w:sz w:val="16"/>
                <w:szCs w:val="16"/>
                <w:lang w:val="fr-CA" w:eastAsia="fr-CA"/>
              </w:rPr>
              <w:t xml:space="preserve">icle </w:t>
            </w:r>
            <w:r w:rsidR="00F465B8" w:rsidRPr="00F465B8">
              <w:rPr>
                <w:rFonts w:ascii="Arial" w:hAnsi="Arial" w:cs="Arial"/>
                <w:sz w:val="16"/>
                <w:szCs w:val="16"/>
                <w:lang w:val="fr-CA" w:eastAsia="fr-CA"/>
              </w:rPr>
              <w:t>18[5°])</w:t>
            </w:r>
            <w:r w:rsidR="00BB0AD6" w:rsidRPr="00BB0AD6">
              <w:rPr>
                <w:rFonts w:ascii="Arial" w:hAnsi="Arial" w:cs="Arial"/>
                <w:sz w:val="18"/>
                <w:szCs w:val="18"/>
                <w:lang w:val="fr-CA" w:eastAsia="fr-CA"/>
              </w:rPr>
              <w:t>.</w:t>
            </w:r>
          </w:p>
        </w:tc>
      </w:tr>
    </w:tbl>
    <w:p w14:paraId="688DC5D3" w14:textId="308A34B1" w:rsidR="00FE1FAB" w:rsidRPr="00FE1FAB" w:rsidRDefault="00FE1FAB" w:rsidP="00FE1FAB">
      <w:pPr>
        <w:tabs>
          <w:tab w:val="left" w:pos="1413"/>
        </w:tabs>
        <w:rPr>
          <w:rFonts w:ascii="Arial" w:eastAsia="Arial" w:hAnsi="Arial" w:cs="Arial"/>
          <w:sz w:val="22"/>
          <w:szCs w:val="22"/>
          <w:lang w:val="fr-CA"/>
        </w:rPr>
      </w:pPr>
    </w:p>
    <w:sectPr w:rsidR="00FE1FAB" w:rsidRPr="00FE1FAB" w:rsidSect="00027DBA">
      <w:footerReference w:type="default" r:id="rId16"/>
      <w:pgSz w:w="12240" w:h="15840"/>
      <w:pgMar w:top="697" w:right="636" w:bottom="851" w:left="618" w:header="709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B550C" w14:textId="77777777" w:rsidR="000E40C3" w:rsidRDefault="000E40C3" w:rsidP="00DE11C3">
      <w:r>
        <w:separator/>
      </w:r>
    </w:p>
  </w:endnote>
  <w:endnote w:type="continuationSeparator" w:id="0">
    <w:p w14:paraId="08A601B8" w14:textId="77777777" w:rsidR="000E40C3" w:rsidRDefault="000E40C3" w:rsidP="00DE11C3">
      <w:r>
        <w:continuationSeparator/>
      </w:r>
    </w:p>
  </w:endnote>
  <w:endnote w:type="continuationNotice" w:id="1">
    <w:p w14:paraId="0D9976CA" w14:textId="77777777" w:rsidR="000E40C3" w:rsidRDefault="000E4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ult_Cond_Demi_Gras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08AD" w14:textId="12B36EEF" w:rsidR="009E7C5D" w:rsidRPr="00DE11C3" w:rsidRDefault="001B08CE" w:rsidP="00D10D0C">
    <w:pPr>
      <w:pStyle w:val="Corpsdetexte"/>
      <w:rPr>
        <w:rFonts w:cs="Arial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D15C3B6" wp14:editId="5D724E6D">
              <wp:simplePos x="0" y="0"/>
              <wp:positionH relativeFrom="column">
                <wp:posOffset>-77876</wp:posOffset>
              </wp:positionH>
              <wp:positionV relativeFrom="paragraph">
                <wp:posOffset>-231013</wp:posOffset>
              </wp:positionV>
              <wp:extent cx="7019925" cy="209245"/>
              <wp:effectExtent l="0" t="0" r="0" b="63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9925" cy="209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8FE361" w14:textId="6DC09A31" w:rsidR="009E7C5D" w:rsidRPr="001B08CE" w:rsidRDefault="009140B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fr-CA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fr-CA"/>
                            </w:rPr>
                            <w:t>FRN</w:t>
                          </w:r>
                          <w:r w:rsidR="009E7C5D">
                            <w:rPr>
                              <w:rFonts w:ascii="Arial" w:hAnsi="Arial" w:cs="Arial"/>
                              <w:sz w:val="18"/>
                              <w:szCs w:val="18"/>
                              <w:lang w:val="fr-CA"/>
                            </w:rPr>
                            <w:t>-202</w:t>
                          </w:r>
                          <w:r w:rsidR="00151101">
                            <w:rPr>
                              <w:rFonts w:ascii="Arial" w:hAnsi="Arial" w:cs="Arial"/>
                              <w:sz w:val="18"/>
                              <w:szCs w:val="18"/>
                              <w:lang w:val="fr-CA"/>
                            </w:rPr>
                            <w:t>2</w:t>
                          </w:r>
                          <w:r w:rsidR="009E7C5D">
                            <w:rPr>
                              <w:rFonts w:ascii="Arial" w:hAnsi="Arial" w:cs="Arial"/>
                              <w:sz w:val="18"/>
                              <w:szCs w:val="18"/>
                              <w:lang w:val="fr-CA"/>
                            </w:rPr>
                            <w:t>-</w:t>
                          </w:r>
                          <w:r w:rsidR="00B04699">
                            <w:rPr>
                              <w:rFonts w:ascii="Arial" w:hAnsi="Arial" w:cs="Arial"/>
                              <w:sz w:val="18"/>
                              <w:szCs w:val="18"/>
                              <w:lang w:val="fr-CA"/>
                            </w:rPr>
                            <w:t>11</w:t>
                          </w:r>
                          <w:r w:rsidR="0064515A">
                            <w:rPr>
                              <w:rFonts w:ascii="Arial" w:hAnsi="Arial" w:cs="Arial"/>
                              <w:sz w:val="18"/>
                              <w:szCs w:val="18"/>
                              <w:lang w:val="fr-CA"/>
                            </w:rPr>
                            <w:t>(</w:t>
                          </w:r>
                          <w:r w:rsidR="00F5580A">
                            <w:rPr>
                              <w:rFonts w:ascii="Arial" w:hAnsi="Arial" w:cs="Arial"/>
                              <w:sz w:val="18"/>
                              <w:szCs w:val="18"/>
                              <w:lang w:val="fr-CA"/>
                            </w:rPr>
                            <w:t>6</w:t>
                          </w:r>
                          <w:r w:rsidR="0064515A">
                            <w:rPr>
                              <w:rFonts w:ascii="Arial" w:hAnsi="Arial" w:cs="Arial"/>
                              <w:sz w:val="18"/>
                              <w:szCs w:val="18"/>
                              <w:lang w:val="fr-CA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15C3B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15pt;margin-top:-18.2pt;width:552.75pt;height:1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" filled="f" stroked="f" strokeweight=".5pt">
              <v:textbox>
                <w:txbxContent>
                  <w:p w14:paraId="348FE361" w14:textId="6DC09A31" w:rsidR="009E7C5D" w:rsidRPr="001B08CE" w:rsidRDefault="009140B9">
                    <w:pPr>
                      <w:rPr>
                        <w:rFonts w:ascii="Arial" w:hAnsi="Arial" w:cs="Arial"/>
                        <w:sz w:val="16"/>
                        <w:szCs w:val="16"/>
                        <w:lang w:val="fr-CA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fr-CA"/>
                      </w:rPr>
                      <w:t>FRN</w:t>
                    </w:r>
                    <w:r w:rsidR="009E7C5D">
                      <w:rPr>
                        <w:rFonts w:ascii="Arial" w:hAnsi="Arial" w:cs="Arial"/>
                        <w:sz w:val="18"/>
                        <w:szCs w:val="18"/>
                        <w:lang w:val="fr-CA"/>
                      </w:rPr>
                      <w:t>-202</w:t>
                    </w:r>
                    <w:r w:rsidR="00151101">
                      <w:rPr>
                        <w:rFonts w:ascii="Arial" w:hAnsi="Arial" w:cs="Arial"/>
                        <w:sz w:val="18"/>
                        <w:szCs w:val="18"/>
                        <w:lang w:val="fr-CA"/>
                      </w:rPr>
                      <w:t>2</w:t>
                    </w:r>
                    <w:r w:rsidR="009E7C5D">
                      <w:rPr>
                        <w:rFonts w:ascii="Arial" w:hAnsi="Arial" w:cs="Arial"/>
                        <w:sz w:val="18"/>
                        <w:szCs w:val="18"/>
                        <w:lang w:val="fr-CA"/>
                      </w:rPr>
                      <w:t>-</w:t>
                    </w:r>
                    <w:r w:rsidR="00B04699">
                      <w:rPr>
                        <w:rFonts w:ascii="Arial" w:hAnsi="Arial" w:cs="Arial"/>
                        <w:sz w:val="18"/>
                        <w:szCs w:val="18"/>
                        <w:lang w:val="fr-CA"/>
                      </w:rPr>
                      <w:t>11</w:t>
                    </w:r>
                    <w:r w:rsidR="0064515A">
                      <w:rPr>
                        <w:rFonts w:ascii="Arial" w:hAnsi="Arial" w:cs="Arial"/>
                        <w:sz w:val="18"/>
                        <w:szCs w:val="18"/>
                        <w:lang w:val="fr-CA"/>
                      </w:rPr>
                      <w:t>(</w:t>
                    </w:r>
                    <w:r w:rsidR="00F5580A">
                      <w:rPr>
                        <w:rFonts w:ascii="Arial" w:hAnsi="Arial" w:cs="Arial"/>
                        <w:sz w:val="18"/>
                        <w:szCs w:val="18"/>
                        <w:lang w:val="fr-CA"/>
                      </w:rPr>
                      <w:t>6</w:t>
                    </w:r>
                    <w:r w:rsidR="0064515A">
                      <w:rPr>
                        <w:rFonts w:ascii="Arial" w:hAnsi="Arial" w:cs="Arial"/>
                        <w:sz w:val="18"/>
                        <w:szCs w:val="18"/>
                        <w:lang w:val="fr-CA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527851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B43D9BF" wp14:editId="78DBDC49">
              <wp:simplePos x="0" y="0"/>
              <wp:positionH relativeFrom="page">
                <wp:posOffset>6408420</wp:posOffset>
              </wp:positionH>
              <wp:positionV relativeFrom="page">
                <wp:posOffset>9638665</wp:posOffset>
              </wp:positionV>
              <wp:extent cx="955040" cy="123825"/>
              <wp:effectExtent l="0" t="0" r="16510" b="9525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B7DD0" w14:textId="77777777" w:rsidR="009E7C5D" w:rsidRDefault="009E7C5D" w:rsidP="00B47B84">
                          <w:pPr>
                            <w:pStyle w:val="Corpsdetexte"/>
                            <w:spacing w:line="204" w:lineRule="exact"/>
                            <w:jc w:val="right"/>
                            <w:rPr>
                              <w:rFonts w:cs="Arial"/>
                            </w:rPr>
                          </w:pPr>
                          <w:r w:rsidRPr="004C59C5">
                            <w:rPr>
                              <w:rFonts w:cs="Arial"/>
                              <w:lang w:val="fr-FR"/>
                            </w:rPr>
                            <w:t xml:space="preserve">Page </w:t>
                          </w:r>
                          <w:r w:rsidRPr="004C59C5">
                            <w:rPr>
                              <w:rFonts w:cs="Arial"/>
                              <w:b/>
                              <w:bCs/>
                            </w:rPr>
                            <w:fldChar w:fldCharType="begin"/>
                          </w:r>
                          <w:r w:rsidRPr="004C59C5">
                            <w:rPr>
                              <w:rFonts w:cs="Arial"/>
                              <w:b/>
                              <w:bCs/>
                            </w:rPr>
                            <w:instrText>PAGE  \* Arabic  \* MERGEFORMAT</w:instrText>
                          </w:r>
                          <w:r w:rsidRPr="004C59C5">
                            <w:rPr>
                              <w:rFonts w:cs="Arial"/>
                              <w:b/>
                              <w:bCs/>
                            </w:rPr>
                            <w:fldChar w:fldCharType="separate"/>
                          </w:r>
                          <w:r w:rsidR="005604B1" w:rsidRPr="005604B1">
                            <w:rPr>
                              <w:rFonts w:cs="Arial"/>
                              <w:b/>
                              <w:bCs/>
                              <w:noProof/>
                              <w:lang w:val="fr-FR"/>
                            </w:rPr>
                            <w:t>1</w:t>
                          </w:r>
                          <w:r w:rsidRPr="004C59C5">
                            <w:rPr>
                              <w:rFonts w:cs="Arial"/>
                              <w:b/>
                              <w:bCs/>
                            </w:rPr>
                            <w:fldChar w:fldCharType="end"/>
                          </w:r>
                          <w:r w:rsidRPr="004C59C5">
                            <w:rPr>
                              <w:rFonts w:cs="Arial"/>
                              <w:lang w:val="fr-FR"/>
                            </w:rPr>
                            <w:t xml:space="preserve"> sur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5604B1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3D9BF" id="Text Box 1" o:spid="_x0000_s1028" type="#_x0000_t202" style="position:absolute;left:0;text-align:left;margin-left:504.6pt;margin-top:758.95pt;width:75.2pt;height:9.7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" filled="f" stroked="f">
              <v:textbox inset="0,0,0,0">
                <w:txbxContent>
                  <w:p w14:paraId="132B7DD0" w14:textId="77777777" w:rsidR="009E7C5D" w:rsidRDefault="009E7C5D" w:rsidP="00B47B84">
                    <w:pPr>
                      <w:pStyle w:val="Corpsdetexte"/>
                      <w:spacing w:line="204" w:lineRule="exact"/>
                      <w:jc w:val="right"/>
                      <w:rPr>
                        <w:rFonts w:cs="Arial"/>
                      </w:rPr>
                    </w:pPr>
                    <w:r w:rsidRPr="004C59C5">
                      <w:rPr>
                        <w:rFonts w:cs="Arial"/>
                        <w:lang w:val="fr-FR"/>
                      </w:rPr>
                      <w:t xml:space="preserve">Page </w:t>
                    </w:r>
                    <w:r w:rsidRPr="004C59C5">
                      <w:rPr>
                        <w:rFonts w:cs="Arial"/>
                        <w:b/>
                        <w:bCs/>
                      </w:rPr>
                      <w:fldChar w:fldCharType="begin"/>
                    </w:r>
                    <w:r w:rsidRPr="004C59C5">
                      <w:rPr>
                        <w:rFonts w:cs="Arial"/>
                        <w:b/>
                        <w:bCs/>
                      </w:rPr>
                      <w:instrText>PAGE  \* Arabic  \* MERGEFORMAT</w:instrText>
                    </w:r>
                    <w:r w:rsidRPr="004C59C5">
                      <w:rPr>
                        <w:rFonts w:cs="Arial"/>
                        <w:b/>
                        <w:bCs/>
                      </w:rPr>
                      <w:fldChar w:fldCharType="separate"/>
                    </w:r>
                    <w:r w:rsidR="005604B1" w:rsidRPr="005604B1">
                      <w:rPr>
                        <w:rFonts w:cs="Arial"/>
                        <w:b/>
                        <w:bCs/>
                        <w:noProof/>
                        <w:lang w:val="fr-FR"/>
                      </w:rPr>
                      <w:t>1</w:t>
                    </w:r>
                    <w:r w:rsidRPr="004C59C5">
                      <w:rPr>
                        <w:rFonts w:cs="Arial"/>
                        <w:b/>
                        <w:bCs/>
                      </w:rPr>
                      <w:fldChar w:fldCharType="end"/>
                    </w:r>
                    <w:r w:rsidRPr="004C59C5">
                      <w:rPr>
                        <w:rFonts w:cs="Arial"/>
                        <w:lang w:val="fr-FR"/>
                      </w:rPr>
                      <w:t xml:space="preserve"> sur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5604B1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7DBA">
      <w:rPr>
        <w:noProof/>
        <w:lang w:eastAsia="fr-C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5EF81B6" wp14:editId="4BD4C9A6">
              <wp:simplePos x="0" y="0"/>
              <wp:positionH relativeFrom="page">
                <wp:posOffset>387350</wp:posOffset>
              </wp:positionH>
              <wp:positionV relativeFrom="page">
                <wp:posOffset>9612630</wp:posOffset>
              </wp:positionV>
              <wp:extent cx="6974840" cy="45085"/>
              <wp:effectExtent l="0" t="19050" r="16510" b="0"/>
              <wp:wrapNone/>
              <wp:docPr id="13" name="Group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4840" cy="45085"/>
                        <a:chOff x="720" y="15120"/>
                        <a:chExt cx="10800" cy="2"/>
                      </a:xfrm>
                    </wpg:grpSpPr>
                    <wps:wsp>
                      <wps:cNvPr id="14" name="Freeform 48"/>
                      <wps:cNvSpPr/>
                      <wps:spPr bwMode="auto">
                        <a:xfrm>
                          <a:off x="720" y="15120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6BB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FDD1BD" id="Group 47" o:spid="_x0000_s1026" style="position:absolute;margin-left:30.5pt;margin-top:756.9pt;width:549.2pt;height:3.55pt;z-index:-251658240;mso-position-horizontal-relative:page;mso-position-vertical-relative:page" coordorigin="720,1512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">
              <v:shape id="Freeform 48" o:spid="_x0000_s1027" style="position:absolute;left:720;top:1512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" path="m,l10800,e" filled="f" strokecolor="#006bb6" strokeweight="3pt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 w:rsidR="009E7C5D">
      <w:rPr>
        <w:rFonts w:cs="Arial"/>
      </w:rPr>
      <w:t>Ministère</w:t>
    </w:r>
    <w:r w:rsidR="009E7C5D">
      <w:rPr>
        <w:rFonts w:cs="Arial"/>
        <w:spacing w:val="-2"/>
      </w:rPr>
      <w:t xml:space="preserve"> </w:t>
    </w:r>
    <w:r w:rsidR="009E7C5D">
      <w:rPr>
        <w:rFonts w:cs="Arial"/>
      </w:rPr>
      <w:t>de</w:t>
    </w:r>
    <w:r w:rsidR="009E7C5D">
      <w:rPr>
        <w:rFonts w:cs="Arial"/>
        <w:spacing w:val="-1"/>
      </w:rPr>
      <w:t xml:space="preserve"> </w:t>
    </w:r>
    <w:r w:rsidR="009E7C5D">
      <w:rPr>
        <w:rFonts w:cs="Arial"/>
      </w:rPr>
      <w:t>l’Environnement</w:t>
    </w:r>
    <w:r w:rsidR="00114BFC">
      <w:rPr>
        <w:rFonts w:cs="Arial"/>
        <w:spacing w:val="-1"/>
      </w:rPr>
      <w:t xml:space="preserve">, </w:t>
    </w:r>
    <w:r w:rsidR="009E7C5D">
      <w:rPr>
        <w:rFonts w:cs="Arial"/>
      </w:rPr>
      <w:t>de</w:t>
    </w:r>
    <w:r w:rsidR="009E7C5D">
      <w:rPr>
        <w:rFonts w:cs="Arial"/>
        <w:spacing w:val="-1"/>
      </w:rPr>
      <w:t xml:space="preserve"> </w:t>
    </w:r>
    <w:r w:rsidR="009E7C5D">
      <w:rPr>
        <w:rFonts w:cs="Arial"/>
      </w:rPr>
      <w:t>la</w:t>
    </w:r>
    <w:r w:rsidR="009E7C5D">
      <w:rPr>
        <w:rFonts w:cs="Arial"/>
        <w:spacing w:val="-2"/>
      </w:rPr>
      <w:t xml:space="preserve"> </w:t>
    </w:r>
    <w:r w:rsidR="009E7C5D">
      <w:rPr>
        <w:rFonts w:cs="Arial"/>
      </w:rPr>
      <w:t>Lutte</w:t>
    </w:r>
    <w:r w:rsidR="009E7C5D">
      <w:rPr>
        <w:rFonts w:cs="Arial"/>
        <w:spacing w:val="-1"/>
      </w:rPr>
      <w:t xml:space="preserve"> </w:t>
    </w:r>
    <w:r w:rsidR="009E7C5D">
      <w:rPr>
        <w:rFonts w:cs="Arial"/>
      </w:rPr>
      <w:t>contre</w:t>
    </w:r>
    <w:r w:rsidR="009E7C5D">
      <w:rPr>
        <w:rFonts w:cs="Arial"/>
        <w:spacing w:val="-1"/>
      </w:rPr>
      <w:t xml:space="preserve"> </w:t>
    </w:r>
    <w:r w:rsidR="009E7C5D">
      <w:rPr>
        <w:rFonts w:cs="Arial"/>
      </w:rPr>
      <w:t>les</w:t>
    </w:r>
    <w:r w:rsidR="009E7C5D">
      <w:rPr>
        <w:rFonts w:cs="Arial"/>
        <w:spacing w:val="-1"/>
      </w:rPr>
      <w:t xml:space="preserve"> </w:t>
    </w:r>
    <w:r w:rsidR="009E7C5D">
      <w:rPr>
        <w:rFonts w:cs="Arial"/>
      </w:rPr>
      <w:t>changements</w:t>
    </w:r>
    <w:r w:rsidR="009E7C5D">
      <w:rPr>
        <w:rFonts w:cs="Arial"/>
        <w:spacing w:val="-1"/>
      </w:rPr>
      <w:t xml:space="preserve"> </w:t>
    </w:r>
    <w:r w:rsidR="009E7C5D">
      <w:rPr>
        <w:rFonts w:cs="Arial"/>
      </w:rPr>
      <w:t>climatiques</w:t>
    </w:r>
    <w:r w:rsidR="00114BFC">
      <w:rPr>
        <w:rFonts w:cs="Arial"/>
      </w:rPr>
      <w:t xml:space="preserve">, </w:t>
    </w:r>
    <w:r w:rsidR="004F3C93">
      <w:rPr>
        <w:rFonts w:cs="Arial"/>
      </w:rPr>
      <w:t>de Faune et des Parcs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112C" w14:textId="77777777" w:rsidR="000E40C3" w:rsidRDefault="000E40C3" w:rsidP="00DE11C3">
      <w:r>
        <w:separator/>
      </w:r>
    </w:p>
  </w:footnote>
  <w:footnote w:type="continuationSeparator" w:id="0">
    <w:p w14:paraId="30F10C3D" w14:textId="77777777" w:rsidR="000E40C3" w:rsidRDefault="000E40C3" w:rsidP="00DE11C3">
      <w:r>
        <w:continuationSeparator/>
      </w:r>
    </w:p>
  </w:footnote>
  <w:footnote w:type="continuationNotice" w:id="1">
    <w:p w14:paraId="0A9D9D8A" w14:textId="77777777" w:rsidR="000E40C3" w:rsidRDefault="000E40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1BF9"/>
    <w:multiLevelType w:val="hybridMultilevel"/>
    <w:tmpl w:val="95C65B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F">
      <w:start w:val="1"/>
      <w:numFmt w:val="decimal"/>
      <w:lvlText w:val="%2."/>
      <w:lvlJc w:val="left"/>
      <w:pPr>
        <w:ind w:left="1440" w:hanging="360"/>
      </w:p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044F7"/>
    <w:multiLevelType w:val="hybridMultilevel"/>
    <w:tmpl w:val="43581430"/>
    <w:lvl w:ilvl="0" w:tplc="53D8F2E0">
      <w:start w:val="1"/>
      <w:numFmt w:val="decimal"/>
      <w:pStyle w:val="Titre1"/>
      <w:lvlText w:val="%1-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16D4F"/>
    <w:multiLevelType w:val="hybridMultilevel"/>
    <w:tmpl w:val="C60EC20C"/>
    <w:lvl w:ilvl="0" w:tplc="D6482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766CF"/>
    <w:multiLevelType w:val="hybridMultilevel"/>
    <w:tmpl w:val="AB94CF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311185">
    <w:abstractNumId w:val="2"/>
  </w:num>
  <w:num w:numId="2" w16cid:durableId="1275867343">
    <w:abstractNumId w:val="1"/>
  </w:num>
  <w:num w:numId="3" w16cid:durableId="109112758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951597011">
    <w:abstractNumId w:val="0"/>
  </w:num>
  <w:num w:numId="5" w16cid:durableId="548582">
    <w:abstractNumId w:val="1"/>
  </w:num>
  <w:num w:numId="6" w16cid:durableId="604311785">
    <w:abstractNumId w:val="1"/>
  </w:num>
  <w:num w:numId="7" w16cid:durableId="1591233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0Ql7qLpg3xOPVTrBaz+dl+X+gSDTF8VsEQrg4+cmvnSTWCdx6PDnzEt+z5f4yAHWxmvotJciS0OMZAYL3vHqw==" w:salt="dWPvN+yUt3gmCBGRknDwS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6D"/>
    <w:rsid w:val="00000521"/>
    <w:rsid w:val="00002A5C"/>
    <w:rsid w:val="00003747"/>
    <w:rsid w:val="0000390E"/>
    <w:rsid w:val="000048CA"/>
    <w:rsid w:val="00005944"/>
    <w:rsid w:val="00006B98"/>
    <w:rsid w:val="0000752E"/>
    <w:rsid w:val="000075A1"/>
    <w:rsid w:val="000109A7"/>
    <w:rsid w:val="00010B99"/>
    <w:rsid w:val="0001145A"/>
    <w:rsid w:val="00012922"/>
    <w:rsid w:val="00012A91"/>
    <w:rsid w:val="00012D9E"/>
    <w:rsid w:val="00013D4C"/>
    <w:rsid w:val="00017038"/>
    <w:rsid w:val="00017730"/>
    <w:rsid w:val="000179D4"/>
    <w:rsid w:val="00017B87"/>
    <w:rsid w:val="00020757"/>
    <w:rsid w:val="000211B8"/>
    <w:rsid w:val="0002407E"/>
    <w:rsid w:val="000241DE"/>
    <w:rsid w:val="0002650F"/>
    <w:rsid w:val="00027A1F"/>
    <w:rsid w:val="00027C25"/>
    <w:rsid w:val="00027DBA"/>
    <w:rsid w:val="000302B9"/>
    <w:rsid w:val="0003161A"/>
    <w:rsid w:val="00031702"/>
    <w:rsid w:val="00033F3B"/>
    <w:rsid w:val="00033F7A"/>
    <w:rsid w:val="00035F98"/>
    <w:rsid w:val="00036408"/>
    <w:rsid w:val="000366B5"/>
    <w:rsid w:val="00036813"/>
    <w:rsid w:val="0004050C"/>
    <w:rsid w:val="0004278F"/>
    <w:rsid w:val="000439DD"/>
    <w:rsid w:val="00043A9C"/>
    <w:rsid w:val="00044A4E"/>
    <w:rsid w:val="0005339E"/>
    <w:rsid w:val="000542B5"/>
    <w:rsid w:val="00054D1F"/>
    <w:rsid w:val="00057B84"/>
    <w:rsid w:val="00061328"/>
    <w:rsid w:val="0006194A"/>
    <w:rsid w:val="00061996"/>
    <w:rsid w:val="0006217F"/>
    <w:rsid w:val="00063562"/>
    <w:rsid w:val="0006386F"/>
    <w:rsid w:val="00065F5B"/>
    <w:rsid w:val="00067766"/>
    <w:rsid w:val="00067FB5"/>
    <w:rsid w:val="000709BB"/>
    <w:rsid w:val="0007138E"/>
    <w:rsid w:val="00071788"/>
    <w:rsid w:val="00073195"/>
    <w:rsid w:val="00073752"/>
    <w:rsid w:val="00075234"/>
    <w:rsid w:val="00080699"/>
    <w:rsid w:val="00080832"/>
    <w:rsid w:val="00080D4C"/>
    <w:rsid w:val="00082093"/>
    <w:rsid w:val="0008214A"/>
    <w:rsid w:val="00082DE5"/>
    <w:rsid w:val="00083901"/>
    <w:rsid w:val="00084E3D"/>
    <w:rsid w:val="00085647"/>
    <w:rsid w:val="00085987"/>
    <w:rsid w:val="00085BC7"/>
    <w:rsid w:val="00086601"/>
    <w:rsid w:val="000867C0"/>
    <w:rsid w:val="00091269"/>
    <w:rsid w:val="00091B8C"/>
    <w:rsid w:val="00091F5F"/>
    <w:rsid w:val="00092A97"/>
    <w:rsid w:val="00093497"/>
    <w:rsid w:val="00093957"/>
    <w:rsid w:val="00094069"/>
    <w:rsid w:val="0009607D"/>
    <w:rsid w:val="000A021F"/>
    <w:rsid w:val="000A081E"/>
    <w:rsid w:val="000A1B51"/>
    <w:rsid w:val="000A4310"/>
    <w:rsid w:val="000B17FC"/>
    <w:rsid w:val="000B349B"/>
    <w:rsid w:val="000B6F79"/>
    <w:rsid w:val="000B765D"/>
    <w:rsid w:val="000C046F"/>
    <w:rsid w:val="000C28AE"/>
    <w:rsid w:val="000C2BDC"/>
    <w:rsid w:val="000C3313"/>
    <w:rsid w:val="000C463A"/>
    <w:rsid w:val="000C4F83"/>
    <w:rsid w:val="000C6F89"/>
    <w:rsid w:val="000D06EE"/>
    <w:rsid w:val="000D14A9"/>
    <w:rsid w:val="000D1FCA"/>
    <w:rsid w:val="000D2535"/>
    <w:rsid w:val="000D396A"/>
    <w:rsid w:val="000D3DBC"/>
    <w:rsid w:val="000D44F1"/>
    <w:rsid w:val="000D5937"/>
    <w:rsid w:val="000D5FC4"/>
    <w:rsid w:val="000D670D"/>
    <w:rsid w:val="000D7829"/>
    <w:rsid w:val="000E134B"/>
    <w:rsid w:val="000E1BCA"/>
    <w:rsid w:val="000E2724"/>
    <w:rsid w:val="000E2CCE"/>
    <w:rsid w:val="000E40C3"/>
    <w:rsid w:val="000E6446"/>
    <w:rsid w:val="000E6552"/>
    <w:rsid w:val="000E66F4"/>
    <w:rsid w:val="000E758E"/>
    <w:rsid w:val="000F2CCD"/>
    <w:rsid w:val="000F335D"/>
    <w:rsid w:val="000F4595"/>
    <w:rsid w:val="000F5203"/>
    <w:rsid w:val="000F5931"/>
    <w:rsid w:val="000F6659"/>
    <w:rsid w:val="000F67F5"/>
    <w:rsid w:val="000F6F4A"/>
    <w:rsid w:val="000F7283"/>
    <w:rsid w:val="001016C1"/>
    <w:rsid w:val="00103D3F"/>
    <w:rsid w:val="00103D77"/>
    <w:rsid w:val="0010515C"/>
    <w:rsid w:val="00105969"/>
    <w:rsid w:val="0010596F"/>
    <w:rsid w:val="00106AD8"/>
    <w:rsid w:val="00107A97"/>
    <w:rsid w:val="0011234A"/>
    <w:rsid w:val="00113916"/>
    <w:rsid w:val="00114BFC"/>
    <w:rsid w:val="0011531F"/>
    <w:rsid w:val="00115481"/>
    <w:rsid w:val="00115B25"/>
    <w:rsid w:val="00116E0F"/>
    <w:rsid w:val="00117888"/>
    <w:rsid w:val="00117F12"/>
    <w:rsid w:val="00120AAC"/>
    <w:rsid w:val="00123017"/>
    <w:rsid w:val="001231FE"/>
    <w:rsid w:val="0012421B"/>
    <w:rsid w:val="0012601C"/>
    <w:rsid w:val="00126165"/>
    <w:rsid w:val="001269D6"/>
    <w:rsid w:val="00126A6F"/>
    <w:rsid w:val="00132FB8"/>
    <w:rsid w:val="0013318F"/>
    <w:rsid w:val="00134B71"/>
    <w:rsid w:val="001354E6"/>
    <w:rsid w:val="001358CA"/>
    <w:rsid w:val="00135BB1"/>
    <w:rsid w:val="00135F12"/>
    <w:rsid w:val="001366B7"/>
    <w:rsid w:val="00136842"/>
    <w:rsid w:val="00136B31"/>
    <w:rsid w:val="00137A21"/>
    <w:rsid w:val="001412CC"/>
    <w:rsid w:val="00141466"/>
    <w:rsid w:val="00144588"/>
    <w:rsid w:val="0014463A"/>
    <w:rsid w:val="0014610B"/>
    <w:rsid w:val="001465C4"/>
    <w:rsid w:val="00147152"/>
    <w:rsid w:val="00147CE6"/>
    <w:rsid w:val="00147EFB"/>
    <w:rsid w:val="00150B6E"/>
    <w:rsid w:val="00150F69"/>
    <w:rsid w:val="00151101"/>
    <w:rsid w:val="0015208C"/>
    <w:rsid w:val="00152494"/>
    <w:rsid w:val="00153D7A"/>
    <w:rsid w:val="00155D3A"/>
    <w:rsid w:val="00157BD5"/>
    <w:rsid w:val="00157F0D"/>
    <w:rsid w:val="00160726"/>
    <w:rsid w:val="00160B0F"/>
    <w:rsid w:val="001610B0"/>
    <w:rsid w:val="00161219"/>
    <w:rsid w:val="00161A51"/>
    <w:rsid w:val="001628D9"/>
    <w:rsid w:val="001636F3"/>
    <w:rsid w:val="00163943"/>
    <w:rsid w:val="00164496"/>
    <w:rsid w:val="00165B66"/>
    <w:rsid w:val="00166B21"/>
    <w:rsid w:val="00167FB4"/>
    <w:rsid w:val="00173647"/>
    <w:rsid w:val="00173FB7"/>
    <w:rsid w:val="00174ACD"/>
    <w:rsid w:val="001757EC"/>
    <w:rsid w:val="001803DA"/>
    <w:rsid w:val="00181BE5"/>
    <w:rsid w:val="001830D8"/>
    <w:rsid w:val="00184832"/>
    <w:rsid w:val="00184BB8"/>
    <w:rsid w:val="0018672C"/>
    <w:rsid w:val="00186B8D"/>
    <w:rsid w:val="001926A1"/>
    <w:rsid w:val="00193B67"/>
    <w:rsid w:val="00193E66"/>
    <w:rsid w:val="00194BD3"/>
    <w:rsid w:val="0019580A"/>
    <w:rsid w:val="0019624C"/>
    <w:rsid w:val="00196909"/>
    <w:rsid w:val="001975ED"/>
    <w:rsid w:val="00197A6B"/>
    <w:rsid w:val="001A0021"/>
    <w:rsid w:val="001A0592"/>
    <w:rsid w:val="001A2466"/>
    <w:rsid w:val="001A2586"/>
    <w:rsid w:val="001A27D9"/>
    <w:rsid w:val="001A2C46"/>
    <w:rsid w:val="001A4B65"/>
    <w:rsid w:val="001A4D02"/>
    <w:rsid w:val="001A4F53"/>
    <w:rsid w:val="001A53D4"/>
    <w:rsid w:val="001A7CD2"/>
    <w:rsid w:val="001A7D00"/>
    <w:rsid w:val="001B0467"/>
    <w:rsid w:val="001B08CE"/>
    <w:rsid w:val="001B1563"/>
    <w:rsid w:val="001B285D"/>
    <w:rsid w:val="001B2B7E"/>
    <w:rsid w:val="001B315B"/>
    <w:rsid w:val="001B329F"/>
    <w:rsid w:val="001B53A9"/>
    <w:rsid w:val="001B5F46"/>
    <w:rsid w:val="001B65C1"/>
    <w:rsid w:val="001B6A6F"/>
    <w:rsid w:val="001B7891"/>
    <w:rsid w:val="001C0700"/>
    <w:rsid w:val="001C10FF"/>
    <w:rsid w:val="001C1CB7"/>
    <w:rsid w:val="001C1DF3"/>
    <w:rsid w:val="001C1F00"/>
    <w:rsid w:val="001C2690"/>
    <w:rsid w:val="001C2AEA"/>
    <w:rsid w:val="001C3E0F"/>
    <w:rsid w:val="001C52BE"/>
    <w:rsid w:val="001C5E02"/>
    <w:rsid w:val="001C707F"/>
    <w:rsid w:val="001C7291"/>
    <w:rsid w:val="001C7554"/>
    <w:rsid w:val="001D16E0"/>
    <w:rsid w:val="001D3132"/>
    <w:rsid w:val="001D4E08"/>
    <w:rsid w:val="001D533A"/>
    <w:rsid w:val="001D5B89"/>
    <w:rsid w:val="001D5DBC"/>
    <w:rsid w:val="001D617C"/>
    <w:rsid w:val="001D67D7"/>
    <w:rsid w:val="001D68DD"/>
    <w:rsid w:val="001D7566"/>
    <w:rsid w:val="001D7740"/>
    <w:rsid w:val="001D7B9B"/>
    <w:rsid w:val="001D7DCD"/>
    <w:rsid w:val="001E021D"/>
    <w:rsid w:val="001E0795"/>
    <w:rsid w:val="001E0895"/>
    <w:rsid w:val="001E0C34"/>
    <w:rsid w:val="001E1816"/>
    <w:rsid w:val="001E23F6"/>
    <w:rsid w:val="001E419E"/>
    <w:rsid w:val="001F07CC"/>
    <w:rsid w:val="001F07F9"/>
    <w:rsid w:val="001F0F36"/>
    <w:rsid w:val="001F1E40"/>
    <w:rsid w:val="001F3B49"/>
    <w:rsid w:val="001F3C40"/>
    <w:rsid w:val="001F5D19"/>
    <w:rsid w:val="001F74B6"/>
    <w:rsid w:val="001F7F42"/>
    <w:rsid w:val="002005D2"/>
    <w:rsid w:val="002006E0"/>
    <w:rsid w:val="0020203B"/>
    <w:rsid w:val="00202BD9"/>
    <w:rsid w:val="00202FE1"/>
    <w:rsid w:val="0020427D"/>
    <w:rsid w:val="00205AD6"/>
    <w:rsid w:val="0020608D"/>
    <w:rsid w:val="00206716"/>
    <w:rsid w:val="0020694D"/>
    <w:rsid w:val="00206B06"/>
    <w:rsid w:val="00207554"/>
    <w:rsid w:val="00207777"/>
    <w:rsid w:val="00211415"/>
    <w:rsid w:val="00212D85"/>
    <w:rsid w:val="00214CFC"/>
    <w:rsid w:val="00215526"/>
    <w:rsid w:val="0021617B"/>
    <w:rsid w:val="00216A3D"/>
    <w:rsid w:val="00216DE8"/>
    <w:rsid w:val="002201F9"/>
    <w:rsid w:val="00222029"/>
    <w:rsid w:val="00223747"/>
    <w:rsid w:val="00225250"/>
    <w:rsid w:val="00225AA3"/>
    <w:rsid w:val="002278D1"/>
    <w:rsid w:val="00230FCF"/>
    <w:rsid w:val="00231D8E"/>
    <w:rsid w:val="0023362C"/>
    <w:rsid w:val="002338EA"/>
    <w:rsid w:val="00233E3F"/>
    <w:rsid w:val="00233E4C"/>
    <w:rsid w:val="00234F90"/>
    <w:rsid w:val="00235D6B"/>
    <w:rsid w:val="00237EE6"/>
    <w:rsid w:val="002402DB"/>
    <w:rsid w:val="002411E1"/>
    <w:rsid w:val="0024191E"/>
    <w:rsid w:val="002425BC"/>
    <w:rsid w:val="00244834"/>
    <w:rsid w:val="002449A6"/>
    <w:rsid w:val="0024733A"/>
    <w:rsid w:val="002473D1"/>
    <w:rsid w:val="00254592"/>
    <w:rsid w:val="00255FFF"/>
    <w:rsid w:val="00256C5B"/>
    <w:rsid w:val="00257517"/>
    <w:rsid w:val="00261935"/>
    <w:rsid w:val="00261C30"/>
    <w:rsid w:val="00261FE2"/>
    <w:rsid w:val="00262EC1"/>
    <w:rsid w:val="0026369A"/>
    <w:rsid w:val="0026417D"/>
    <w:rsid w:val="00264D00"/>
    <w:rsid w:val="002650E0"/>
    <w:rsid w:val="0026579F"/>
    <w:rsid w:val="00265F55"/>
    <w:rsid w:val="002668F0"/>
    <w:rsid w:val="00270155"/>
    <w:rsid w:val="002702C0"/>
    <w:rsid w:val="00270410"/>
    <w:rsid w:val="00271262"/>
    <w:rsid w:val="00273191"/>
    <w:rsid w:val="002770C8"/>
    <w:rsid w:val="00277A1A"/>
    <w:rsid w:val="00280D61"/>
    <w:rsid w:val="00281763"/>
    <w:rsid w:val="002818E0"/>
    <w:rsid w:val="002824B4"/>
    <w:rsid w:val="002830F1"/>
    <w:rsid w:val="00283272"/>
    <w:rsid w:val="00283BF8"/>
    <w:rsid w:val="0029023E"/>
    <w:rsid w:val="00292AA5"/>
    <w:rsid w:val="00293314"/>
    <w:rsid w:val="00295389"/>
    <w:rsid w:val="002957BD"/>
    <w:rsid w:val="00296D04"/>
    <w:rsid w:val="002A1924"/>
    <w:rsid w:val="002A1BF3"/>
    <w:rsid w:val="002A1D02"/>
    <w:rsid w:val="002A247B"/>
    <w:rsid w:val="002A45AA"/>
    <w:rsid w:val="002A49A3"/>
    <w:rsid w:val="002A4C8E"/>
    <w:rsid w:val="002A51C9"/>
    <w:rsid w:val="002A58FB"/>
    <w:rsid w:val="002A66A9"/>
    <w:rsid w:val="002A6C7C"/>
    <w:rsid w:val="002A7B86"/>
    <w:rsid w:val="002B1FBF"/>
    <w:rsid w:val="002B28FA"/>
    <w:rsid w:val="002B2BDA"/>
    <w:rsid w:val="002B3039"/>
    <w:rsid w:val="002B3FF5"/>
    <w:rsid w:val="002B47D6"/>
    <w:rsid w:val="002B53FF"/>
    <w:rsid w:val="002C2AE4"/>
    <w:rsid w:val="002D0074"/>
    <w:rsid w:val="002D0EBB"/>
    <w:rsid w:val="002D2E26"/>
    <w:rsid w:val="002D343D"/>
    <w:rsid w:val="002D3696"/>
    <w:rsid w:val="002D41C5"/>
    <w:rsid w:val="002D5A39"/>
    <w:rsid w:val="002D60EC"/>
    <w:rsid w:val="002D740A"/>
    <w:rsid w:val="002E0774"/>
    <w:rsid w:val="002E103C"/>
    <w:rsid w:val="002E1908"/>
    <w:rsid w:val="002E24D8"/>
    <w:rsid w:val="002E293D"/>
    <w:rsid w:val="002E2974"/>
    <w:rsid w:val="002E32D3"/>
    <w:rsid w:val="002E58EB"/>
    <w:rsid w:val="002E7A85"/>
    <w:rsid w:val="002F0337"/>
    <w:rsid w:val="002F0CCF"/>
    <w:rsid w:val="002F0EB0"/>
    <w:rsid w:val="002F2466"/>
    <w:rsid w:val="002F2D6D"/>
    <w:rsid w:val="002F3C75"/>
    <w:rsid w:val="002F523F"/>
    <w:rsid w:val="002F5424"/>
    <w:rsid w:val="0030275C"/>
    <w:rsid w:val="0030332D"/>
    <w:rsid w:val="00304A5A"/>
    <w:rsid w:val="00305DDA"/>
    <w:rsid w:val="00306426"/>
    <w:rsid w:val="0030646A"/>
    <w:rsid w:val="00307DE3"/>
    <w:rsid w:val="00310613"/>
    <w:rsid w:val="00311A7F"/>
    <w:rsid w:val="00313915"/>
    <w:rsid w:val="00313C8D"/>
    <w:rsid w:val="00315A6C"/>
    <w:rsid w:val="00315E9B"/>
    <w:rsid w:val="003160AD"/>
    <w:rsid w:val="00317433"/>
    <w:rsid w:val="0031781A"/>
    <w:rsid w:val="00320846"/>
    <w:rsid w:val="00322139"/>
    <w:rsid w:val="0032576A"/>
    <w:rsid w:val="003260C0"/>
    <w:rsid w:val="00326D94"/>
    <w:rsid w:val="00331756"/>
    <w:rsid w:val="003317DF"/>
    <w:rsid w:val="00331849"/>
    <w:rsid w:val="003319C6"/>
    <w:rsid w:val="003325C7"/>
    <w:rsid w:val="00332C7E"/>
    <w:rsid w:val="00333BC6"/>
    <w:rsid w:val="00334EFF"/>
    <w:rsid w:val="00335878"/>
    <w:rsid w:val="003412A8"/>
    <w:rsid w:val="00342749"/>
    <w:rsid w:val="00342953"/>
    <w:rsid w:val="00342E2B"/>
    <w:rsid w:val="003438CD"/>
    <w:rsid w:val="003455ED"/>
    <w:rsid w:val="0034625D"/>
    <w:rsid w:val="00346A37"/>
    <w:rsid w:val="00350C5A"/>
    <w:rsid w:val="00350E02"/>
    <w:rsid w:val="00352941"/>
    <w:rsid w:val="0035488A"/>
    <w:rsid w:val="00355CD6"/>
    <w:rsid w:val="003572BB"/>
    <w:rsid w:val="0035766F"/>
    <w:rsid w:val="00357FAB"/>
    <w:rsid w:val="00360A00"/>
    <w:rsid w:val="00360F5D"/>
    <w:rsid w:val="003638F4"/>
    <w:rsid w:val="00363C1F"/>
    <w:rsid w:val="00363D63"/>
    <w:rsid w:val="00364771"/>
    <w:rsid w:val="003659ED"/>
    <w:rsid w:val="00370914"/>
    <w:rsid w:val="003713F1"/>
    <w:rsid w:val="003718DD"/>
    <w:rsid w:val="003732A0"/>
    <w:rsid w:val="00375F99"/>
    <w:rsid w:val="00376E35"/>
    <w:rsid w:val="00376E75"/>
    <w:rsid w:val="00381A4E"/>
    <w:rsid w:val="00384EDE"/>
    <w:rsid w:val="003853E7"/>
    <w:rsid w:val="003858C8"/>
    <w:rsid w:val="00385982"/>
    <w:rsid w:val="00386A52"/>
    <w:rsid w:val="00390489"/>
    <w:rsid w:val="00390582"/>
    <w:rsid w:val="00390D06"/>
    <w:rsid w:val="00391D6D"/>
    <w:rsid w:val="00391EBC"/>
    <w:rsid w:val="003920A2"/>
    <w:rsid w:val="00392A43"/>
    <w:rsid w:val="003932CC"/>
    <w:rsid w:val="00393DEB"/>
    <w:rsid w:val="00394268"/>
    <w:rsid w:val="00394CCF"/>
    <w:rsid w:val="003960B5"/>
    <w:rsid w:val="00396BE8"/>
    <w:rsid w:val="00397369"/>
    <w:rsid w:val="00397421"/>
    <w:rsid w:val="003A02F3"/>
    <w:rsid w:val="003A0F85"/>
    <w:rsid w:val="003A3419"/>
    <w:rsid w:val="003A3F9A"/>
    <w:rsid w:val="003A65F6"/>
    <w:rsid w:val="003B09EE"/>
    <w:rsid w:val="003B15DE"/>
    <w:rsid w:val="003B316C"/>
    <w:rsid w:val="003B62E7"/>
    <w:rsid w:val="003B7B3F"/>
    <w:rsid w:val="003B7D5A"/>
    <w:rsid w:val="003C038A"/>
    <w:rsid w:val="003C150C"/>
    <w:rsid w:val="003C1B3D"/>
    <w:rsid w:val="003C284E"/>
    <w:rsid w:val="003C2DE3"/>
    <w:rsid w:val="003C376D"/>
    <w:rsid w:val="003C46AF"/>
    <w:rsid w:val="003C5CC5"/>
    <w:rsid w:val="003C6B42"/>
    <w:rsid w:val="003C7719"/>
    <w:rsid w:val="003C7743"/>
    <w:rsid w:val="003D0861"/>
    <w:rsid w:val="003D1187"/>
    <w:rsid w:val="003D1489"/>
    <w:rsid w:val="003D14C9"/>
    <w:rsid w:val="003D190B"/>
    <w:rsid w:val="003D1991"/>
    <w:rsid w:val="003D26CA"/>
    <w:rsid w:val="003D31A4"/>
    <w:rsid w:val="003D35E5"/>
    <w:rsid w:val="003D59EE"/>
    <w:rsid w:val="003D5E78"/>
    <w:rsid w:val="003D61F5"/>
    <w:rsid w:val="003D6732"/>
    <w:rsid w:val="003D6F0A"/>
    <w:rsid w:val="003D7115"/>
    <w:rsid w:val="003D7B3E"/>
    <w:rsid w:val="003D7FBF"/>
    <w:rsid w:val="003E34CE"/>
    <w:rsid w:val="003E38AB"/>
    <w:rsid w:val="003E5157"/>
    <w:rsid w:val="003E6652"/>
    <w:rsid w:val="003E6707"/>
    <w:rsid w:val="003E67E1"/>
    <w:rsid w:val="003F0A3B"/>
    <w:rsid w:val="003F275F"/>
    <w:rsid w:val="003F3502"/>
    <w:rsid w:val="003F3D75"/>
    <w:rsid w:val="003F4EBA"/>
    <w:rsid w:val="003F557E"/>
    <w:rsid w:val="003F6538"/>
    <w:rsid w:val="0040018B"/>
    <w:rsid w:val="00400532"/>
    <w:rsid w:val="004009B0"/>
    <w:rsid w:val="00402014"/>
    <w:rsid w:val="004028D5"/>
    <w:rsid w:val="004032A6"/>
    <w:rsid w:val="00405222"/>
    <w:rsid w:val="00406C7B"/>
    <w:rsid w:val="004079BF"/>
    <w:rsid w:val="0041001D"/>
    <w:rsid w:val="00410785"/>
    <w:rsid w:val="0041177F"/>
    <w:rsid w:val="004119E9"/>
    <w:rsid w:val="0041427C"/>
    <w:rsid w:val="00414E23"/>
    <w:rsid w:val="00416018"/>
    <w:rsid w:val="00416C99"/>
    <w:rsid w:val="00417FA3"/>
    <w:rsid w:val="00421805"/>
    <w:rsid w:val="004226C4"/>
    <w:rsid w:val="00422C6F"/>
    <w:rsid w:val="0042308D"/>
    <w:rsid w:val="004246FB"/>
    <w:rsid w:val="00425440"/>
    <w:rsid w:val="0042643A"/>
    <w:rsid w:val="00426FA0"/>
    <w:rsid w:val="00427706"/>
    <w:rsid w:val="0043248D"/>
    <w:rsid w:val="00432A2E"/>
    <w:rsid w:val="004333D8"/>
    <w:rsid w:val="004336ED"/>
    <w:rsid w:val="00433A6A"/>
    <w:rsid w:val="00433C66"/>
    <w:rsid w:val="00434189"/>
    <w:rsid w:val="004345FF"/>
    <w:rsid w:val="004347BD"/>
    <w:rsid w:val="00434B4C"/>
    <w:rsid w:val="0043563F"/>
    <w:rsid w:val="0043635F"/>
    <w:rsid w:val="00436CC0"/>
    <w:rsid w:val="00440B9D"/>
    <w:rsid w:val="004415B8"/>
    <w:rsid w:val="00441E97"/>
    <w:rsid w:val="00441F68"/>
    <w:rsid w:val="00442094"/>
    <w:rsid w:val="0044348C"/>
    <w:rsid w:val="00445E9E"/>
    <w:rsid w:val="00446284"/>
    <w:rsid w:val="0044636A"/>
    <w:rsid w:val="00446409"/>
    <w:rsid w:val="004469E0"/>
    <w:rsid w:val="00446FF1"/>
    <w:rsid w:val="00447F93"/>
    <w:rsid w:val="00450672"/>
    <w:rsid w:val="00451FAA"/>
    <w:rsid w:val="00452D8A"/>
    <w:rsid w:val="004531CE"/>
    <w:rsid w:val="004541FB"/>
    <w:rsid w:val="0045488C"/>
    <w:rsid w:val="004566D7"/>
    <w:rsid w:val="00457A4C"/>
    <w:rsid w:val="00460E3F"/>
    <w:rsid w:val="00461A54"/>
    <w:rsid w:val="00462918"/>
    <w:rsid w:val="0046339D"/>
    <w:rsid w:val="004639CF"/>
    <w:rsid w:val="00464AAB"/>
    <w:rsid w:val="0046511B"/>
    <w:rsid w:val="0046783B"/>
    <w:rsid w:val="004722F1"/>
    <w:rsid w:val="004724BE"/>
    <w:rsid w:val="004725BE"/>
    <w:rsid w:val="004725E4"/>
    <w:rsid w:val="00472DE8"/>
    <w:rsid w:val="004748B5"/>
    <w:rsid w:val="00477340"/>
    <w:rsid w:val="00480A59"/>
    <w:rsid w:val="004814E1"/>
    <w:rsid w:val="00481D6F"/>
    <w:rsid w:val="00482E84"/>
    <w:rsid w:val="00483229"/>
    <w:rsid w:val="0048332A"/>
    <w:rsid w:val="0048507F"/>
    <w:rsid w:val="00485A6F"/>
    <w:rsid w:val="00486FC0"/>
    <w:rsid w:val="004871E5"/>
    <w:rsid w:val="0048752D"/>
    <w:rsid w:val="004875F8"/>
    <w:rsid w:val="00490470"/>
    <w:rsid w:val="0049105C"/>
    <w:rsid w:val="00492259"/>
    <w:rsid w:val="00493223"/>
    <w:rsid w:val="00494769"/>
    <w:rsid w:val="00496A7D"/>
    <w:rsid w:val="00497631"/>
    <w:rsid w:val="004A148F"/>
    <w:rsid w:val="004A17F2"/>
    <w:rsid w:val="004B1709"/>
    <w:rsid w:val="004B1FF4"/>
    <w:rsid w:val="004B572E"/>
    <w:rsid w:val="004B5FC2"/>
    <w:rsid w:val="004B692F"/>
    <w:rsid w:val="004B6953"/>
    <w:rsid w:val="004B7797"/>
    <w:rsid w:val="004C089C"/>
    <w:rsid w:val="004C0F0F"/>
    <w:rsid w:val="004C11B0"/>
    <w:rsid w:val="004C23C0"/>
    <w:rsid w:val="004C2D35"/>
    <w:rsid w:val="004C2EF2"/>
    <w:rsid w:val="004C3384"/>
    <w:rsid w:val="004C4AEC"/>
    <w:rsid w:val="004C505D"/>
    <w:rsid w:val="004C6510"/>
    <w:rsid w:val="004C66DA"/>
    <w:rsid w:val="004D06B7"/>
    <w:rsid w:val="004D124C"/>
    <w:rsid w:val="004D60EA"/>
    <w:rsid w:val="004D6FDC"/>
    <w:rsid w:val="004D7302"/>
    <w:rsid w:val="004D7368"/>
    <w:rsid w:val="004E1425"/>
    <w:rsid w:val="004E2534"/>
    <w:rsid w:val="004E2887"/>
    <w:rsid w:val="004E5C06"/>
    <w:rsid w:val="004E6534"/>
    <w:rsid w:val="004E6BEB"/>
    <w:rsid w:val="004E6E6C"/>
    <w:rsid w:val="004E6FD4"/>
    <w:rsid w:val="004E7AC6"/>
    <w:rsid w:val="004F0389"/>
    <w:rsid w:val="004F1517"/>
    <w:rsid w:val="004F2903"/>
    <w:rsid w:val="004F303B"/>
    <w:rsid w:val="004F3C93"/>
    <w:rsid w:val="004F3D81"/>
    <w:rsid w:val="004F4689"/>
    <w:rsid w:val="004F58AA"/>
    <w:rsid w:val="004F5D01"/>
    <w:rsid w:val="004F63A1"/>
    <w:rsid w:val="004F6442"/>
    <w:rsid w:val="004F6AE8"/>
    <w:rsid w:val="004F71CD"/>
    <w:rsid w:val="004F7826"/>
    <w:rsid w:val="0050003B"/>
    <w:rsid w:val="00500BB2"/>
    <w:rsid w:val="00504118"/>
    <w:rsid w:val="005043F7"/>
    <w:rsid w:val="00504B85"/>
    <w:rsid w:val="00505B76"/>
    <w:rsid w:val="00506DA1"/>
    <w:rsid w:val="005071CA"/>
    <w:rsid w:val="00510253"/>
    <w:rsid w:val="00514126"/>
    <w:rsid w:val="0051520F"/>
    <w:rsid w:val="00515AC2"/>
    <w:rsid w:val="00515AC9"/>
    <w:rsid w:val="005160D1"/>
    <w:rsid w:val="0051699A"/>
    <w:rsid w:val="00516D0C"/>
    <w:rsid w:val="00521801"/>
    <w:rsid w:val="00521FB5"/>
    <w:rsid w:val="00523180"/>
    <w:rsid w:val="0052400F"/>
    <w:rsid w:val="00525240"/>
    <w:rsid w:val="00525D38"/>
    <w:rsid w:val="00525F0E"/>
    <w:rsid w:val="005267F5"/>
    <w:rsid w:val="005269B6"/>
    <w:rsid w:val="00527851"/>
    <w:rsid w:val="00530E0B"/>
    <w:rsid w:val="00531280"/>
    <w:rsid w:val="005339CA"/>
    <w:rsid w:val="00533AE0"/>
    <w:rsid w:val="00533E4F"/>
    <w:rsid w:val="00534AB9"/>
    <w:rsid w:val="00536604"/>
    <w:rsid w:val="0053662C"/>
    <w:rsid w:val="005375FF"/>
    <w:rsid w:val="005376D5"/>
    <w:rsid w:val="005379A5"/>
    <w:rsid w:val="00541D90"/>
    <w:rsid w:val="00543DAB"/>
    <w:rsid w:val="00543FBE"/>
    <w:rsid w:val="0054447D"/>
    <w:rsid w:val="00544E5D"/>
    <w:rsid w:val="005470EF"/>
    <w:rsid w:val="00547302"/>
    <w:rsid w:val="005478CC"/>
    <w:rsid w:val="005524B7"/>
    <w:rsid w:val="00553D95"/>
    <w:rsid w:val="00554E03"/>
    <w:rsid w:val="00556BE1"/>
    <w:rsid w:val="005602D6"/>
    <w:rsid w:val="005604B1"/>
    <w:rsid w:val="00561245"/>
    <w:rsid w:val="005616BA"/>
    <w:rsid w:val="0056235F"/>
    <w:rsid w:val="0056295B"/>
    <w:rsid w:val="00565C71"/>
    <w:rsid w:val="00566AB8"/>
    <w:rsid w:val="00567322"/>
    <w:rsid w:val="00567946"/>
    <w:rsid w:val="00567B5C"/>
    <w:rsid w:val="0057119C"/>
    <w:rsid w:val="005712F0"/>
    <w:rsid w:val="00571700"/>
    <w:rsid w:val="00572F04"/>
    <w:rsid w:val="0057477D"/>
    <w:rsid w:val="00575306"/>
    <w:rsid w:val="005754E0"/>
    <w:rsid w:val="005754EF"/>
    <w:rsid w:val="00575CA7"/>
    <w:rsid w:val="00575FB5"/>
    <w:rsid w:val="0057684A"/>
    <w:rsid w:val="005778CF"/>
    <w:rsid w:val="00580EF7"/>
    <w:rsid w:val="005817D6"/>
    <w:rsid w:val="00582C05"/>
    <w:rsid w:val="00582F79"/>
    <w:rsid w:val="00583C6B"/>
    <w:rsid w:val="005845D1"/>
    <w:rsid w:val="005848B3"/>
    <w:rsid w:val="0058641A"/>
    <w:rsid w:val="0058668C"/>
    <w:rsid w:val="005874DF"/>
    <w:rsid w:val="005875E6"/>
    <w:rsid w:val="005879F2"/>
    <w:rsid w:val="00587A0D"/>
    <w:rsid w:val="00590298"/>
    <w:rsid w:val="005944ED"/>
    <w:rsid w:val="00594630"/>
    <w:rsid w:val="00595137"/>
    <w:rsid w:val="00595881"/>
    <w:rsid w:val="005A0484"/>
    <w:rsid w:val="005A19A0"/>
    <w:rsid w:val="005A1DCB"/>
    <w:rsid w:val="005A3382"/>
    <w:rsid w:val="005A3EC9"/>
    <w:rsid w:val="005A4A92"/>
    <w:rsid w:val="005A51D3"/>
    <w:rsid w:val="005A57CA"/>
    <w:rsid w:val="005A5821"/>
    <w:rsid w:val="005A69E4"/>
    <w:rsid w:val="005A6F24"/>
    <w:rsid w:val="005B084D"/>
    <w:rsid w:val="005B0C3E"/>
    <w:rsid w:val="005B1D31"/>
    <w:rsid w:val="005B2AAB"/>
    <w:rsid w:val="005B357B"/>
    <w:rsid w:val="005B47FE"/>
    <w:rsid w:val="005B4C4E"/>
    <w:rsid w:val="005B6BA3"/>
    <w:rsid w:val="005B6F1C"/>
    <w:rsid w:val="005B7615"/>
    <w:rsid w:val="005B7B94"/>
    <w:rsid w:val="005C1256"/>
    <w:rsid w:val="005C268D"/>
    <w:rsid w:val="005C33A5"/>
    <w:rsid w:val="005C3C16"/>
    <w:rsid w:val="005C3F6A"/>
    <w:rsid w:val="005C4B73"/>
    <w:rsid w:val="005C549F"/>
    <w:rsid w:val="005C58B8"/>
    <w:rsid w:val="005C6FD6"/>
    <w:rsid w:val="005D004C"/>
    <w:rsid w:val="005D0B09"/>
    <w:rsid w:val="005D0F0A"/>
    <w:rsid w:val="005D1960"/>
    <w:rsid w:val="005D27D8"/>
    <w:rsid w:val="005D359D"/>
    <w:rsid w:val="005D4756"/>
    <w:rsid w:val="005D6524"/>
    <w:rsid w:val="005D7F26"/>
    <w:rsid w:val="005E064F"/>
    <w:rsid w:val="005E3EB7"/>
    <w:rsid w:val="005E465E"/>
    <w:rsid w:val="005E639D"/>
    <w:rsid w:val="005E6F2B"/>
    <w:rsid w:val="005E7E2D"/>
    <w:rsid w:val="005F367B"/>
    <w:rsid w:val="005F3A84"/>
    <w:rsid w:val="005F47B6"/>
    <w:rsid w:val="005F5A22"/>
    <w:rsid w:val="005F779C"/>
    <w:rsid w:val="00602B47"/>
    <w:rsid w:val="00602D98"/>
    <w:rsid w:val="00604EC3"/>
    <w:rsid w:val="0060570B"/>
    <w:rsid w:val="006058E4"/>
    <w:rsid w:val="00605FCA"/>
    <w:rsid w:val="00606B5D"/>
    <w:rsid w:val="0060707D"/>
    <w:rsid w:val="0060727C"/>
    <w:rsid w:val="00607480"/>
    <w:rsid w:val="00610670"/>
    <w:rsid w:val="006107FE"/>
    <w:rsid w:val="00610EDD"/>
    <w:rsid w:val="006134E6"/>
    <w:rsid w:val="006140BA"/>
    <w:rsid w:val="00614D11"/>
    <w:rsid w:val="00615040"/>
    <w:rsid w:val="006154A6"/>
    <w:rsid w:val="006154F7"/>
    <w:rsid w:val="0061589B"/>
    <w:rsid w:val="00616B90"/>
    <w:rsid w:val="00616FD9"/>
    <w:rsid w:val="00617802"/>
    <w:rsid w:val="00617BA8"/>
    <w:rsid w:val="00617CA9"/>
    <w:rsid w:val="006206D9"/>
    <w:rsid w:val="00620964"/>
    <w:rsid w:val="006230D8"/>
    <w:rsid w:val="00625A3B"/>
    <w:rsid w:val="00625D55"/>
    <w:rsid w:val="00625FEC"/>
    <w:rsid w:val="00626212"/>
    <w:rsid w:val="0062629C"/>
    <w:rsid w:val="006267D0"/>
    <w:rsid w:val="00627F69"/>
    <w:rsid w:val="006302B8"/>
    <w:rsid w:val="00631B8A"/>
    <w:rsid w:val="00631BA8"/>
    <w:rsid w:val="006322B3"/>
    <w:rsid w:val="006337EF"/>
    <w:rsid w:val="00633BC3"/>
    <w:rsid w:val="00633DAC"/>
    <w:rsid w:val="0063470F"/>
    <w:rsid w:val="00637C26"/>
    <w:rsid w:val="00640358"/>
    <w:rsid w:val="0064124D"/>
    <w:rsid w:val="00641912"/>
    <w:rsid w:val="00641B38"/>
    <w:rsid w:val="00641E45"/>
    <w:rsid w:val="0064207A"/>
    <w:rsid w:val="00642386"/>
    <w:rsid w:val="00644B2B"/>
    <w:rsid w:val="0064515A"/>
    <w:rsid w:val="00646FA9"/>
    <w:rsid w:val="00647E38"/>
    <w:rsid w:val="00652F27"/>
    <w:rsid w:val="00653BE7"/>
    <w:rsid w:val="00654168"/>
    <w:rsid w:val="006549D5"/>
    <w:rsid w:val="00655E64"/>
    <w:rsid w:val="0065616A"/>
    <w:rsid w:val="00657411"/>
    <w:rsid w:val="00657552"/>
    <w:rsid w:val="00657805"/>
    <w:rsid w:val="006601E0"/>
    <w:rsid w:val="00661A27"/>
    <w:rsid w:val="00663D95"/>
    <w:rsid w:val="00663E1C"/>
    <w:rsid w:val="00664753"/>
    <w:rsid w:val="00664FFF"/>
    <w:rsid w:val="00665810"/>
    <w:rsid w:val="006715EF"/>
    <w:rsid w:val="00672AD3"/>
    <w:rsid w:val="00672F88"/>
    <w:rsid w:val="006730BF"/>
    <w:rsid w:val="00673480"/>
    <w:rsid w:val="00673AA8"/>
    <w:rsid w:val="00674C91"/>
    <w:rsid w:val="006753B8"/>
    <w:rsid w:val="00675CF3"/>
    <w:rsid w:val="006772E2"/>
    <w:rsid w:val="0068235B"/>
    <w:rsid w:val="006827F3"/>
    <w:rsid w:val="00682A72"/>
    <w:rsid w:val="0068311F"/>
    <w:rsid w:val="00683E38"/>
    <w:rsid w:val="00684838"/>
    <w:rsid w:val="00684B96"/>
    <w:rsid w:val="006861B6"/>
    <w:rsid w:val="0068652A"/>
    <w:rsid w:val="00686FF1"/>
    <w:rsid w:val="00695378"/>
    <w:rsid w:val="00697075"/>
    <w:rsid w:val="00697A82"/>
    <w:rsid w:val="00697E87"/>
    <w:rsid w:val="006A0C97"/>
    <w:rsid w:val="006A27D6"/>
    <w:rsid w:val="006A299C"/>
    <w:rsid w:val="006A3817"/>
    <w:rsid w:val="006A600E"/>
    <w:rsid w:val="006A65DC"/>
    <w:rsid w:val="006B345D"/>
    <w:rsid w:val="006B36C2"/>
    <w:rsid w:val="006B4453"/>
    <w:rsid w:val="006B4A85"/>
    <w:rsid w:val="006B570B"/>
    <w:rsid w:val="006B7571"/>
    <w:rsid w:val="006B7F88"/>
    <w:rsid w:val="006C195A"/>
    <w:rsid w:val="006C24D0"/>
    <w:rsid w:val="006C256C"/>
    <w:rsid w:val="006C376F"/>
    <w:rsid w:val="006C4250"/>
    <w:rsid w:val="006C438D"/>
    <w:rsid w:val="006C5088"/>
    <w:rsid w:val="006C5564"/>
    <w:rsid w:val="006C6BD9"/>
    <w:rsid w:val="006C6BDE"/>
    <w:rsid w:val="006C712A"/>
    <w:rsid w:val="006D01DC"/>
    <w:rsid w:val="006D051B"/>
    <w:rsid w:val="006D1C47"/>
    <w:rsid w:val="006D1C7B"/>
    <w:rsid w:val="006D2ED6"/>
    <w:rsid w:val="006D30BF"/>
    <w:rsid w:val="006D3F18"/>
    <w:rsid w:val="006D6904"/>
    <w:rsid w:val="006D6F5F"/>
    <w:rsid w:val="006E08D0"/>
    <w:rsid w:val="006E19E3"/>
    <w:rsid w:val="006E4567"/>
    <w:rsid w:val="006E4D67"/>
    <w:rsid w:val="006E52B4"/>
    <w:rsid w:val="006F18F9"/>
    <w:rsid w:val="006F4C19"/>
    <w:rsid w:val="006F54A2"/>
    <w:rsid w:val="006F57EB"/>
    <w:rsid w:val="006F6BE7"/>
    <w:rsid w:val="00700B7A"/>
    <w:rsid w:val="00700BCC"/>
    <w:rsid w:val="007013E1"/>
    <w:rsid w:val="007024E3"/>
    <w:rsid w:val="00703E76"/>
    <w:rsid w:val="00704ECE"/>
    <w:rsid w:val="00705E8B"/>
    <w:rsid w:val="00706B14"/>
    <w:rsid w:val="00706CF8"/>
    <w:rsid w:val="00707142"/>
    <w:rsid w:val="00707233"/>
    <w:rsid w:val="0070742F"/>
    <w:rsid w:val="00707663"/>
    <w:rsid w:val="00710AF1"/>
    <w:rsid w:val="00711335"/>
    <w:rsid w:val="007116BE"/>
    <w:rsid w:val="00711E71"/>
    <w:rsid w:val="00714373"/>
    <w:rsid w:val="00717A75"/>
    <w:rsid w:val="00720E1C"/>
    <w:rsid w:val="00722944"/>
    <w:rsid w:val="00724390"/>
    <w:rsid w:val="0072625A"/>
    <w:rsid w:val="007265B1"/>
    <w:rsid w:val="00726E0B"/>
    <w:rsid w:val="00726EBB"/>
    <w:rsid w:val="00727D6C"/>
    <w:rsid w:val="00730E37"/>
    <w:rsid w:val="00731388"/>
    <w:rsid w:val="00731D28"/>
    <w:rsid w:val="007330DE"/>
    <w:rsid w:val="007335DA"/>
    <w:rsid w:val="00733C8B"/>
    <w:rsid w:val="00734CFC"/>
    <w:rsid w:val="00735AC9"/>
    <w:rsid w:val="00735FD2"/>
    <w:rsid w:val="0074052C"/>
    <w:rsid w:val="00740BD6"/>
    <w:rsid w:val="00741F47"/>
    <w:rsid w:val="007423FA"/>
    <w:rsid w:val="00742D4C"/>
    <w:rsid w:val="0074406C"/>
    <w:rsid w:val="0074449D"/>
    <w:rsid w:val="0074645E"/>
    <w:rsid w:val="00746A6C"/>
    <w:rsid w:val="007502D5"/>
    <w:rsid w:val="007517CD"/>
    <w:rsid w:val="00752E60"/>
    <w:rsid w:val="00753446"/>
    <w:rsid w:val="00753D4C"/>
    <w:rsid w:val="0075448E"/>
    <w:rsid w:val="00754A40"/>
    <w:rsid w:val="00754C36"/>
    <w:rsid w:val="00757450"/>
    <w:rsid w:val="00757F6A"/>
    <w:rsid w:val="00760041"/>
    <w:rsid w:val="00760D6C"/>
    <w:rsid w:val="00760FB8"/>
    <w:rsid w:val="00761B90"/>
    <w:rsid w:val="00762168"/>
    <w:rsid w:val="007637D7"/>
    <w:rsid w:val="007646D8"/>
    <w:rsid w:val="00765096"/>
    <w:rsid w:val="007650BE"/>
    <w:rsid w:val="00765BBB"/>
    <w:rsid w:val="00766BA7"/>
    <w:rsid w:val="007701E6"/>
    <w:rsid w:val="00773D5E"/>
    <w:rsid w:val="007742C6"/>
    <w:rsid w:val="00774D08"/>
    <w:rsid w:val="0077625E"/>
    <w:rsid w:val="00777502"/>
    <w:rsid w:val="00781867"/>
    <w:rsid w:val="00781A56"/>
    <w:rsid w:val="007827D6"/>
    <w:rsid w:val="00785722"/>
    <w:rsid w:val="00786B9B"/>
    <w:rsid w:val="00787A32"/>
    <w:rsid w:val="00787B22"/>
    <w:rsid w:val="00787CF7"/>
    <w:rsid w:val="00790449"/>
    <w:rsid w:val="007909D9"/>
    <w:rsid w:val="00790A38"/>
    <w:rsid w:val="00790E2E"/>
    <w:rsid w:val="00791A5A"/>
    <w:rsid w:val="0079263A"/>
    <w:rsid w:val="007928D7"/>
    <w:rsid w:val="00793FFF"/>
    <w:rsid w:val="0079404D"/>
    <w:rsid w:val="00794E3C"/>
    <w:rsid w:val="0079514D"/>
    <w:rsid w:val="00797E03"/>
    <w:rsid w:val="00797F3C"/>
    <w:rsid w:val="007A0EE5"/>
    <w:rsid w:val="007A2024"/>
    <w:rsid w:val="007A20E0"/>
    <w:rsid w:val="007A42D1"/>
    <w:rsid w:val="007A62B4"/>
    <w:rsid w:val="007A6AC8"/>
    <w:rsid w:val="007A6E3C"/>
    <w:rsid w:val="007A7669"/>
    <w:rsid w:val="007B03B1"/>
    <w:rsid w:val="007B1A88"/>
    <w:rsid w:val="007B21F7"/>
    <w:rsid w:val="007B30D4"/>
    <w:rsid w:val="007B398E"/>
    <w:rsid w:val="007B55EF"/>
    <w:rsid w:val="007B5CDC"/>
    <w:rsid w:val="007B6A25"/>
    <w:rsid w:val="007B790E"/>
    <w:rsid w:val="007B7F53"/>
    <w:rsid w:val="007B7FF4"/>
    <w:rsid w:val="007C026B"/>
    <w:rsid w:val="007C13C9"/>
    <w:rsid w:val="007C2086"/>
    <w:rsid w:val="007C3C0C"/>
    <w:rsid w:val="007C54A7"/>
    <w:rsid w:val="007C5F82"/>
    <w:rsid w:val="007C7D25"/>
    <w:rsid w:val="007D3978"/>
    <w:rsid w:val="007D455A"/>
    <w:rsid w:val="007D4564"/>
    <w:rsid w:val="007D5AFE"/>
    <w:rsid w:val="007D6F9D"/>
    <w:rsid w:val="007D7021"/>
    <w:rsid w:val="007D7418"/>
    <w:rsid w:val="007E073F"/>
    <w:rsid w:val="007E0E9D"/>
    <w:rsid w:val="007E1217"/>
    <w:rsid w:val="007E34D4"/>
    <w:rsid w:val="007E4747"/>
    <w:rsid w:val="007E4F6B"/>
    <w:rsid w:val="007E5511"/>
    <w:rsid w:val="007E56BC"/>
    <w:rsid w:val="007E6552"/>
    <w:rsid w:val="007E6E4F"/>
    <w:rsid w:val="007E707C"/>
    <w:rsid w:val="007E7BB5"/>
    <w:rsid w:val="007E7CDB"/>
    <w:rsid w:val="007F0265"/>
    <w:rsid w:val="007F0991"/>
    <w:rsid w:val="007F26F1"/>
    <w:rsid w:val="007F3BD6"/>
    <w:rsid w:val="007F42FC"/>
    <w:rsid w:val="007F49F8"/>
    <w:rsid w:val="007F4BE4"/>
    <w:rsid w:val="007F5649"/>
    <w:rsid w:val="007F5908"/>
    <w:rsid w:val="007F5EFF"/>
    <w:rsid w:val="007F79D5"/>
    <w:rsid w:val="00800776"/>
    <w:rsid w:val="00801622"/>
    <w:rsid w:val="0080196D"/>
    <w:rsid w:val="00801BC5"/>
    <w:rsid w:val="00802C7A"/>
    <w:rsid w:val="00803841"/>
    <w:rsid w:val="00804361"/>
    <w:rsid w:val="008047C6"/>
    <w:rsid w:val="008068E0"/>
    <w:rsid w:val="00806E5D"/>
    <w:rsid w:val="00810C41"/>
    <w:rsid w:val="00812DD9"/>
    <w:rsid w:val="008151C8"/>
    <w:rsid w:val="00817104"/>
    <w:rsid w:val="008204DC"/>
    <w:rsid w:val="00821996"/>
    <w:rsid w:val="008219F5"/>
    <w:rsid w:val="0082323F"/>
    <w:rsid w:val="0082377D"/>
    <w:rsid w:val="008238E0"/>
    <w:rsid w:val="00824327"/>
    <w:rsid w:val="00824BC4"/>
    <w:rsid w:val="00826A43"/>
    <w:rsid w:val="00826B84"/>
    <w:rsid w:val="00830171"/>
    <w:rsid w:val="00830F5C"/>
    <w:rsid w:val="0083179D"/>
    <w:rsid w:val="00831871"/>
    <w:rsid w:val="00832B5C"/>
    <w:rsid w:val="00833A1A"/>
    <w:rsid w:val="00833BBD"/>
    <w:rsid w:val="0083559A"/>
    <w:rsid w:val="008375BF"/>
    <w:rsid w:val="0083784D"/>
    <w:rsid w:val="00840967"/>
    <w:rsid w:val="00840D90"/>
    <w:rsid w:val="00841288"/>
    <w:rsid w:val="00841649"/>
    <w:rsid w:val="0084167C"/>
    <w:rsid w:val="008432FB"/>
    <w:rsid w:val="00845029"/>
    <w:rsid w:val="00845ED5"/>
    <w:rsid w:val="00846318"/>
    <w:rsid w:val="008504C3"/>
    <w:rsid w:val="008509DD"/>
    <w:rsid w:val="00851009"/>
    <w:rsid w:val="00855EA3"/>
    <w:rsid w:val="00855FFD"/>
    <w:rsid w:val="00856FFA"/>
    <w:rsid w:val="00857423"/>
    <w:rsid w:val="00857555"/>
    <w:rsid w:val="00861C1F"/>
    <w:rsid w:val="00862B72"/>
    <w:rsid w:val="00862B93"/>
    <w:rsid w:val="00864210"/>
    <w:rsid w:val="00865540"/>
    <w:rsid w:val="0086588A"/>
    <w:rsid w:val="0086619F"/>
    <w:rsid w:val="008669D0"/>
    <w:rsid w:val="00866C6C"/>
    <w:rsid w:val="008678BD"/>
    <w:rsid w:val="00867952"/>
    <w:rsid w:val="008722BD"/>
    <w:rsid w:val="008725D8"/>
    <w:rsid w:val="008737E2"/>
    <w:rsid w:val="00875285"/>
    <w:rsid w:val="00875A1B"/>
    <w:rsid w:val="00876529"/>
    <w:rsid w:val="008766AB"/>
    <w:rsid w:val="008808EF"/>
    <w:rsid w:val="008809CB"/>
    <w:rsid w:val="0088144C"/>
    <w:rsid w:val="0088193C"/>
    <w:rsid w:val="008835CD"/>
    <w:rsid w:val="00883E0A"/>
    <w:rsid w:val="008842A0"/>
    <w:rsid w:val="00885253"/>
    <w:rsid w:val="0088628F"/>
    <w:rsid w:val="00886F31"/>
    <w:rsid w:val="00887550"/>
    <w:rsid w:val="0088759B"/>
    <w:rsid w:val="00887761"/>
    <w:rsid w:val="0089181E"/>
    <w:rsid w:val="00893AD4"/>
    <w:rsid w:val="0089433F"/>
    <w:rsid w:val="00894644"/>
    <w:rsid w:val="00894D11"/>
    <w:rsid w:val="00894E0D"/>
    <w:rsid w:val="008950A4"/>
    <w:rsid w:val="0089683F"/>
    <w:rsid w:val="00896A02"/>
    <w:rsid w:val="00896C46"/>
    <w:rsid w:val="008A05F7"/>
    <w:rsid w:val="008A3161"/>
    <w:rsid w:val="008A34FF"/>
    <w:rsid w:val="008A3753"/>
    <w:rsid w:val="008A3D6D"/>
    <w:rsid w:val="008A6159"/>
    <w:rsid w:val="008A64F7"/>
    <w:rsid w:val="008A6754"/>
    <w:rsid w:val="008A7383"/>
    <w:rsid w:val="008B08FA"/>
    <w:rsid w:val="008B1289"/>
    <w:rsid w:val="008B1BFA"/>
    <w:rsid w:val="008B1D8B"/>
    <w:rsid w:val="008B2CEC"/>
    <w:rsid w:val="008B4A33"/>
    <w:rsid w:val="008B5EDA"/>
    <w:rsid w:val="008B67D4"/>
    <w:rsid w:val="008B68CA"/>
    <w:rsid w:val="008B6E8B"/>
    <w:rsid w:val="008B7576"/>
    <w:rsid w:val="008B7D4C"/>
    <w:rsid w:val="008C20BB"/>
    <w:rsid w:val="008C21F6"/>
    <w:rsid w:val="008C29E2"/>
    <w:rsid w:val="008C2DD4"/>
    <w:rsid w:val="008C41BB"/>
    <w:rsid w:val="008C4880"/>
    <w:rsid w:val="008C5DFF"/>
    <w:rsid w:val="008D253B"/>
    <w:rsid w:val="008D358D"/>
    <w:rsid w:val="008D364B"/>
    <w:rsid w:val="008D3C7E"/>
    <w:rsid w:val="008D409D"/>
    <w:rsid w:val="008D41A9"/>
    <w:rsid w:val="008D43B9"/>
    <w:rsid w:val="008D487A"/>
    <w:rsid w:val="008D4FA9"/>
    <w:rsid w:val="008D5295"/>
    <w:rsid w:val="008D6C44"/>
    <w:rsid w:val="008D7026"/>
    <w:rsid w:val="008D7BB6"/>
    <w:rsid w:val="008D7BDF"/>
    <w:rsid w:val="008E0985"/>
    <w:rsid w:val="008E0AAC"/>
    <w:rsid w:val="008E21EE"/>
    <w:rsid w:val="008E296C"/>
    <w:rsid w:val="008E3FF9"/>
    <w:rsid w:val="008E43A4"/>
    <w:rsid w:val="008E67B2"/>
    <w:rsid w:val="008E69CB"/>
    <w:rsid w:val="008E6B89"/>
    <w:rsid w:val="008E6E27"/>
    <w:rsid w:val="008E7AC0"/>
    <w:rsid w:val="008F0633"/>
    <w:rsid w:val="008F2D45"/>
    <w:rsid w:val="008F438C"/>
    <w:rsid w:val="008F53E9"/>
    <w:rsid w:val="008F5A56"/>
    <w:rsid w:val="008F62F4"/>
    <w:rsid w:val="008F7241"/>
    <w:rsid w:val="00900006"/>
    <w:rsid w:val="00900AD7"/>
    <w:rsid w:val="00902BC6"/>
    <w:rsid w:val="0090465B"/>
    <w:rsid w:val="00904BEB"/>
    <w:rsid w:val="009072F2"/>
    <w:rsid w:val="00907DB9"/>
    <w:rsid w:val="00907ECA"/>
    <w:rsid w:val="00910D35"/>
    <w:rsid w:val="009120F3"/>
    <w:rsid w:val="00912534"/>
    <w:rsid w:val="00913384"/>
    <w:rsid w:val="009140B9"/>
    <w:rsid w:val="00914AB1"/>
    <w:rsid w:val="00915C37"/>
    <w:rsid w:val="00916375"/>
    <w:rsid w:val="00917D37"/>
    <w:rsid w:val="0092034C"/>
    <w:rsid w:val="00920E2B"/>
    <w:rsid w:val="009222E9"/>
    <w:rsid w:val="009225C8"/>
    <w:rsid w:val="00924070"/>
    <w:rsid w:val="00926D91"/>
    <w:rsid w:val="0093193D"/>
    <w:rsid w:val="00933468"/>
    <w:rsid w:val="00933589"/>
    <w:rsid w:val="00933F07"/>
    <w:rsid w:val="00933F08"/>
    <w:rsid w:val="009345FD"/>
    <w:rsid w:val="009347DE"/>
    <w:rsid w:val="009350FA"/>
    <w:rsid w:val="009378B3"/>
    <w:rsid w:val="00937CEA"/>
    <w:rsid w:val="00940C16"/>
    <w:rsid w:val="00941253"/>
    <w:rsid w:val="00942164"/>
    <w:rsid w:val="009422C9"/>
    <w:rsid w:val="009434A9"/>
    <w:rsid w:val="009448E2"/>
    <w:rsid w:val="00944EAF"/>
    <w:rsid w:val="00944FC5"/>
    <w:rsid w:val="009452F8"/>
    <w:rsid w:val="00947458"/>
    <w:rsid w:val="00950020"/>
    <w:rsid w:val="009502A7"/>
    <w:rsid w:val="00950A1D"/>
    <w:rsid w:val="00951578"/>
    <w:rsid w:val="00951A47"/>
    <w:rsid w:val="00953EEA"/>
    <w:rsid w:val="00954420"/>
    <w:rsid w:val="009556CB"/>
    <w:rsid w:val="00955A2F"/>
    <w:rsid w:val="0095718F"/>
    <w:rsid w:val="009572B4"/>
    <w:rsid w:val="009600B9"/>
    <w:rsid w:val="0096072C"/>
    <w:rsid w:val="00960DEC"/>
    <w:rsid w:val="00962153"/>
    <w:rsid w:val="00962C39"/>
    <w:rsid w:val="00963218"/>
    <w:rsid w:val="009632A8"/>
    <w:rsid w:val="00964C7E"/>
    <w:rsid w:val="00965648"/>
    <w:rsid w:val="00965663"/>
    <w:rsid w:val="00966668"/>
    <w:rsid w:val="00966AFD"/>
    <w:rsid w:val="00966E43"/>
    <w:rsid w:val="009671F9"/>
    <w:rsid w:val="00967A94"/>
    <w:rsid w:val="0097067A"/>
    <w:rsid w:val="00970EAC"/>
    <w:rsid w:val="00970F31"/>
    <w:rsid w:val="00971D7A"/>
    <w:rsid w:val="00972901"/>
    <w:rsid w:val="00973814"/>
    <w:rsid w:val="00974B96"/>
    <w:rsid w:val="00975F36"/>
    <w:rsid w:val="009766D8"/>
    <w:rsid w:val="00976EBD"/>
    <w:rsid w:val="00980546"/>
    <w:rsid w:val="00980DB5"/>
    <w:rsid w:val="0098142A"/>
    <w:rsid w:val="009818A3"/>
    <w:rsid w:val="00982B6F"/>
    <w:rsid w:val="0098456B"/>
    <w:rsid w:val="00985DEA"/>
    <w:rsid w:val="00985FDB"/>
    <w:rsid w:val="00990851"/>
    <w:rsid w:val="00990AF4"/>
    <w:rsid w:val="00992AD7"/>
    <w:rsid w:val="00992DC0"/>
    <w:rsid w:val="00994987"/>
    <w:rsid w:val="0099622E"/>
    <w:rsid w:val="009976E4"/>
    <w:rsid w:val="009977E8"/>
    <w:rsid w:val="0099796E"/>
    <w:rsid w:val="009A175C"/>
    <w:rsid w:val="009A1D8D"/>
    <w:rsid w:val="009A1E99"/>
    <w:rsid w:val="009A25D6"/>
    <w:rsid w:val="009A3024"/>
    <w:rsid w:val="009A3310"/>
    <w:rsid w:val="009A3BC9"/>
    <w:rsid w:val="009A40F4"/>
    <w:rsid w:val="009A437D"/>
    <w:rsid w:val="009A46F3"/>
    <w:rsid w:val="009A4CC7"/>
    <w:rsid w:val="009A5274"/>
    <w:rsid w:val="009A52AD"/>
    <w:rsid w:val="009B0B0D"/>
    <w:rsid w:val="009B1015"/>
    <w:rsid w:val="009B2B78"/>
    <w:rsid w:val="009B3DD5"/>
    <w:rsid w:val="009B4F5C"/>
    <w:rsid w:val="009B600D"/>
    <w:rsid w:val="009C1911"/>
    <w:rsid w:val="009C29A4"/>
    <w:rsid w:val="009C2E11"/>
    <w:rsid w:val="009C34F3"/>
    <w:rsid w:val="009C4689"/>
    <w:rsid w:val="009C56A9"/>
    <w:rsid w:val="009C5BA9"/>
    <w:rsid w:val="009C623D"/>
    <w:rsid w:val="009C75A0"/>
    <w:rsid w:val="009D0607"/>
    <w:rsid w:val="009D0AF8"/>
    <w:rsid w:val="009D1525"/>
    <w:rsid w:val="009D1E02"/>
    <w:rsid w:val="009D2E7B"/>
    <w:rsid w:val="009D3DEB"/>
    <w:rsid w:val="009D51C6"/>
    <w:rsid w:val="009D61DE"/>
    <w:rsid w:val="009E0951"/>
    <w:rsid w:val="009E18BC"/>
    <w:rsid w:val="009E19B8"/>
    <w:rsid w:val="009E26AB"/>
    <w:rsid w:val="009E299D"/>
    <w:rsid w:val="009E46AC"/>
    <w:rsid w:val="009E579A"/>
    <w:rsid w:val="009E5DC5"/>
    <w:rsid w:val="009E6D59"/>
    <w:rsid w:val="009E73B9"/>
    <w:rsid w:val="009E7C5D"/>
    <w:rsid w:val="009F12D6"/>
    <w:rsid w:val="009F15F4"/>
    <w:rsid w:val="009F4195"/>
    <w:rsid w:val="009F499D"/>
    <w:rsid w:val="009F4A85"/>
    <w:rsid w:val="009F540D"/>
    <w:rsid w:val="009F683B"/>
    <w:rsid w:val="009F7CE2"/>
    <w:rsid w:val="009F7FF3"/>
    <w:rsid w:val="00A03591"/>
    <w:rsid w:val="00A03C92"/>
    <w:rsid w:val="00A05425"/>
    <w:rsid w:val="00A05B95"/>
    <w:rsid w:val="00A10332"/>
    <w:rsid w:val="00A103F3"/>
    <w:rsid w:val="00A11405"/>
    <w:rsid w:val="00A11455"/>
    <w:rsid w:val="00A114F3"/>
    <w:rsid w:val="00A12A3E"/>
    <w:rsid w:val="00A1398E"/>
    <w:rsid w:val="00A13F0B"/>
    <w:rsid w:val="00A1695D"/>
    <w:rsid w:val="00A169D1"/>
    <w:rsid w:val="00A1779A"/>
    <w:rsid w:val="00A20954"/>
    <w:rsid w:val="00A230FC"/>
    <w:rsid w:val="00A23218"/>
    <w:rsid w:val="00A23538"/>
    <w:rsid w:val="00A23AE2"/>
    <w:rsid w:val="00A26744"/>
    <w:rsid w:val="00A30347"/>
    <w:rsid w:val="00A32B67"/>
    <w:rsid w:val="00A3349B"/>
    <w:rsid w:val="00A33679"/>
    <w:rsid w:val="00A34749"/>
    <w:rsid w:val="00A35211"/>
    <w:rsid w:val="00A35E1B"/>
    <w:rsid w:val="00A36DEA"/>
    <w:rsid w:val="00A36E9E"/>
    <w:rsid w:val="00A40DD2"/>
    <w:rsid w:val="00A419E1"/>
    <w:rsid w:val="00A41DBE"/>
    <w:rsid w:val="00A4585C"/>
    <w:rsid w:val="00A47F34"/>
    <w:rsid w:val="00A51EE7"/>
    <w:rsid w:val="00A52C0D"/>
    <w:rsid w:val="00A5327F"/>
    <w:rsid w:val="00A535C2"/>
    <w:rsid w:val="00A5401B"/>
    <w:rsid w:val="00A541CF"/>
    <w:rsid w:val="00A5667C"/>
    <w:rsid w:val="00A5790F"/>
    <w:rsid w:val="00A57CA7"/>
    <w:rsid w:val="00A61599"/>
    <w:rsid w:val="00A640F6"/>
    <w:rsid w:val="00A65062"/>
    <w:rsid w:val="00A66324"/>
    <w:rsid w:val="00A67165"/>
    <w:rsid w:val="00A71193"/>
    <w:rsid w:val="00A74DEB"/>
    <w:rsid w:val="00A76454"/>
    <w:rsid w:val="00A76BB5"/>
    <w:rsid w:val="00A77883"/>
    <w:rsid w:val="00A81302"/>
    <w:rsid w:val="00A8259E"/>
    <w:rsid w:val="00A828C6"/>
    <w:rsid w:val="00A837FE"/>
    <w:rsid w:val="00A84917"/>
    <w:rsid w:val="00A86BA2"/>
    <w:rsid w:val="00A87517"/>
    <w:rsid w:val="00A9331A"/>
    <w:rsid w:val="00A93AC3"/>
    <w:rsid w:val="00A95640"/>
    <w:rsid w:val="00A95FA8"/>
    <w:rsid w:val="00A9611C"/>
    <w:rsid w:val="00A96691"/>
    <w:rsid w:val="00A96951"/>
    <w:rsid w:val="00A97763"/>
    <w:rsid w:val="00A97FA7"/>
    <w:rsid w:val="00AA0308"/>
    <w:rsid w:val="00AA1FB7"/>
    <w:rsid w:val="00AA2A8C"/>
    <w:rsid w:val="00AA327E"/>
    <w:rsid w:val="00AA357B"/>
    <w:rsid w:val="00AA46DF"/>
    <w:rsid w:val="00AA550F"/>
    <w:rsid w:val="00AA5513"/>
    <w:rsid w:val="00AA5A6A"/>
    <w:rsid w:val="00AA7243"/>
    <w:rsid w:val="00AA7D64"/>
    <w:rsid w:val="00AB0B37"/>
    <w:rsid w:val="00AB0C3B"/>
    <w:rsid w:val="00AB1724"/>
    <w:rsid w:val="00AB1CA9"/>
    <w:rsid w:val="00AB344E"/>
    <w:rsid w:val="00AB3E73"/>
    <w:rsid w:val="00AB4D9F"/>
    <w:rsid w:val="00AB5302"/>
    <w:rsid w:val="00AB6007"/>
    <w:rsid w:val="00AB63B6"/>
    <w:rsid w:val="00AB7090"/>
    <w:rsid w:val="00AB71A4"/>
    <w:rsid w:val="00AB76DC"/>
    <w:rsid w:val="00AB7FF4"/>
    <w:rsid w:val="00AC0022"/>
    <w:rsid w:val="00AC105C"/>
    <w:rsid w:val="00AC1B96"/>
    <w:rsid w:val="00AC1D43"/>
    <w:rsid w:val="00AC53E0"/>
    <w:rsid w:val="00AC57E8"/>
    <w:rsid w:val="00AC623E"/>
    <w:rsid w:val="00AC68DE"/>
    <w:rsid w:val="00AC6F60"/>
    <w:rsid w:val="00AC77F6"/>
    <w:rsid w:val="00AD05F9"/>
    <w:rsid w:val="00AD0FDD"/>
    <w:rsid w:val="00AD155D"/>
    <w:rsid w:val="00AD3BDA"/>
    <w:rsid w:val="00AD6305"/>
    <w:rsid w:val="00AD7A77"/>
    <w:rsid w:val="00AD7FC3"/>
    <w:rsid w:val="00AE028E"/>
    <w:rsid w:val="00AE0D4C"/>
    <w:rsid w:val="00AE3F9D"/>
    <w:rsid w:val="00AE4450"/>
    <w:rsid w:val="00AE4607"/>
    <w:rsid w:val="00AE5063"/>
    <w:rsid w:val="00AE7530"/>
    <w:rsid w:val="00AE7F48"/>
    <w:rsid w:val="00AF03AB"/>
    <w:rsid w:val="00AF17F3"/>
    <w:rsid w:val="00AF2C95"/>
    <w:rsid w:val="00AF52A2"/>
    <w:rsid w:val="00AF6288"/>
    <w:rsid w:val="00AF7942"/>
    <w:rsid w:val="00AF7F49"/>
    <w:rsid w:val="00B00235"/>
    <w:rsid w:val="00B00809"/>
    <w:rsid w:val="00B00F73"/>
    <w:rsid w:val="00B01D55"/>
    <w:rsid w:val="00B03495"/>
    <w:rsid w:val="00B036AE"/>
    <w:rsid w:val="00B0397A"/>
    <w:rsid w:val="00B04699"/>
    <w:rsid w:val="00B04B45"/>
    <w:rsid w:val="00B04B79"/>
    <w:rsid w:val="00B04F66"/>
    <w:rsid w:val="00B0628E"/>
    <w:rsid w:val="00B064E1"/>
    <w:rsid w:val="00B0650D"/>
    <w:rsid w:val="00B07B43"/>
    <w:rsid w:val="00B10F58"/>
    <w:rsid w:val="00B13396"/>
    <w:rsid w:val="00B14B3C"/>
    <w:rsid w:val="00B153B5"/>
    <w:rsid w:val="00B217A8"/>
    <w:rsid w:val="00B22618"/>
    <w:rsid w:val="00B2293E"/>
    <w:rsid w:val="00B23B67"/>
    <w:rsid w:val="00B2649F"/>
    <w:rsid w:val="00B27164"/>
    <w:rsid w:val="00B301F0"/>
    <w:rsid w:val="00B31A4F"/>
    <w:rsid w:val="00B33503"/>
    <w:rsid w:val="00B33818"/>
    <w:rsid w:val="00B34180"/>
    <w:rsid w:val="00B35CAD"/>
    <w:rsid w:val="00B37390"/>
    <w:rsid w:val="00B402E8"/>
    <w:rsid w:val="00B41703"/>
    <w:rsid w:val="00B42CC7"/>
    <w:rsid w:val="00B44224"/>
    <w:rsid w:val="00B444AF"/>
    <w:rsid w:val="00B445C1"/>
    <w:rsid w:val="00B459EC"/>
    <w:rsid w:val="00B47B43"/>
    <w:rsid w:val="00B47B84"/>
    <w:rsid w:val="00B5066D"/>
    <w:rsid w:val="00B53335"/>
    <w:rsid w:val="00B55A8A"/>
    <w:rsid w:val="00B56D78"/>
    <w:rsid w:val="00B60FC7"/>
    <w:rsid w:val="00B61401"/>
    <w:rsid w:val="00B62D42"/>
    <w:rsid w:val="00B65014"/>
    <w:rsid w:val="00B65016"/>
    <w:rsid w:val="00B66C30"/>
    <w:rsid w:val="00B67B86"/>
    <w:rsid w:val="00B70D56"/>
    <w:rsid w:val="00B720AE"/>
    <w:rsid w:val="00B72465"/>
    <w:rsid w:val="00B734BE"/>
    <w:rsid w:val="00B769A6"/>
    <w:rsid w:val="00B804BD"/>
    <w:rsid w:val="00B83AF8"/>
    <w:rsid w:val="00B83AFE"/>
    <w:rsid w:val="00B846F8"/>
    <w:rsid w:val="00B84937"/>
    <w:rsid w:val="00B849D0"/>
    <w:rsid w:val="00B84C93"/>
    <w:rsid w:val="00B85089"/>
    <w:rsid w:val="00B8527A"/>
    <w:rsid w:val="00B85DBF"/>
    <w:rsid w:val="00B86D4F"/>
    <w:rsid w:val="00B87825"/>
    <w:rsid w:val="00B87934"/>
    <w:rsid w:val="00B93530"/>
    <w:rsid w:val="00B93F8E"/>
    <w:rsid w:val="00B953C8"/>
    <w:rsid w:val="00B9620C"/>
    <w:rsid w:val="00B96D4E"/>
    <w:rsid w:val="00B9705D"/>
    <w:rsid w:val="00BA0814"/>
    <w:rsid w:val="00BA316A"/>
    <w:rsid w:val="00BA393D"/>
    <w:rsid w:val="00BA76EB"/>
    <w:rsid w:val="00BB025A"/>
    <w:rsid w:val="00BB0AD6"/>
    <w:rsid w:val="00BB11F9"/>
    <w:rsid w:val="00BB1FB7"/>
    <w:rsid w:val="00BB230D"/>
    <w:rsid w:val="00BB3FA3"/>
    <w:rsid w:val="00BB464A"/>
    <w:rsid w:val="00BB563F"/>
    <w:rsid w:val="00BB5A7E"/>
    <w:rsid w:val="00BB6BF5"/>
    <w:rsid w:val="00BB6EA9"/>
    <w:rsid w:val="00BB7ACB"/>
    <w:rsid w:val="00BC027B"/>
    <w:rsid w:val="00BC263C"/>
    <w:rsid w:val="00BC2F76"/>
    <w:rsid w:val="00BC320D"/>
    <w:rsid w:val="00BC325A"/>
    <w:rsid w:val="00BC5DE6"/>
    <w:rsid w:val="00BC6F7C"/>
    <w:rsid w:val="00BC7638"/>
    <w:rsid w:val="00BD0122"/>
    <w:rsid w:val="00BD1A3C"/>
    <w:rsid w:val="00BD3B92"/>
    <w:rsid w:val="00BD4AB6"/>
    <w:rsid w:val="00BD4D83"/>
    <w:rsid w:val="00BD4FBD"/>
    <w:rsid w:val="00BE0B82"/>
    <w:rsid w:val="00BE1751"/>
    <w:rsid w:val="00BE175B"/>
    <w:rsid w:val="00BE3378"/>
    <w:rsid w:val="00BE3BE2"/>
    <w:rsid w:val="00BE5E96"/>
    <w:rsid w:val="00BE7BC5"/>
    <w:rsid w:val="00BF0351"/>
    <w:rsid w:val="00BF04EE"/>
    <w:rsid w:val="00BF05D9"/>
    <w:rsid w:val="00BF0C5D"/>
    <w:rsid w:val="00BF0D5A"/>
    <w:rsid w:val="00BF0FB3"/>
    <w:rsid w:val="00BF179D"/>
    <w:rsid w:val="00BF2A4B"/>
    <w:rsid w:val="00BF3188"/>
    <w:rsid w:val="00BF59C2"/>
    <w:rsid w:val="00BF6191"/>
    <w:rsid w:val="00BF77DB"/>
    <w:rsid w:val="00C0033E"/>
    <w:rsid w:val="00C0064C"/>
    <w:rsid w:val="00C02FDB"/>
    <w:rsid w:val="00C04D90"/>
    <w:rsid w:val="00C05151"/>
    <w:rsid w:val="00C05C8C"/>
    <w:rsid w:val="00C05DBF"/>
    <w:rsid w:val="00C062B4"/>
    <w:rsid w:val="00C063A2"/>
    <w:rsid w:val="00C06925"/>
    <w:rsid w:val="00C07212"/>
    <w:rsid w:val="00C07CB4"/>
    <w:rsid w:val="00C10AE7"/>
    <w:rsid w:val="00C11811"/>
    <w:rsid w:val="00C12C96"/>
    <w:rsid w:val="00C15F91"/>
    <w:rsid w:val="00C16284"/>
    <w:rsid w:val="00C242C9"/>
    <w:rsid w:val="00C2490F"/>
    <w:rsid w:val="00C250E2"/>
    <w:rsid w:val="00C26E61"/>
    <w:rsid w:val="00C274B5"/>
    <w:rsid w:val="00C2775F"/>
    <w:rsid w:val="00C30209"/>
    <w:rsid w:val="00C3178A"/>
    <w:rsid w:val="00C31F72"/>
    <w:rsid w:val="00C32468"/>
    <w:rsid w:val="00C33D82"/>
    <w:rsid w:val="00C343C0"/>
    <w:rsid w:val="00C347AA"/>
    <w:rsid w:val="00C36F44"/>
    <w:rsid w:val="00C40931"/>
    <w:rsid w:val="00C40E5C"/>
    <w:rsid w:val="00C41A3A"/>
    <w:rsid w:val="00C42027"/>
    <w:rsid w:val="00C42467"/>
    <w:rsid w:val="00C42472"/>
    <w:rsid w:val="00C4288C"/>
    <w:rsid w:val="00C42F9D"/>
    <w:rsid w:val="00C4561C"/>
    <w:rsid w:val="00C46726"/>
    <w:rsid w:val="00C47042"/>
    <w:rsid w:val="00C50561"/>
    <w:rsid w:val="00C5095B"/>
    <w:rsid w:val="00C50DEA"/>
    <w:rsid w:val="00C50F76"/>
    <w:rsid w:val="00C511C5"/>
    <w:rsid w:val="00C54066"/>
    <w:rsid w:val="00C5602B"/>
    <w:rsid w:val="00C56C3C"/>
    <w:rsid w:val="00C5789B"/>
    <w:rsid w:val="00C6112D"/>
    <w:rsid w:val="00C61CF4"/>
    <w:rsid w:val="00C6294E"/>
    <w:rsid w:val="00C65620"/>
    <w:rsid w:val="00C66C9B"/>
    <w:rsid w:val="00C70052"/>
    <w:rsid w:val="00C708C1"/>
    <w:rsid w:val="00C710D4"/>
    <w:rsid w:val="00C71969"/>
    <w:rsid w:val="00C71ABE"/>
    <w:rsid w:val="00C745EB"/>
    <w:rsid w:val="00C75B70"/>
    <w:rsid w:val="00C7649F"/>
    <w:rsid w:val="00C769CD"/>
    <w:rsid w:val="00C76D40"/>
    <w:rsid w:val="00C774C4"/>
    <w:rsid w:val="00C80165"/>
    <w:rsid w:val="00C81F4D"/>
    <w:rsid w:val="00C821AF"/>
    <w:rsid w:val="00C8239F"/>
    <w:rsid w:val="00C833F5"/>
    <w:rsid w:val="00C841D8"/>
    <w:rsid w:val="00C84803"/>
    <w:rsid w:val="00C84981"/>
    <w:rsid w:val="00C84DA9"/>
    <w:rsid w:val="00C85559"/>
    <w:rsid w:val="00C85881"/>
    <w:rsid w:val="00C86944"/>
    <w:rsid w:val="00C871A6"/>
    <w:rsid w:val="00C905BD"/>
    <w:rsid w:val="00C90D5D"/>
    <w:rsid w:val="00C90E84"/>
    <w:rsid w:val="00C90FDB"/>
    <w:rsid w:val="00C91448"/>
    <w:rsid w:val="00C91798"/>
    <w:rsid w:val="00C91AA7"/>
    <w:rsid w:val="00C92132"/>
    <w:rsid w:val="00C92C37"/>
    <w:rsid w:val="00C95047"/>
    <w:rsid w:val="00C95905"/>
    <w:rsid w:val="00C96316"/>
    <w:rsid w:val="00C96362"/>
    <w:rsid w:val="00CA0BE4"/>
    <w:rsid w:val="00CA0DE1"/>
    <w:rsid w:val="00CA1936"/>
    <w:rsid w:val="00CA2F7B"/>
    <w:rsid w:val="00CA371F"/>
    <w:rsid w:val="00CA4864"/>
    <w:rsid w:val="00CA4928"/>
    <w:rsid w:val="00CA5724"/>
    <w:rsid w:val="00CA60AE"/>
    <w:rsid w:val="00CA6A3B"/>
    <w:rsid w:val="00CA6BC7"/>
    <w:rsid w:val="00CB0462"/>
    <w:rsid w:val="00CB1099"/>
    <w:rsid w:val="00CB20B6"/>
    <w:rsid w:val="00CB23DE"/>
    <w:rsid w:val="00CB24CA"/>
    <w:rsid w:val="00CB268B"/>
    <w:rsid w:val="00CB2C2C"/>
    <w:rsid w:val="00CB39F5"/>
    <w:rsid w:val="00CB4A63"/>
    <w:rsid w:val="00CB4FEF"/>
    <w:rsid w:val="00CB558F"/>
    <w:rsid w:val="00CB5CB9"/>
    <w:rsid w:val="00CB7270"/>
    <w:rsid w:val="00CC021A"/>
    <w:rsid w:val="00CC2623"/>
    <w:rsid w:val="00CC2F60"/>
    <w:rsid w:val="00CC3AA5"/>
    <w:rsid w:val="00CC3FB5"/>
    <w:rsid w:val="00CC41CA"/>
    <w:rsid w:val="00CC41D5"/>
    <w:rsid w:val="00CC472F"/>
    <w:rsid w:val="00CC5844"/>
    <w:rsid w:val="00CC607D"/>
    <w:rsid w:val="00CC62DB"/>
    <w:rsid w:val="00CC6351"/>
    <w:rsid w:val="00CD119C"/>
    <w:rsid w:val="00CD18AB"/>
    <w:rsid w:val="00CD1A64"/>
    <w:rsid w:val="00CD22A9"/>
    <w:rsid w:val="00CD26A5"/>
    <w:rsid w:val="00CD2719"/>
    <w:rsid w:val="00CD4D94"/>
    <w:rsid w:val="00CD4F97"/>
    <w:rsid w:val="00CD6750"/>
    <w:rsid w:val="00CD709A"/>
    <w:rsid w:val="00CE003B"/>
    <w:rsid w:val="00CE060D"/>
    <w:rsid w:val="00CE10A7"/>
    <w:rsid w:val="00CE1C3B"/>
    <w:rsid w:val="00CE248B"/>
    <w:rsid w:val="00CE2FF8"/>
    <w:rsid w:val="00CE3E61"/>
    <w:rsid w:val="00CE4035"/>
    <w:rsid w:val="00CE4F66"/>
    <w:rsid w:val="00CE6B9D"/>
    <w:rsid w:val="00CE6CED"/>
    <w:rsid w:val="00CE6FF2"/>
    <w:rsid w:val="00CF208A"/>
    <w:rsid w:val="00CF3A61"/>
    <w:rsid w:val="00CF40F4"/>
    <w:rsid w:val="00CF584D"/>
    <w:rsid w:val="00CF6AF1"/>
    <w:rsid w:val="00D0019F"/>
    <w:rsid w:val="00D003FD"/>
    <w:rsid w:val="00D00F76"/>
    <w:rsid w:val="00D02DAC"/>
    <w:rsid w:val="00D032FA"/>
    <w:rsid w:val="00D03DC5"/>
    <w:rsid w:val="00D05410"/>
    <w:rsid w:val="00D0698E"/>
    <w:rsid w:val="00D07C4E"/>
    <w:rsid w:val="00D10D0C"/>
    <w:rsid w:val="00D10F51"/>
    <w:rsid w:val="00D12272"/>
    <w:rsid w:val="00D12F6C"/>
    <w:rsid w:val="00D13102"/>
    <w:rsid w:val="00D138CD"/>
    <w:rsid w:val="00D14AB6"/>
    <w:rsid w:val="00D14DB7"/>
    <w:rsid w:val="00D15591"/>
    <w:rsid w:val="00D16DB6"/>
    <w:rsid w:val="00D2011A"/>
    <w:rsid w:val="00D2019A"/>
    <w:rsid w:val="00D2025A"/>
    <w:rsid w:val="00D218D7"/>
    <w:rsid w:val="00D21976"/>
    <w:rsid w:val="00D21A1F"/>
    <w:rsid w:val="00D23555"/>
    <w:rsid w:val="00D237B9"/>
    <w:rsid w:val="00D24235"/>
    <w:rsid w:val="00D24ABC"/>
    <w:rsid w:val="00D2609B"/>
    <w:rsid w:val="00D266C9"/>
    <w:rsid w:val="00D303EC"/>
    <w:rsid w:val="00D31388"/>
    <w:rsid w:val="00D31FED"/>
    <w:rsid w:val="00D32A83"/>
    <w:rsid w:val="00D34D61"/>
    <w:rsid w:val="00D35608"/>
    <w:rsid w:val="00D36B1C"/>
    <w:rsid w:val="00D409B1"/>
    <w:rsid w:val="00D41C8C"/>
    <w:rsid w:val="00D439CF"/>
    <w:rsid w:val="00D446F8"/>
    <w:rsid w:val="00D45BAA"/>
    <w:rsid w:val="00D46C22"/>
    <w:rsid w:val="00D47647"/>
    <w:rsid w:val="00D50B0C"/>
    <w:rsid w:val="00D512A3"/>
    <w:rsid w:val="00D5166F"/>
    <w:rsid w:val="00D520FC"/>
    <w:rsid w:val="00D52A9D"/>
    <w:rsid w:val="00D52F62"/>
    <w:rsid w:val="00D530F1"/>
    <w:rsid w:val="00D53EB1"/>
    <w:rsid w:val="00D54980"/>
    <w:rsid w:val="00D557A7"/>
    <w:rsid w:val="00D55BE9"/>
    <w:rsid w:val="00D5761B"/>
    <w:rsid w:val="00D60512"/>
    <w:rsid w:val="00D61DD8"/>
    <w:rsid w:val="00D64DC4"/>
    <w:rsid w:val="00D6524F"/>
    <w:rsid w:val="00D65578"/>
    <w:rsid w:val="00D65C15"/>
    <w:rsid w:val="00D668F4"/>
    <w:rsid w:val="00D66C22"/>
    <w:rsid w:val="00D70904"/>
    <w:rsid w:val="00D71E76"/>
    <w:rsid w:val="00D7430E"/>
    <w:rsid w:val="00D74B14"/>
    <w:rsid w:val="00D756C4"/>
    <w:rsid w:val="00D7617B"/>
    <w:rsid w:val="00D7663C"/>
    <w:rsid w:val="00D76C26"/>
    <w:rsid w:val="00D82DA1"/>
    <w:rsid w:val="00D8325F"/>
    <w:rsid w:val="00D8360C"/>
    <w:rsid w:val="00D839A8"/>
    <w:rsid w:val="00D844DF"/>
    <w:rsid w:val="00D84598"/>
    <w:rsid w:val="00D86552"/>
    <w:rsid w:val="00D876FF"/>
    <w:rsid w:val="00D87739"/>
    <w:rsid w:val="00D87BE8"/>
    <w:rsid w:val="00D90D59"/>
    <w:rsid w:val="00D91509"/>
    <w:rsid w:val="00D92097"/>
    <w:rsid w:val="00D92A4E"/>
    <w:rsid w:val="00D92ADE"/>
    <w:rsid w:val="00D942E3"/>
    <w:rsid w:val="00D94E6C"/>
    <w:rsid w:val="00D955B0"/>
    <w:rsid w:val="00D95872"/>
    <w:rsid w:val="00D96A97"/>
    <w:rsid w:val="00D9798E"/>
    <w:rsid w:val="00DA07DA"/>
    <w:rsid w:val="00DA0C88"/>
    <w:rsid w:val="00DA1284"/>
    <w:rsid w:val="00DA365E"/>
    <w:rsid w:val="00DA40E0"/>
    <w:rsid w:val="00DA5047"/>
    <w:rsid w:val="00DA6457"/>
    <w:rsid w:val="00DA730B"/>
    <w:rsid w:val="00DB0249"/>
    <w:rsid w:val="00DB1360"/>
    <w:rsid w:val="00DB1CC5"/>
    <w:rsid w:val="00DB1E46"/>
    <w:rsid w:val="00DB4E68"/>
    <w:rsid w:val="00DB60ED"/>
    <w:rsid w:val="00DC11D7"/>
    <w:rsid w:val="00DC1B38"/>
    <w:rsid w:val="00DC2393"/>
    <w:rsid w:val="00DC2EC6"/>
    <w:rsid w:val="00DC72D6"/>
    <w:rsid w:val="00DC7549"/>
    <w:rsid w:val="00DC78FC"/>
    <w:rsid w:val="00DD2248"/>
    <w:rsid w:val="00DD26D1"/>
    <w:rsid w:val="00DD2D3C"/>
    <w:rsid w:val="00DD547C"/>
    <w:rsid w:val="00DD5CFF"/>
    <w:rsid w:val="00DD64E1"/>
    <w:rsid w:val="00DD72C4"/>
    <w:rsid w:val="00DE11C3"/>
    <w:rsid w:val="00DE19E2"/>
    <w:rsid w:val="00DE2218"/>
    <w:rsid w:val="00DE329D"/>
    <w:rsid w:val="00DE3E4B"/>
    <w:rsid w:val="00DE7B65"/>
    <w:rsid w:val="00DF0023"/>
    <w:rsid w:val="00DF1F2B"/>
    <w:rsid w:val="00DF2A7B"/>
    <w:rsid w:val="00DF502F"/>
    <w:rsid w:val="00DF5E51"/>
    <w:rsid w:val="00DF6F2D"/>
    <w:rsid w:val="00E02A7F"/>
    <w:rsid w:val="00E02E60"/>
    <w:rsid w:val="00E02E6B"/>
    <w:rsid w:val="00E02EB7"/>
    <w:rsid w:val="00E04DD5"/>
    <w:rsid w:val="00E052B4"/>
    <w:rsid w:val="00E05AE4"/>
    <w:rsid w:val="00E0681A"/>
    <w:rsid w:val="00E06896"/>
    <w:rsid w:val="00E11078"/>
    <w:rsid w:val="00E111EF"/>
    <w:rsid w:val="00E11B73"/>
    <w:rsid w:val="00E11CCE"/>
    <w:rsid w:val="00E11FAB"/>
    <w:rsid w:val="00E1235F"/>
    <w:rsid w:val="00E1264C"/>
    <w:rsid w:val="00E1336A"/>
    <w:rsid w:val="00E16B23"/>
    <w:rsid w:val="00E2065C"/>
    <w:rsid w:val="00E22D7E"/>
    <w:rsid w:val="00E2306E"/>
    <w:rsid w:val="00E2483E"/>
    <w:rsid w:val="00E24998"/>
    <w:rsid w:val="00E24BAF"/>
    <w:rsid w:val="00E25B6D"/>
    <w:rsid w:val="00E272C2"/>
    <w:rsid w:val="00E27476"/>
    <w:rsid w:val="00E27EC1"/>
    <w:rsid w:val="00E31414"/>
    <w:rsid w:val="00E323BE"/>
    <w:rsid w:val="00E3264D"/>
    <w:rsid w:val="00E32F17"/>
    <w:rsid w:val="00E34DAC"/>
    <w:rsid w:val="00E35248"/>
    <w:rsid w:val="00E378FE"/>
    <w:rsid w:val="00E37E7D"/>
    <w:rsid w:val="00E41FFD"/>
    <w:rsid w:val="00E442FC"/>
    <w:rsid w:val="00E44912"/>
    <w:rsid w:val="00E44B61"/>
    <w:rsid w:val="00E44CA0"/>
    <w:rsid w:val="00E46E2B"/>
    <w:rsid w:val="00E46EC3"/>
    <w:rsid w:val="00E47A38"/>
    <w:rsid w:val="00E50231"/>
    <w:rsid w:val="00E50A01"/>
    <w:rsid w:val="00E51E0E"/>
    <w:rsid w:val="00E52B9B"/>
    <w:rsid w:val="00E52D3B"/>
    <w:rsid w:val="00E531DD"/>
    <w:rsid w:val="00E544C5"/>
    <w:rsid w:val="00E551E3"/>
    <w:rsid w:val="00E55E32"/>
    <w:rsid w:val="00E5676E"/>
    <w:rsid w:val="00E57369"/>
    <w:rsid w:val="00E601C3"/>
    <w:rsid w:val="00E602CC"/>
    <w:rsid w:val="00E61931"/>
    <w:rsid w:val="00E61E70"/>
    <w:rsid w:val="00E63F76"/>
    <w:rsid w:val="00E65728"/>
    <w:rsid w:val="00E673CC"/>
    <w:rsid w:val="00E67699"/>
    <w:rsid w:val="00E67B9C"/>
    <w:rsid w:val="00E714F5"/>
    <w:rsid w:val="00E7429E"/>
    <w:rsid w:val="00E74391"/>
    <w:rsid w:val="00E74F8D"/>
    <w:rsid w:val="00E75132"/>
    <w:rsid w:val="00E773A6"/>
    <w:rsid w:val="00E776F9"/>
    <w:rsid w:val="00E77C22"/>
    <w:rsid w:val="00E81833"/>
    <w:rsid w:val="00E825A7"/>
    <w:rsid w:val="00E82CB0"/>
    <w:rsid w:val="00E86358"/>
    <w:rsid w:val="00E868E4"/>
    <w:rsid w:val="00E8726E"/>
    <w:rsid w:val="00E90B30"/>
    <w:rsid w:val="00E92D2D"/>
    <w:rsid w:val="00E93CAA"/>
    <w:rsid w:val="00E95262"/>
    <w:rsid w:val="00E97031"/>
    <w:rsid w:val="00E97A44"/>
    <w:rsid w:val="00E97B15"/>
    <w:rsid w:val="00EA0DA3"/>
    <w:rsid w:val="00EA1DFA"/>
    <w:rsid w:val="00EA24EE"/>
    <w:rsid w:val="00EA3647"/>
    <w:rsid w:val="00EA4A79"/>
    <w:rsid w:val="00EA624C"/>
    <w:rsid w:val="00EB0007"/>
    <w:rsid w:val="00EB1D65"/>
    <w:rsid w:val="00EB1F46"/>
    <w:rsid w:val="00EB224F"/>
    <w:rsid w:val="00EB30AF"/>
    <w:rsid w:val="00EB34EA"/>
    <w:rsid w:val="00EB4E92"/>
    <w:rsid w:val="00EB66A7"/>
    <w:rsid w:val="00EB6F8B"/>
    <w:rsid w:val="00EC0312"/>
    <w:rsid w:val="00EC1592"/>
    <w:rsid w:val="00EC2042"/>
    <w:rsid w:val="00EC339D"/>
    <w:rsid w:val="00EC6383"/>
    <w:rsid w:val="00EC68F5"/>
    <w:rsid w:val="00EC7CBE"/>
    <w:rsid w:val="00EC7D7A"/>
    <w:rsid w:val="00ED0206"/>
    <w:rsid w:val="00ED148B"/>
    <w:rsid w:val="00ED3E0E"/>
    <w:rsid w:val="00ED3E58"/>
    <w:rsid w:val="00ED3FBA"/>
    <w:rsid w:val="00ED51C7"/>
    <w:rsid w:val="00ED53F3"/>
    <w:rsid w:val="00ED662B"/>
    <w:rsid w:val="00ED6C5A"/>
    <w:rsid w:val="00EE2114"/>
    <w:rsid w:val="00EE32B9"/>
    <w:rsid w:val="00EE3363"/>
    <w:rsid w:val="00EE3C4D"/>
    <w:rsid w:val="00EE5C84"/>
    <w:rsid w:val="00EF0651"/>
    <w:rsid w:val="00EF140F"/>
    <w:rsid w:val="00EF4F91"/>
    <w:rsid w:val="00EF564C"/>
    <w:rsid w:val="00EF59C6"/>
    <w:rsid w:val="00EF5B3A"/>
    <w:rsid w:val="00F02195"/>
    <w:rsid w:val="00F02A82"/>
    <w:rsid w:val="00F048FC"/>
    <w:rsid w:val="00F04A56"/>
    <w:rsid w:val="00F050E9"/>
    <w:rsid w:val="00F066AB"/>
    <w:rsid w:val="00F071A5"/>
    <w:rsid w:val="00F101BC"/>
    <w:rsid w:val="00F11C4E"/>
    <w:rsid w:val="00F12068"/>
    <w:rsid w:val="00F148F6"/>
    <w:rsid w:val="00F14902"/>
    <w:rsid w:val="00F15705"/>
    <w:rsid w:val="00F1590F"/>
    <w:rsid w:val="00F15DF9"/>
    <w:rsid w:val="00F16054"/>
    <w:rsid w:val="00F16C81"/>
    <w:rsid w:val="00F170C4"/>
    <w:rsid w:val="00F174AA"/>
    <w:rsid w:val="00F176F4"/>
    <w:rsid w:val="00F201D9"/>
    <w:rsid w:val="00F204CE"/>
    <w:rsid w:val="00F21079"/>
    <w:rsid w:val="00F2198A"/>
    <w:rsid w:val="00F24BC0"/>
    <w:rsid w:val="00F26858"/>
    <w:rsid w:val="00F26915"/>
    <w:rsid w:val="00F274D8"/>
    <w:rsid w:val="00F274F0"/>
    <w:rsid w:val="00F305F2"/>
    <w:rsid w:val="00F30AB8"/>
    <w:rsid w:val="00F31DD0"/>
    <w:rsid w:val="00F3310A"/>
    <w:rsid w:val="00F33CF7"/>
    <w:rsid w:val="00F34A14"/>
    <w:rsid w:val="00F3516F"/>
    <w:rsid w:val="00F35FAE"/>
    <w:rsid w:val="00F36DDF"/>
    <w:rsid w:val="00F36E55"/>
    <w:rsid w:val="00F372B6"/>
    <w:rsid w:val="00F40659"/>
    <w:rsid w:val="00F411FA"/>
    <w:rsid w:val="00F4134B"/>
    <w:rsid w:val="00F438CF"/>
    <w:rsid w:val="00F45199"/>
    <w:rsid w:val="00F465B8"/>
    <w:rsid w:val="00F467A7"/>
    <w:rsid w:val="00F46EEA"/>
    <w:rsid w:val="00F47575"/>
    <w:rsid w:val="00F50B5C"/>
    <w:rsid w:val="00F5149B"/>
    <w:rsid w:val="00F53474"/>
    <w:rsid w:val="00F5580A"/>
    <w:rsid w:val="00F55E2D"/>
    <w:rsid w:val="00F56259"/>
    <w:rsid w:val="00F56F79"/>
    <w:rsid w:val="00F57316"/>
    <w:rsid w:val="00F6108F"/>
    <w:rsid w:val="00F637FB"/>
    <w:rsid w:val="00F66ED8"/>
    <w:rsid w:val="00F67500"/>
    <w:rsid w:val="00F6753C"/>
    <w:rsid w:val="00F70883"/>
    <w:rsid w:val="00F739DC"/>
    <w:rsid w:val="00F74423"/>
    <w:rsid w:val="00F74791"/>
    <w:rsid w:val="00F750D9"/>
    <w:rsid w:val="00F76BC1"/>
    <w:rsid w:val="00F76EC7"/>
    <w:rsid w:val="00F77BB0"/>
    <w:rsid w:val="00F810A6"/>
    <w:rsid w:val="00F8151C"/>
    <w:rsid w:val="00F81BEB"/>
    <w:rsid w:val="00F81FDD"/>
    <w:rsid w:val="00F84801"/>
    <w:rsid w:val="00F877C2"/>
    <w:rsid w:val="00F9072B"/>
    <w:rsid w:val="00F93121"/>
    <w:rsid w:val="00F93997"/>
    <w:rsid w:val="00F946F0"/>
    <w:rsid w:val="00F94E53"/>
    <w:rsid w:val="00F95B8F"/>
    <w:rsid w:val="00F96E0E"/>
    <w:rsid w:val="00F979E3"/>
    <w:rsid w:val="00F97B62"/>
    <w:rsid w:val="00FA02C1"/>
    <w:rsid w:val="00FA0460"/>
    <w:rsid w:val="00FA1280"/>
    <w:rsid w:val="00FA1814"/>
    <w:rsid w:val="00FA2BDA"/>
    <w:rsid w:val="00FA2D45"/>
    <w:rsid w:val="00FA3BC4"/>
    <w:rsid w:val="00FA404A"/>
    <w:rsid w:val="00FA4ED1"/>
    <w:rsid w:val="00FA4F4D"/>
    <w:rsid w:val="00FA53E4"/>
    <w:rsid w:val="00FA54C4"/>
    <w:rsid w:val="00FA5FBE"/>
    <w:rsid w:val="00FA60BA"/>
    <w:rsid w:val="00FA6E66"/>
    <w:rsid w:val="00FA73A5"/>
    <w:rsid w:val="00FB0B14"/>
    <w:rsid w:val="00FB1D6D"/>
    <w:rsid w:val="00FB59FC"/>
    <w:rsid w:val="00FB63AD"/>
    <w:rsid w:val="00FB6B6B"/>
    <w:rsid w:val="00FB6E47"/>
    <w:rsid w:val="00FB71CB"/>
    <w:rsid w:val="00FC2538"/>
    <w:rsid w:val="00FC5542"/>
    <w:rsid w:val="00FC584E"/>
    <w:rsid w:val="00FC5C7F"/>
    <w:rsid w:val="00FC6290"/>
    <w:rsid w:val="00FC7C90"/>
    <w:rsid w:val="00FC7F68"/>
    <w:rsid w:val="00FD04DE"/>
    <w:rsid w:val="00FD19AD"/>
    <w:rsid w:val="00FD2469"/>
    <w:rsid w:val="00FD2BE2"/>
    <w:rsid w:val="00FD42A3"/>
    <w:rsid w:val="00FD42D8"/>
    <w:rsid w:val="00FD4458"/>
    <w:rsid w:val="00FD56FF"/>
    <w:rsid w:val="00FD5B68"/>
    <w:rsid w:val="00FD6618"/>
    <w:rsid w:val="00FD7718"/>
    <w:rsid w:val="00FE1FAB"/>
    <w:rsid w:val="00FE245E"/>
    <w:rsid w:val="00FE2D3A"/>
    <w:rsid w:val="00FE4A77"/>
    <w:rsid w:val="00FE5627"/>
    <w:rsid w:val="00FE7136"/>
    <w:rsid w:val="00FF0BE8"/>
    <w:rsid w:val="00FF1D27"/>
    <w:rsid w:val="00FF1DCF"/>
    <w:rsid w:val="00FF1EBB"/>
    <w:rsid w:val="00FF47C5"/>
    <w:rsid w:val="014FFBA2"/>
    <w:rsid w:val="018C54A6"/>
    <w:rsid w:val="0228A462"/>
    <w:rsid w:val="031568A5"/>
    <w:rsid w:val="03164A27"/>
    <w:rsid w:val="032069B8"/>
    <w:rsid w:val="03294469"/>
    <w:rsid w:val="036B8213"/>
    <w:rsid w:val="03A6EF06"/>
    <w:rsid w:val="03CF1B5C"/>
    <w:rsid w:val="0442A07D"/>
    <w:rsid w:val="04456813"/>
    <w:rsid w:val="05465F6A"/>
    <w:rsid w:val="0576170D"/>
    <w:rsid w:val="05A67141"/>
    <w:rsid w:val="06E2DADD"/>
    <w:rsid w:val="06F95DC7"/>
    <w:rsid w:val="0709629B"/>
    <w:rsid w:val="07E8D9C8"/>
    <w:rsid w:val="07E9B4F9"/>
    <w:rsid w:val="0855725A"/>
    <w:rsid w:val="0888EF18"/>
    <w:rsid w:val="089C4755"/>
    <w:rsid w:val="092B1FC8"/>
    <w:rsid w:val="09993EFF"/>
    <w:rsid w:val="099CE25B"/>
    <w:rsid w:val="09BD07FF"/>
    <w:rsid w:val="09C2A16C"/>
    <w:rsid w:val="09C2FB6B"/>
    <w:rsid w:val="09CBC676"/>
    <w:rsid w:val="0A1CCF5A"/>
    <w:rsid w:val="0A2BD3AC"/>
    <w:rsid w:val="0A912CDF"/>
    <w:rsid w:val="0ACB35F6"/>
    <w:rsid w:val="0AE98FB0"/>
    <w:rsid w:val="0C2891B0"/>
    <w:rsid w:val="0CA5D1AA"/>
    <w:rsid w:val="0CA771AB"/>
    <w:rsid w:val="0CB7B764"/>
    <w:rsid w:val="0CF95A91"/>
    <w:rsid w:val="0D2392F4"/>
    <w:rsid w:val="0DFB05A5"/>
    <w:rsid w:val="0E01BAE3"/>
    <w:rsid w:val="0E7A9B92"/>
    <w:rsid w:val="0E9A04A0"/>
    <w:rsid w:val="0F01B5EB"/>
    <w:rsid w:val="0F47839A"/>
    <w:rsid w:val="0F4EB02E"/>
    <w:rsid w:val="0F6832F3"/>
    <w:rsid w:val="0FB68E25"/>
    <w:rsid w:val="1021C978"/>
    <w:rsid w:val="1037E0B5"/>
    <w:rsid w:val="1057739F"/>
    <w:rsid w:val="1118C110"/>
    <w:rsid w:val="117876E3"/>
    <w:rsid w:val="11D3840D"/>
    <w:rsid w:val="121A69D9"/>
    <w:rsid w:val="12318C5C"/>
    <w:rsid w:val="12902EBE"/>
    <w:rsid w:val="12DAA733"/>
    <w:rsid w:val="13037FD2"/>
    <w:rsid w:val="135E97D3"/>
    <w:rsid w:val="136F333C"/>
    <w:rsid w:val="137D9B7D"/>
    <w:rsid w:val="1435B06D"/>
    <w:rsid w:val="144D5642"/>
    <w:rsid w:val="14BB4730"/>
    <w:rsid w:val="152F941E"/>
    <w:rsid w:val="1547FF12"/>
    <w:rsid w:val="15AB5087"/>
    <w:rsid w:val="15E3904F"/>
    <w:rsid w:val="15FFA57A"/>
    <w:rsid w:val="1606D5D8"/>
    <w:rsid w:val="164A034C"/>
    <w:rsid w:val="166692BE"/>
    <w:rsid w:val="16B13156"/>
    <w:rsid w:val="16E4FC01"/>
    <w:rsid w:val="18293E58"/>
    <w:rsid w:val="1838ABCE"/>
    <w:rsid w:val="18789D78"/>
    <w:rsid w:val="18D99828"/>
    <w:rsid w:val="199F71B9"/>
    <w:rsid w:val="19F2607F"/>
    <w:rsid w:val="1A134D31"/>
    <w:rsid w:val="1A388CEF"/>
    <w:rsid w:val="1A94E6E3"/>
    <w:rsid w:val="1B0FD9F7"/>
    <w:rsid w:val="1B33E6F1"/>
    <w:rsid w:val="1B51C7F0"/>
    <w:rsid w:val="1B8876EA"/>
    <w:rsid w:val="1B903394"/>
    <w:rsid w:val="1BBD132A"/>
    <w:rsid w:val="1BCD56EF"/>
    <w:rsid w:val="1BF5E177"/>
    <w:rsid w:val="1C0F87F3"/>
    <w:rsid w:val="1CFCD725"/>
    <w:rsid w:val="1D29C40C"/>
    <w:rsid w:val="1D29CD89"/>
    <w:rsid w:val="1D7BDBA7"/>
    <w:rsid w:val="1DC9F3FA"/>
    <w:rsid w:val="1E10EFDE"/>
    <w:rsid w:val="1EBCEEC6"/>
    <w:rsid w:val="1EC29561"/>
    <w:rsid w:val="1ED837BC"/>
    <w:rsid w:val="1F6D0441"/>
    <w:rsid w:val="1F714972"/>
    <w:rsid w:val="1FE88BC3"/>
    <w:rsid w:val="20863F50"/>
    <w:rsid w:val="20D87258"/>
    <w:rsid w:val="21169017"/>
    <w:rsid w:val="211C58A3"/>
    <w:rsid w:val="21F24CAD"/>
    <w:rsid w:val="21FDC3F5"/>
    <w:rsid w:val="2207F75B"/>
    <w:rsid w:val="22371158"/>
    <w:rsid w:val="223BBDE9"/>
    <w:rsid w:val="2254837B"/>
    <w:rsid w:val="2288EBC3"/>
    <w:rsid w:val="22DB76D4"/>
    <w:rsid w:val="239A3E34"/>
    <w:rsid w:val="24FBD8C6"/>
    <w:rsid w:val="2516C471"/>
    <w:rsid w:val="2519101F"/>
    <w:rsid w:val="25725138"/>
    <w:rsid w:val="25FBE32F"/>
    <w:rsid w:val="2642BE45"/>
    <w:rsid w:val="266CDB81"/>
    <w:rsid w:val="276A3D9D"/>
    <w:rsid w:val="278715FC"/>
    <w:rsid w:val="27E2ED5E"/>
    <w:rsid w:val="27F42F19"/>
    <w:rsid w:val="2825454E"/>
    <w:rsid w:val="2838E098"/>
    <w:rsid w:val="292FB341"/>
    <w:rsid w:val="29A69AE7"/>
    <w:rsid w:val="2A3924A4"/>
    <w:rsid w:val="2A5CAAB1"/>
    <w:rsid w:val="2A5E80E1"/>
    <w:rsid w:val="2A758462"/>
    <w:rsid w:val="2A7ECC6B"/>
    <w:rsid w:val="2AA2375C"/>
    <w:rsid w:val="2AC3221E"/>
    <w:rsid w:val="2AF5BD4F"/>
    <w:rsid w:val="2B4B0D86"/>
    <w:rsid w:val="2B59A3DA"/>
    <w:rsid w:val="2B68231F"/>
    <w:rsid w:val="2B933BD5"/>
    <w:rsid w:val="2C009427"/>
    <w:rsid w:val="2C0E1331"/>
    <w:rsid w:val="2C120C92"/>
    <w:rsid w:val="2C425049"/>
    <w:rsid w:val="2C47F18E"/>
    <w:rsid w:val="2D020647"/>
    <w:rsid w:val="2D603DD4"/>
    <w:rsid w:val="2D65BB7B"/>
    <w:rsid w:val="2DCCFBDF"/>
    <w:rsid w:val="2DFD7877"/>
    <w:rsid w:val="2E1A7104"/>
    <w:rsid w:val="2E4A5E37"/>
    <w:rsid w:val="2E6E9482"/>
    <w:rsid w:val="2F523157"/>
    <w:rsid w:val="2F6ED7F0"/>
    <w:rsid w:val="2FA8E253"/>
    <w:rsid w:val="2FDCEC65"/>
    <w:rsid w:val="302AF2B6"/>
    <w:rsid w:val="30E173A4"/>
    <w:rsid w:val="311B5015"/>
    <w:rsid w:val="312F0BE1"/>
    <w:rsid w:val="3234271E"/>
    <w:rsid w:val="33218187"/>
    <w:rsid w:val="334205A5"/>
    <w:rsid w:val="335A968A"/>
    <w:rsid w:val="3399A894"/>
    <w:rsid w:val="33F74432"/>
    <w:rsid w:val="343E2783"/>
    <w:rsid w:val="345F7C7E"/>
    <w:rsid w:val="3492B9AB"/>
    <w:rsid w:val="34ECC14C"/>
    <w:rsid w:val="353579BB"/>
    <w:rsid w:val="355842FD"/>
    <w:rsid w:val="35822172"/>
    <w:rsid w:val="35836421"/>
    <w:rsid w:val="35F8ACC6"/>
    <w:rsid w:val="36486B91"/>
    <w:rsid w:val="3722E2C5"/>
    <w:rsid w:val="37640CC9"/>
    <w:rsid w:val="37700EDA"/>
    <w:rsid w:val="382D56F9"/>
    <w:rsid w:val="3844EA15"/>
    <w:rsid w:val="387FA564"/>
    <w:rsid w:val="38CBA710"/>
    <w:rsid w:val="38CECA00"/>
    <w:rsid w:val="3900B4BD"/>
    <w:rsid w:val="398D229C"/>
    <w:rsid w:val="3A384B69"/>
    <w:rsid w:val="3A995B98"/>
    <w:rsid w:val="3ADFCF3A"/>
    <w:rsid w:val="3B619D41"/>
    <w:rsid w:val="3BCEBEDB"/>
    <w:rsid w:val="3C30146E"/>
    <w:rsid w:val="3C6992D2"/>
    <w:rsid w:val="3C96C781"/>
    <w:rsid w:val="3D05902B"/>
    <w:rsid w:val="3D5719BD"/>
    <w:rsid w:val="3D5BE313"/>
    <w:rsid w:val="3D79346A"/>
    <w:rsid w:val="3DE0610D"/>
    <w:rsid w:val="3E03BEAB"/>
    <w:rsid w:val="3E343F58"/>
    <w:rsid w:val="3E552FE4"/>
    <w:rsid w:val="3E719B8B"/>
    <w:rsid w:val="3E9B0AC5"/>
    <w:rsid w:val="3EEF6712"/>
    <w:rsid w:val="3F7939D3"/>
    <w:rsid w:val="3F899777"/>
    <w:rsid w:val="3FE0AB10"/>
    <w:rsid w:val="3FF452E2"/>
    <w:rsid w:val="400D9C1E"/>
    <w:rsid w:val="40408DDF"/>
    <w:rsid w:val="40779AFA"/>
    <w:rsid w:val="40BB5F3A"/>
    <w:rsid w:val="40DA507C"/>
    <w:rsid w:val="4117F38C"/>
    <w:rsid w:val="41264078"/>
    <w:rsid w:val="414160C9"/>
    <w:rsid w:val="41A85A94"/>
    <w:rsid w:val="422EF55A"/>
    <w:rsid w:val="42746A79"/>
    <w:rsid w:val="43246D57"/>
    <w:rsid w:val="43F7BFCC"/>
    <w:rsid w:val="44075F05"/>
    <w:rsid w:val="4432C405"/>
    <w:rsid w:val="4432E967"/>
    <w:rsid w:val="445FD1EA"/>
    <w:rsid w:val="44F1D8A7"/>
    <w:rsid w:val="4537404E"/>
    <w:rsid w:val="4546341F"/>
    <w:rsid w:val="4560F88C"/>
    <w:rsid w:val="456EE3E5"/>
    <w:rsid w:val="45CB1DC7"/>
    <w:rsid w:val="46137AD2"/>
    <w:rsid w:val="472A5EE0"/>
    <w:rsid w:val="4765AFA8"/>
    <w:rsid w:val="47A6F04D"/>
    <w:rsid w:val="4830AAE3"/>
    <w:rsid w:val="488B2BCD"/>
    <w:rsid w:val="48B4C4B8"/>
    <w:rsid w:val="48F99743"/>
    <w:rsid w:val="492E3BC7"/>
    <w:rsid w:val="4969EDC7"/>
    <w:rsid w:val="49741440"/>
    <w:rsid w:val="49993F63"/>
    <w:rsid w:val="4B70AF85"/>
    <w:rsid w:val="4B7962DC"/>
    <w:rsid w:val="4BF47082"/>
    <w:rsid w:val="4C0424D5"/>
    <w:rsid w:val="4C1E567B"/>
    <w:rsid w:val="4CC7C993"/>
    <w:rsid w:val="4D56871A"/>
    <w:rsid w:val="4D8622B2"/>
    <w:rsid w:val="4D8F3019"/>
    <w:rsid w:val="4DA0289C"/>
    <w:rsid w:val="4DA2C4F6"/>
    <w:rsid w:val="4DE482F4"/>
    <w:rsid w:val="4E74D812"/>
    <w:rsid w:val="4E958439"/>
    <w:rsid w:val="4EAA2F12"/>
    <w:rsid w:val="4F9926F0"/>
    <w:rsid w:val="4FE24937"/>
    <w:rsid w:val="4FFEAC40"/>
    <w:rsid w:val="500011B1"/>
    <w:rsid w:val="501DF529"/>
    <w:rsid w:val="50368C90"/>
    <w:rsid w:val="5036B432"/>
    <w:rsid w:val="50394D56"/>
    <w:rsid w:val="50681EAF"/>
    <w:rsid w:val="507D1555"/>
    <w:rsid w:val="509D91FF"/>
    <w:rsid w:val="50E9ECFC"/>
    <w:rsid w:val="51266D34"/>
    <w:rsid w:val="51D9A015"/>
    <w:rsid w:val="528441B2"/>
    <w:rsid w:val="53003269"/>
    <w:rsid w:val="5328EED4"/>
    <w:rsid w:val="5338DC17"/>
    <w:rsid w:val="53606EF4"/>
    <w:rsid w:val="53EB4CFB"/>
    <w:rsid w:val="53EF7C66"/>
    <w:rsid w:val="547A3ABF"/>
    <w:rsid w:val="551E40EA"/>
    <w:rsid w:val="5521EACE"/>
    <w:rsid w:val="558D9AAE"/>
    <w:rsid w:val="55C3DBE4"/>
    <w:rsid w:val="562E78CB"/>
    <w:rsid w:val="564FD664"/>
    <w:rsid w:val="56CE0E4A"/>
    <w:rsid w:val="5735350B"/>
    <w:rsid w:val="57780A59"/>
    <w:rsid w:val="5781A603"/>
    <w:rsid w:val="57B6FFF2"/>
    <w:rsid w:val="588CDC69"/>
    <w:rsid w:val="58A5B46A"/>
    <w:rsid w:val="58DC4BEC"/>
    <w:rsid w:val="58E9777B"/>
    <w:rsid w:val="58FA839E"/>
    <w:rsid w:val="59799351"/>
    <w:rsid w:val="59B1C02B"/>
    <w:rsid w:val="59B2B89D"/>
    <w:rsid w:val="5A2FB088"/>
    <w:rsid w:val="5AC12A84"/>
    <w:rsid w:val="5B5A7BD6"/>
    <w:rsid w:val="5B89B841"/>
    <w:rsid w:val="5BC60EAB"/>
    <w:rsid w:val="5C1CD653"/>
    <w:rsid w:val="5C7B5298"/>
    <w:rsid w:val="5C8032B8"/>
    <w:rsid w:val="5C950F2F"/>
    <w:rsid w:val="5CC69600"/>
    <w:rsid w:val="5CF76878"/>
    <w:rsid w:val="5D8B0BAA"/>
    <w:rsid w:val="5DC1B50B"/>
    <w:rsid w:val="5DCE91CA"/>
    <w:rsid w:val="5DE63BAE"/>
    <w:rsid w:val="5E237802"/>
    <w:rsid w:val="5E4FBB57"/>
    <w:rsid w:val="5E5852CA"/>
    <w:rsid w:val="5EADBF76"/>
    <w:rsid w:val="5ED11918"/>
    <w:rsid w:val="5F1194FF"/>
    <w:rsid w:val="5FA763B2"/>
    <w:rsid w:val="5FBA9BC9"/>
    <w:rsid w:val="5FC7F8E6"/>
    <w:rsid w:val="5FDDF503"/>
    <w:rsid w:val="60208532"/>
    <w:rsid w:val="6038D509"/>
    <w:rsid w:val="6073E891"/>
    <w:rsid w:val="61566C2A"/>
    <w:rsid w:val="615ADAE2"/>
    <w:rsid w:val="61B349A5"/>
    <w:rsid w:val="625CD408"/>
    <w:rsid w:val="62737251"/>
    <w:rsid w:val="62AC2643"/>
    <w:rsid w:val="62D3872B"/>
    <w:rsid w:val="62DA60E4"/>
    <w:rsid w:val="62E2D7B3"/>
    <w:rsid w:val="62F4FA7B"/>
    <w:rsid w:val="63A25EBD"/>
    <w:rsid w:val="63A955BA"/>
    <w:rsid w:val="63AA0E64"/>
    <w:rsid w:val="63C27591"/>
    <w:rsid w:val="63F79BCA"/>
    <w:rsid w:val="645F05A1"/>
    <w:rsid w:val="64BA1391"/>
    <w:rsid w:val="64E835BF"/>
    <w:rsid w:val="658C3F02"/>
    <w:rsid w:val="659E6B6F"/>
    <w:rsid w:val="65CAAF44"/>
    <w:rsid w:val="66914FB5"/>
    <w:rsid w:val="66BD3548"/>
    <w:rsid w:val="678AD087"/>
    <w:rsid w:val="68112A2C"/>
    <w:rsid w:val="682223F1"/>
    <w:rsid w:val="687DC7FE"/>
    <w:rsid w:val="68C47E77"/>
    <w:rsid w:val="6920AFEC"/>
    <w:rsid w:val="69399FF9"/>
    <w:rsid w:val="69699D6B"/>
    <w:rsid w:val="6A0D26F0"/>
    <w:rsid w:val="6A4CB1B1"/>
    <w:rsid w:val="6A97D49F"/>
    <w:rsid w:val="6AB28FC4"/>
    <w:rsid w:val="6B1B813E"/>
    <w:rsid w:val="6B71A591"/>
    <w:rsid w:val="6C16D333"/>
    <w:rsid w:val="6CBFE4E7"/>
    <w:rsid w:val="6CC525FF"/>
    <w:rsid w:val="6CE5EC6D"/>
    <w:rsid w:val="6D0F0D86"/>
    <w:rsid w:val="6D367FF7"/>
    <w:rsid w:val="6E25E70A"/>
    <w:rsid w:val="6ECD78C1"/>
    <w:rsid w:val="6F296E35"/>
    <w:rsid w:val="6F4AD107"/>
    <w:rsid w:val="6FA77621"/>
    <w:rsid w:val="6FCB5779"/>
    <w:rsid w:val="7033F65D"/>
    <w:rsid w:val="7037D933"/>
    <w:rsid w:val="70A34FE4"/>
    <w:rsid w:val="7119C9A5"/>
    <w:rsid w:val="711AD334"/>
    <w:rsid w:val="711EAB59"/>
    <w:rsid w:val="712E1C0A"/>
    <w:rsid w:val="716E17BA"/>
    <w:rsid w:val="7194502F"/>
    <w:rsid w:val="71BB0DFD"/>
    <w:rsid w:val="720EF480"/>
    <w:rsid w:val="722400BD"/>
    <w:rsid w:val="722CD715"/>
    <w:rsid w:val="729355FD"/>
    <w:rsid w:val="72CFF90F"/>
    <w:rsid w:val="734172AE"/>
    <w:rsid w:val="739E8CC6"/>
    <w:rsid w:val="73AD598B"/>
    <w:rsid w:val="73C87793"/>
    <w:rsid w:val="7424ED0F"/>
    <w:rsid w:val="7470BFF5"/>
    <w:rsid w:val="7483B911"/>
    <w:rsid w:val="74B77F34"/>
    <w:rsid w:val="74EF456F"/>
    <w:rsid w:val="74F5B16F"/>
    <w:rsid w:val="755D2072"/>
    <w:rsid w:val="756F96F5"/>
    <w:rsid w:val="75E53132"/>
    <w:rsid w:val="76B679E9"/>
    <w:rsid w:val="76C3E477"/>
    <w:rsid w:val="76D808D1"/>
    <w:rsid w:val="76F387E0"/>
    <w:rsid w:val="7786F5E0"/>
    <w:rsid w:val="77A900C3"/>
    <w:rsid w:val="7823254C"/>
    <w:rsid w:val="782F3B6D"/>
    <w:rsid w:val="7880BC25"/>
    <w:rsid w:val="78C5FD39"/>
    <w:rsid w:val="79434004"/>
    <w:rsid w:val="79666702"/>
    <w:rsid w:val="79DA261E"/>
    <w:rsid w:val="7A3B9CC3"/>
    <w:rsid w:val="7A79F707"/>
    <w:rsid w:val="7B023763"/>
    <w:rsid w:val="7B166697"/>
    <w:rsid w:val="7B5D8974"/>
    <w:rsid w:val="7B820B39"/>
    <w:rsid w:val="7BF5F48E"/>
    <w:rsid w:val="7C00EA58"/>
    <w:rsid w:val="7C1E9BF2"/>
    <w:rsid w:val="7C3A2A25"/>
    <w:rsid w:val="7C7864D6"/>
    <w:rsid w:val="7DAAE715"/>
    <w:rsid w:val="7DBAEB12"/>
    <w:rsid w:val="7E352733"/>
    <w:rsid w:val="7E40A658"/>
    <w:rsid w:val="7E882A8C"/>
    <w:rsid w:val="7EA4BF03"/>
    <w:rsid w:val="7EC67595"/>
    <w:rsid w:val="7EF4ABA3"/>
    <w:rsid w:val="7EFCD9DA"/>
    <w:rsid w:val="7F2D3725"/>
    <w:rsid w:val="7F820C41"/>
    <w:rsid w:val="7F97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01926"/>
  <w15:chartTrackingRefBased/>
  <w15:docId w15:val="{706461BA-2C39-4844-9801-595F24CA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D6D"/>
    <w:rPr>
      <w:rFonts w:ascii="Times New Roman" w:eastAsia="Times New Roman" w:hAnsi="Times New Roman" w:cs="Times New Roman"/>
    </w:rPr>
  </w:style>
  <w:style w:type="paragraph" w:styleId="Titre1">
    <w:name w:val="heading 1"/>
    <w:basedOn w:val="Paragraphedeliste"/>
    <w:link w:val="Titre1Car"/>
    <w:uiPriority w:val="1"/>
    <w:qFormat/>
    <w:rsid w:val="003D7FBF"/>
    <w:pPr>
      <w:widowControl w:val="0"/>
      <w:numPr>
        <w:numId w:val="2"/>
      </w:numPr>
      <w:shd w:val="solid" w:color="006BB6" w:fill="auto"/>
      <w:tabs>
        <w:tab w:val="left" w:pos="365"/>
        <w:tab w:val="left" w:pos="1134"/>
      </w:tabs>
      <w:spacing w:after="40" w:line="240" w:lineRule="auto"/>
      <w:contextualSpacing w:val="0"/>
      <w:outlineLvl w:val="0"/>
    </w:pPr>
    <w:rPr>
      <w:rFonts w:ascii="Arial" w:eastAsia="Times New Roman" w:hAnsi="Arial" w:cs="Arial"/>
      <w:b/>
      <w:bCs/>
      <w:color w:val="FFFFFF"/>
      <w:kern w:val="32"/>
      <w:sz w:val="26"/>
      <w:szCs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1D7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2D6D"/>
    <w:pPr>
      <w:spacing w:before="100" w:beforeAutospacing="1" w:after="100" w:afterAutospacing="1"/>
    </w:p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1F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FFD"/>
    <w:rPr>
      <w:rFonts w:ascii="Segoe UI" w:eastAsia="Times New Roman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C29A4"/>
    <w:pPr>
      <w:spacing w:before="100" w:beforeAutospacing="1" w:after="100" w:afterAutospacing="1"/>
    </w:pPr>
    <w:rPr>
      <w:lang w:val="fr-CA" w:eastAsia="fr-CA"/>
    </w:rPr>
  </w:style>
  <w:style w:type="character" w:customStyle="1" w:styleId="normaltextrun">
    <w:name w:val="normaltextrun"/>
    <w:basedOn w:val="Policepardfaut"/>
    <w:rsid w:val="009C29A4"/>
  </w:style>
  <w:style w:type="character" w:customStyle="1" w:styleId="eop">
    <w:name w:val="eop"/>
    <w:basedOn w:val="Policepardfaut"/>
    <w:rsid w:val="009C29A4"/>
  </w:style>
  <w:style w:type="character" w:customStyle="1" w:styleId="Titre2Car">
    <w:name w:val="Titre 2 Car"/>
    <w:basedOn w:val="Policepardfaut"/>
    <w:link w:val="Titre2"/>
    <w:uiPriority w:val="9"/>
    <w:rsid w:val="00971D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CA"/>
    </w:rPr>
  </w:style>
  <w:style w:type="paragraph" w:styleId="Paragraphedeliste">
    <w:name w:val="List Paragraph"/>
    <w:basedOn w:val="Normal"/>
    <w:uiPriority w:val="34"/>
    <w:qFormat/>
    <w:rsid w:val="00971D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09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09E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803DA"/>
    <w:pPr>
      <w:widowControl w:val="0"/>
    </w:pPr>
    <w:rPr>
      <w:rFonts w:asciiTheme="minorHAnsi" w:eastAsiaTheme="minorHAnsi" w:hAnsiTheme="minorHAnsi" w:cstheme="minorBidi"/>
      <w:sz w:val="22"/>
      <w:szCs w:val="22"/>
      <w:lang w:val="fr-CA"/>
    </w:rPr>
  </w:style>
  <w:style w:type="table" w:customStyle="1" w:styleId="TableNormal1">
    <w:name w:val="Table Normal1"/>
    <w:uiPriority w:val="2"/>
    <w:semiHidden/>
    <w:unhideWhenUsed/>
    <w:qFormat/>
    <w:rsid w:val="001803DA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basedOn w:val="Policepardfaut"/>
    <w:link w:val="Titre1"/>
    <w:uiPriority w:val="1"/>
    <w:rsid w:val="00432A2E"/>
    <w:rPr>
      <w:rFonts w:ascii="Arial" w:eastAsia="Times New Roman" w:hAnsi="Arial" w:cs="Arial"/>
      <w:b/>
      <w:bCs/>
      <w:color w:val="FFFFFF"/>
      <w:kern w:val="32"/>
      <w:sz w:val="26"/>
      <w:szCs w:val="26"/>
      <w:shd w:val="solid" w:color="006BB6" w:fill="auto"/>
      <w:lang w:val="fr-CA"/>
    </w:rPr>
  </w:style>
  <w:style w:type="paragraph" w:styleId="En-tte">
    <w:name w:val="header"/>
    <w:basedOn w:val="Normal"/>
    <w:link w:val="En-tteCar"/>
    <w:unhideWhenUsed/>
    <w:rsid w:val="00DE11C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E11C3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E11C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11C3"/>
    <w:rPr>
      <w:rFonts w:ascii="Times New Roman" w:eastAsia="Times New Roman" w:hAnsi="Times New Roman" w:cs="Times New Roman"/>
    </w:rPr>
  </w:style>
  <w:style w:type="paragraph" w:styleId="Corpsdetexte">
    <w:name w:val="Body Text"/>
    <w:basedOn w:val="Normal"/>
    <w:link w:val="CorpsdetexteCar"/>
    <w:uiPriority w:val="1"/>
    <w:qFormat/>
    <w:rsid w:val="00DE11C3"/>
    <w:pPr>
      <w:widowControl w:val="0"/>
      <w:ind w:left="20"/>
    </w:pPr>
    <w:rPr>
      <w:rFonts w:ascii="Arial" w:eastAsia="Arial" w:hAnsi="Arial" w:cstheme="minorBidi"/>
      <w:sz w:val="18"/>
      <w:szCs w:val="18"/>
      <w:lang w:val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DE11C3"/>
    <w:rPr>
      <w:rFonts w:ascii="Arial" w:eastAsia="Arial" w:hAnsi="Arial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DF0023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7E1217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F071A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B349B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301F0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03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vironnement.gouv.qc.ca/eau/eaux-usees/ouvrages-municipaux/References-techniques-AAM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legisquebec.gouv.qc.ca/fr/ShowDoc/cr/Q-2,%20r.%2034.1%20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ebordements@environnement.gouv.qc.c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bordements@environnement.gouv.q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12BA2429B9427DA582BA14C99CBE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327F1-649F-44D8-AD69-606F7FD83393}"/>
      </w:docPartPr>
      <w:docPartBody>
        <w:p w:rsidR="00E42EC5" w:rsidRDefault="00F6753C" w:rsidP="00F6753C">
          <w:pPr>
            <w:pStyle w:val="3D12BA2429B9427DA582BA14C99CBE2A"/>
          </w:pPr>
          <w:r w:rsidRPr="00364AE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D9446B9C39F4DD790B47A1204C805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808588-52D2-4D87-8DF8-C57896A6B2A1}"/>
      </w:docPartPr>
      <w:docPartBody>
        <w:p w:rsidR="00B02A33" w:rsidRDefault="0044636A" w:rsidP="0044636A">
          <w:pPr>
            <w:pStyle w:val="9D9446B9C39F4DD790B47A1204C805A1"/>
          </w:pPr>
          <w:r w:rsidRPr="00364AE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ult_Cond_Demi_Gras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70"/>
    <w:rsid w:val="000525B5"/>
    <w:rsid w:val="000662ED"/>
    <w:rsid w:val="000A4F97"/>
    <w:rsid w:val="001007D0"/>
    <w:rsid w:val="00114C77"/>
    <w:rsid w:val="0012381A"/>
    <w:rsid w:val="001A5DB5"/>
    <w:rsid w:val="001F616F"/>
    <w:rsid w:val="003105F1"/>
    <w:rsid w:val="003137A1"/>
    <w:rsid w:val="0044636A"/>
    <w:rsid w:val="004C1D59"/>
    <w:rsid w:val="004F52D3"/>
    <w:rsid w:val="0052242E"/>
    <w:rsid w:val="00544F48"/>
    <w:rsid w:val="005943F4"/>
    <w:rsid w:val="005B6111"/>
    <w:rsid w:val="0060566F"/>
    <w:rsid w:val="006169D6"/>
    <w:rsid w:val="0062223B"/>
    <w:rsid w:val="0066404D"/>
    <w:rsid w:val="006C0AF4"/>
    <w:rsid w:val="006D1B55"/>
    <w:rsid w:val="006E4EF3"/>
    <w:rsid w:val="006F3D00"/>
    <w:rsid w:val="0076013F"/>
    <w:rsid w:val="007667DC"/>
    <w:rsid w:val="00786FAC"/>
    <w:rsid w:val="007D460F"/>
    <w:rsid w:val="008F4D2C"/>
    <w:rsid w:val="00904BEB"/>
    <w:rsid w:val="00995ACB"/>
    <w:rsid w:val="009F0F70"/>
    <w:rsid w:val="009F7686"/>
    <w:rsid w:val="00A12704"/>
    <w:rsid w:val="00A77EA6"/>
    <w:rsid w:val="00B02A33"/>
    <w:rsid w:val="00B511BA"/>
    <w:rsid w:val="00B6059F"/>
    <w:rsid w:val="00B76973"/>
    <w:rsid w:val="00BA0B88"/>
    <w:rsid w:val="00D67F8A"/>
    <w:rsid w:val="00DB59FE"/>
    <w:rsid w:val="00E00409"/>
    <w:rsid w:val="00E42EC5"/>
    <w:rsid w:val="00E5356B"/>
    <w:rsid w:val="00E61E70"/>
    <w:rsid w:val="00EC0730"/>
    <w:rsid w:val="00ED6269"/>
    <w:rsid w:val="00EE7C0D"/>
    <w:rsid w:val="00F6753C"/>
    <w:rsid w:val="00F80B05"/>
    <w:rsid w:val="00F92410"/>
    <w:rsid w:val="00FD6F97"/>
    <w:rsid w:val="00FE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6973"/>
    <w:rPr>
      <w:color w:val="808080"/>
    </w:rPr>
  </w:style>
  <w:style w:type="paragraph" w:customStyle="1" w:styleId="3D12BA2429B9427DA582BA14C99CBE2A">
    <w:name w:val="3D12BA2429B9427DA582BA14C99CBE2A"/>
    <w:rsid w:val="00F6753C"/>
  </w:style>
  <w:style w:type="paragraph" w:customStyle="1" w:styleId="9D9446B9C39F4DD790B47A1204C805A1">
    <w:name w:val="9D9446B9C39F4DD790B47A1204C805A1"/>
    <w:rsid w:val="004463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bation xmlns="e81cde71-ab82-4cab-a9b2-6db7e2e1b4a0" xsi:nil="true"/>
    <TaxCatchAll xmlns="3a0e5abd-e702-49ea-acff-e619dabbf828" xsi:nil="true"/>
    <lcf76f155ced4ddcb4097134ff3c332f xmlns="e81cde71-ab82-4cab-a9b2-6db7e2e1b4a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D8947E7D9A94E98244E61F30025FB" ma:contentTypeVersion="16" ma:contentTypeDescription="Crée un document." ma:contentTypeScope="" ma:versionID="97d83c3002d74a0c40772ce60d1581dc">
  <xsd:schema xmlns:xsd="http://www.w3.org/2001/XMLSchema" xmlns:xs="http://www.w3.org/2001/XMLSchema" xmlns:p="http://schemas.microsoft.com/office/2006/metadata/properties" xmlns:ns2="e81cde71-ab82-4cab-a9b2-6db7e2e1b4a0" xmlns:ns3="3a0e5abd-e702-49ea-acff-e619dabbf828" targetNamespace="http://schemas.microsoft.com/office/2006/metadata/properties" ma:root="true" ma:fieldsID="754b522b07ef7bae9b6077a8d321a4b3" ns2:_="" ns3:_="">
    <xsd:import namespace="e81cde71-ab82-4cab-a9b2-6db7e2e1b4a0"/>
    <xsd:import namespace="3a0e5abd-e702-49ea-acff-e619dabbf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Approba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cde71-ab82-4cab-a9b2-6db7e2e1b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pprobation" ma:index="18" nillable="true" ma:displayName="Approbation" ma:internalName="Approbation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e5abd-e702-49ea-acff-e619dabbf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e084e9-c59d-4e36-a998-8cfda8bcb6b2}" ma:internalName="TaxCatchAll" ma:showField="CatchAllData" ma:web="3a0e5abd-e702-49ea-acff-e619dabbf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F8D5A-A45C-47AA-AD8E-3E06AA64F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AF3592-C1A6-43F2-8AD2-5949FFB28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A811F-3A2F-4DBD-B23C-7D45045AF8C9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e81cde71-ab82-4cab-a9b2-6db7e2e1b4a0"/>
    <ds:schemaRef ds:uri="http://purl.org/dc/dcmitype/"/>
    <ds:schemaRef ds:uri="http://purl.org/dc/elements/1.1/"/>
    <ds:schemaRef ds:uri="http://schemas.openxmlformats.org/package/2006/metadata/core-properties"/>
    <ds:schemaRef ds:uri="3a0e5abd-e702-49ea-acff-e619dabbf82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086BF29-CF7E-429E-B3F1-2A39A42CD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cde71-ab82-4cab-a9b2-6db7e2e1b4a0"/>
    <ds:schemaRef ds:uri="3a0e5abd-e702-49ea-acff-e619dabbf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2873</Words>
  <Characters>15721</Characters>
  <Application>Microsoft Office Word</Application>
  <DocSecurity>0</DocSecurity>
  <Lines>588</Lines>
  <Paragraphs>375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18264</CharactersWithSpaces>
  <SharedDoc>false</SharedDoc>
  <HLinks>
    <vt:vector size="42" baseType="variant">
      <vt:variant>
        <vt:i4>3014675</vt:i4>
      </vt:variant>
      <vt:variant>
        <vt:i4>18</vt:i4>
      </vt:variant>
      <vt:variant>
        <vt:i4>0</vt:i4>
      </vt:variant>
      <vt:variant>
        <vt:i4>5</vt:i4>
      </vt:variant>
      <vt:variant>
        <vt:lpwstr>mailto:debordements@environnement.gouv.qc.ca</vt:lpwstr>
      </vt:variant>
      <vt:variant>
        <vt:lpwstr/>
      </vt:variant>
      <vt:variant>
        <vt:i4>3014675</vt:i4>
      </vt:variant>
      <vt:variant>
        <vt:i4>15</vt:i4>
      </vt:variant>
      <vt:variant>
        <vt:i4>0</vt:i4>
      </vt:variant>
      <vt:variant>
        <vt:i4>5</vt:i4>
      </vt:variant>
      <vt:variant>
        <vt:lpwstr>mailto:debordements@environnement.gouv.qc.ca</vt:lpwstr>
      </vt:variant>
      <vt:variant>
        <vt:lpwstr/>
      </vt:variant>
      <vt:variant>
        <vt:i4>6553642</vt:i4>
      </vt:variant>
      <vt:variant>
        <vt:i4>12</vt:i4>
      </vt:variant>
      <vt:variant>
        <vt:i4>0</vt:i4>
      </vt:variant>
      <vt:variant>
        <vt:i4>5</vt:i4>
      </vt:variant>
      <vt:variant>
        <vt:lpwstr>https://www.environnement.gouv.qc.ca/lqe/autorisations/reafie/</vt:lpwstr>
      </vt:variant>
      <vt:variant>
        <vt:lpwstr/>
      </vt:variant>
      <vt:variant>
        <vt:i4>1507358</vt:i4>
      </vt:variant>
      <vt:variant>
        <vt:i4>9</vt:i4>
      </vt:variant>
      <vt:variant>
        <vt:i4>0</vt:i4>
      </vt:variant>
      <vt:variant>
        <vt:i4>5</vt:i4>
      </vt:variant>
      <vt:variant>
        <vt:lpwstr>https://www.environnement.gouv.qc.ca/eau/eaux-usees/ouvrages-municipaux/References-techniques-AAM.pdf</vt:lpwstr>
      </vt:variant>
      <vt:variant>
        <vt:lpwstr/>
      </vt:variant>
      <vt:variant>
        <vt:i4>6815849</vt:i4>
      </vt:variant>
      <vt:variant>
        <vt:i4>6</vt:i4>
      </vt:variant>
      <vt:variant>
        <vt:i4>0</vt:i4>
      </vt:variant>
      <vt:variant>
        <vt:i4>5</vt:i4>
      </vt:variant>
      <vt:variant>
        <vt:lpwstr>http://legisquebec.gouv.qc.ca/fr/ShowDoc/cr/Q-2, r. 34.1 /</vt:lpwstr>
      </vt:variant>
      <vt:variant>
        <vt:lpwstr/>
      </vt:variant>
      <vt:variant>
        <vt:i4>3932265</vt:i4>
      </vt:variant>
      <vt:variant>
        <vt:i4>3</vt:i4>
      </vt:variant>
      <vt:variant>
        <vt:i4>0</vt:i4>
      </vt:variant>
      <vt:variant>
        <vt:i4>5</vt:i4>
      </vt:variant>
      <vt:variant>
        <vt:lpwstr>http://legisquebec.gouv.qc.ca/fr/showdoc/cs/q-2</vt:lpwstr>
      </vt:variant>
      <vt:variant>
        <vt:lpwstr/>
      </vt:variant>
      <vt:variant>
        <vt:i4>3276836</vt:i4>
      </vt:variant>
      <vt:variant>
        <vt:i4>0</vt:i4>
      </vt:variant>
      <vt:variant>
        <vt:i4>0</vt:i4>
      </vt:variant>
      <vt:variant>
        <vt:i4>5</vt:i4>
      </vt:variant>
      <vt:variant>
        <vt:lpwstr>https://www.environnement.gouv.qc.ca/eau/eaux-usees/ouvrages-municipaux/aam.htm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Callegari Coelho</dc:creator>
  <cp:keywords/>
  <dc:description/>
  <cp:lastModifiedBy>Tremblay, Julie (DC)</cp:lastModifiedBy>
  <cp:revision>2</cp:revision>
  <dcterms:created xsi:type="dcterms:W3CDTF">2026-03-09T13:17:00Z</dcterms:created>
  <dcterms:modified xsi:type="dcterms:W3CDTF">2026-03-09T13:17:00Z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0x010100439D8947E7D9A94E98244E61F30025FB</vt:lpwstr>
  </property>
  <property fmtid="{D5CDD505-2E9C-101B-9397-08002B2CF9AE}" pid="3" name="MediaServiceImageTags">
    <vt:lpwstr/>
  </property>
</Properties>
</file>