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text" w:horzAnchor="margin" w:tblpY="-31"/>
        <w:tblW w:w="10065" w:type="dxa"/>
        <w:tblLook w:val="01E0" w:firstRow="1" w:lastRow="1" w:firstColumn="1" w:lastColumn="1" w:noHBand="0" w:noVBand="0"/>
      </w:tblPr>
      <w:tblGrid>
        <w:gridCol w:w="2578"/>
        <w:gridCol w:w="7487"/>
      </w:tblGrid>
      <w:tr w:rsidR="00156C9F" w:rsidRPr="00965035" w14:paraId="22620633" w14:textId="77777777" w:rsidTr="00D912A4">
        <w:tc>
          <w:tcPr>
            <w:tcW w:w="2578" w:type="dxa"/>
            <w:tcBorders>
              <w:top w:val="nil"/>
              <w:left w:val="nil"/>
              <w:bottom w:val="nil"/>
              <w:right w:val="nil"/>
            </w:tcBorders>
          </w:tcPr>
          <w:p w14:paraId="6EC26A71" w14:textId="593F077A" w:rsidR="00156C9F" w:rsidRPr="00965035" w:rsidRDefault="00965035" w:rsidP="00D912A4">
            <w:pPr>
              <w:pStyle w:val="Corpsdetexte"/>
              <w:widowControl w:val="0"/>
              <w:shd w:val="clear" w:color="auto" w:fill="auto"/>
              <w:ind w:left="34"/>
              <w:rPr>
                <w:rFonts w:ascii="Arial" w:hAnsi="Arial" w:cs="Arial"/>
                <w:b/>
                <w:sz w:val="22"/>
                <w:szCs w:val="22"/>
                <w:u w:val="single"/>
              </w:rPr>
            </w:pPr>
            <w:bookmarkStart w:id="0" w:name="_GoBack"/>
            <w:bookmarkEnd w:id="0"/>
            <w:r>
              <w:rPr>
                <w:rFonts w:ascii="Arial" w:hAnsi="Arial" w:cs="Arial"/>
                <w:b/>
                <w:sz w:val="22"/>
                <w:szCs w:val="22"/>
              </w:rPr>
              <w:t xml:space="preserve">TITRE DU PROJET : </w:t>
            </w:r>
          </w:p>
        </w:tc>
        <w:tc>
          <w:tcPr>
            <w:tcW w:w="7487" w:type="dxa"/>
            <w:tcBorders>
              <w:top w:val="nil"/>
              <w:left w:val="nil"/>
              <w:right w:val="nil"/>
            </w:tcBorders>
          </w:tcPr>
          <w:p w14:paraId="6C375919" w14:textId="073925AD" w:rsidR="00156C9F" w:rsidRPr="00965035" w:rsidRDefault="00156C9F" w:rsidP="00965035">
            <w:pPr>
              <w:pStyle w:val="Corpsdetexte"/>
              <w:widowControl w:val="0"/>
              <w:rPr>
                <w:rFonts w:ascii="Arial" w:hAnsi="Arial" w:cs="Arial"/>
                <w:b/>
              </w:rPr>
            </w:pPr>
            <w:r w:rsidRPr="00965035">
              <w:rPr>
                <w:rFonts w:ascii="Arial" w:hAnsi="Arial" w:cs="Arial"/>
                <w:b/>
              </w:rPr>
              <w:t>Accompagnement d’un projet d’économie d’énergie garantie</w:t>
            </w:r>
          </w:p>
        </w:tc>
      </w:tr>
    </w:tbl>
    <w:p w14:paraId="1FF6B6FA" w14:textId="428A8435" w:rsidR="00305CDE" w:rsidRPr="00965035" w:rsidRDefault="00305CDE" w:rsidP="00BC5C7D">
      <w:pPr>
        <w:spacing w:after="160"/>
        <w:ind w:left="1843" w:right="190" w:hanging="1701"/>
        <w:rPr>
          <w:rFonts w:ascii="Arial" w:hAnsi="Arial" w:cs="Arial"/>
          <w:b/>
          <w:sz w:val="20"/>
          <w:szCs w:val="20"/>
        </w:rPr>
      </w:pPr>
    </w:p>
    <w:p w14:paraId="50A68E05" w14:textId="77777777" w:rsidR="009A3C22" w:rsidRPr="00DE4DEF" w:rsidRDefault="009A3C22" w:rsidP="009A3C22">
      <w:pPr>
        <w:pStyle w:val="Corpsdetexte"/>
        <w:widowControl w:val="0"/>
        <w:ind w:left="291"/>
        <w:jc w:val="both"/>
        <w:rPr>
          <w:rFonts w:ascii="Arial" w:eastAsiaTheme="minorHAnsi" w:hAnsi="Arial" w:cs="Arial"/>
          <w:b/>
          <w:i/>
          <w:color w:val="59A2BB"/>
          <w:szCs w:val="24"/>
          <w:lang w:eastAsia="en-US"/>
        </w:rPr>
      </w:pPr>
      <w:r w:rsidRPr="00DE4DEF">
        <w:rPr>
          <w:rFonts w:ascii="Arial" w:eastAsiaTheme="minorHAnsi" w:hAnsi="Arial" w:cs="Arial"/>
          <w:b/>
          <w:i/>
          <w:color w:val="59A2BB"/>
          <w:szCs w:val="24"/>
          <w:lang w:eastAsia="en-US"/>
        </w:rPr>
        <w:t>Note : ce document modèle est mis à la disposition des organismes souhaitant obtenir des propositions de services professionnels liés à un mandat d’accompagnement. Il doit être complété par les clauses générales et particulières appropriées à la situation de chaque organisme. Il est recommandé de procéder soit à un appel d’offres fondé sur le rapport qualité-prix (prix ajusté le plus bas)</w:t>
      </w:r>
      <w:r>
        <w:rPr>
          <w:rFonts w:ascii="Arial" w:eastAsiaTheme="minorHAnsi" w:hAnsi="Arial" w:cs="Arial"/>
          <w:b/>
          <w:i/>
          <w:color w:val="59A2BB"/>
          <w:szCs w:val="24"/>
          <w:lang w:eastAsia="en-US"/>
        </w:rPr>
        <w:t>,</w:t>
      </w:r>
      <w:r w:rsidRPr="00DE4DEF">
        <w:rPr>
          <w:rFonts w:ascii="Arial" w:eastAsiaTheme="minorHAnsi" w:hAnsi="Arial" w:cs="Arial"/>
          <w:b/>
          <w:i/>
          <w:color w:val="59A2BB"/>
          <w:szCs w:val="24"/>
          <w:lang w:eastAsia="en-US"/>
        </w:rPr>
        <w:t xml:space="preserve"> soit à un appel fondé uniquement sur l’évaluation de la qualité et</w:t>
      </w:r>
      <w:r>
        <w:rPr>
          <w:rFonts w:ascii="Arial" w:eastAsiaTheme="minorHAnsi" w:hAnsi="Arial" w:cs="Arial"/>
          <w:b/>
          <w:i/>
          <w:color w:val="59A2BB"/>
          <w:szCs w:val="24"/>
          <w:lang w:eastAsia="en-US"/>
        </w:rPr>
        <w:t>,</w:t>
      </w:r>
      <w:r w:rsidRPr="00DE4DEF">
        <w:rPr>
          <w:rFonts w:ascii="Arial" w:eastAsiaTheme="minorHAnsi" w:hAnsi="Arial" w:cs="Arial"/>
          <w:b/>
          <w:i/>
          <w:color w:val="59A2BB"/>
          <w:szCs w:val="24"/>
          <w:lang w:eastAsia="en-US"/>
        </w:rPr>
        <w:t xml:space="preserve"> dans ce cas, </w:t>
      </w:r>
      <w:r>
        <w:rPr>
          <w:rFonts w:ascii="Arial" w:eastAsiaTheme="minorHAnsi" w:hAnsi="Arial" w:cs="Arial"/>
          <w:b/>
          <w:i/>
          <w:color w:val="59A2BB"/>
          <w:szCs w:val="24"/>
          <w:lang w:eastAsia="en-US"/>
        </w:rPr>
        <w:t>d’</w:t>
      </w:r>
      <w:r w:rsidRPr="00DE4DEF">
        <w:rPr>
          <w:rFonts w:ascii="Arial" w:eastAsiaTheme="minorHAnsi" w:hAnsi="Arial" w:cs="Arial"/>
          <w:b/>
          <w:i/>
          <w:color w:val="59A2BB"/>
          <w:szCs w:val="24"/>
          <w:lang w:eastAsia="en-US"/>
        </w:rPr>
        <w:t xml:space="preserve">obtenir de l’adjudicataire une ventilation des </w:t>
      </w:r>
      <w:r>
        <w:rPr>
          <w:rFonts w:ascii="Arial" w:eastAsiaTheme="minorHAnsi" w:hAnsi="Arial" w:cs="Arial"/>
          <w:b/>
          <w:i/>
          <w:color w:val="59A2BB"/>
          <w:szCs w:val="24"/>
          <w:lang w:eastAsia="en-US"/>
        </w:rPr>
        <w:t xml:space="preserve">heures </w:t>
      </w:r>
      <w:r w:rsidRPr="00DE4DEF">
        <w:rPr>
          <w:rFonts w:ascii="Arial" w:eastAsiaTheme="minorHAnsi" w:hAnsi="Arial" w:cs="Arial"/>
          <w:b/>
          <w:i/>
          <w:color w:val="59A2BB"/>
          <w:szCs w:val="24"/>
          <w:lang w:eastAsia="en-US"/>
        </w:rPr>
        <w:t>prévues dès le début du mandat.</w:t>
      </w:r>
    </w:p>
    <w:p w14:paraId="36671585" w14:textId="77777777" w:rsidR="00965035" w:rsidRPr="00965035" w:rsidRDefault="00965035" w:rsidP="00BC5C7D">
      <w:pPr>
        <w:spacing w:after="160"/>
        <w:ind w:left="1843" w:right="190" w:hanging="1701"/>
        <w:rPr>
          <w:rFonts w:ascii="Arial" w:hAnsi="Arial" w:cs="Arial"/>
          <w:b/>
          <w:sz w:val="20"/>
          <w:szCs w:val="20"/>
        </w:rPr>
      </w:pPr>
    </w:p>
    <w:p w14:paraId="56D64E5D" w14:textId="46AE0909" w:rsidR="00305CDE" w:rsidRPr="00965035" w:rsidRDefault="000F314B" w:rsidP="00D912A4">
      <w:pPr>
        <w:pStyle w:val="Titre1"/>
        <w:spacing w:before="240"/>
        <w:ind w:left="431" w:hanging="431"/>
        <w:rPr>
          <w:rFonts w:ascii="Arial" w:hAnsi="Arial" w:cs="Arial"/>
        </w:rPr>
      </w:pPr>
      <w:bookmarkStart w:id="1" w:name="_Toc467054911"/>
      <w:bookmarkStart w:id="2" w:name="_Toc467055102"/>
      <w:bookmarkStart w:id="3" w:name="_Toc467156247"/>
      <w:bookmarkStart w:id="4" w:name="_Toc467156721"/>
      <w:bookmarkStart w:id="5" w:name="_Toc467157185"/>
      <w:bookmarkStart w:id="6" w:name="_Toc467157271"/>
      <w:bookmarkStart w:id="7" w:name="_Toc467157995"/>
      <w:bookmarkStart w:id="8" w:name="_Toc467158489"/>
      <w:bookmarkStart w:id="9" w:name="_Toc467162353"/>
      <w:bookmarkStart w:id="10" w:name="_Toc467489026"/>
      <w:bookmarkStart w:id="11" w:name="_Toc467489912"/>
      <w:bookmarkStart w:id="12" w:name="_Toc467490960"/>
      <w:bookmarkStart w:id="13" w:name="_Toc520292112"/>
      <w:r w:rsidRPr="00965035">
        <w:rPr>
          <w:rFonts w:ascii="Arial" w:hAnsi="Arial" w:cs="Arial"/>
        </w:rPr>
        <w:t>Description des besoins</w:t>
      </w:r>
      <w:bookmarkEnd w:id="1"/>
      <w:bookmarkEnd w:id="2"/>
      <w:bookmarkEnd w:id="3"/>
      <w:bookmarkEnd w:id="4"/>
      <w:bookmarkEnd w:id="5"/>
      <w:bookmarkEnd w:id="6"/>
      <w:bookmarkEnd w:id="7"/>
      <w:bookmarkEnd w:id="8"/>
      <w:bookmarkEnd w:id="9"/>
      <w:bookmarkEnd w:id="10"/>
      <w:bookmarkEnd w:id="11"/>
      <w:bookmarkEnd w:id="12"/>
      <w:bookmarkEnd w:id="13"/>
    </w:p>
    <w:p w14:paraId="24C5CD60" w14:textId="77777777" w:rsidR="00305CDE" w:rsidRPr="00965035" w:rsidRDefault="00305CDE" w:rsidP="00305CDE">
      <w:pPr>
        <w:rPr>
          <w:rFonts w:ascii="Arial" w:hAnsi="Arial" w:cs="Arial"/>
        </w:rPr>
      </w:pPr>
    </w:p>
    <w:p w14:paraId="4237AA31" w14:textId="509AF5BC" w:rsidR="00BA2B6E" w:rsidRPr="00965035" w:rsidRDefault="006825CD" w:rsidP="0082736A">
      <w:pPr>
        <w:rPr>
          <w:rFonts w:ascii="Arial" w:hAnsi="Arial" w:cs="Arial"/>
        </w:rPr>
      </w:pPr>
      <w:bookmarkStart w:id="14" w:name="_Toc467054912"/>
      <w:bookmarkStart w:id="15" w:name="_Toc467055103"/>
      <w:bookmarkStart w:id="16" w:name="_Toc467156248"/>
      <w:bookmarkStart w:id="17" w:name="_Toc467156722"/>
      <w:bookmarkStart w:id="18" w:name="_Toc467157186"/>
      <w:bookmarkStart w:id="19" w:name="_Toc467157272"/>
      <w:bookmarkStart w:id="20" w:name="_Toc467157996"/>
      <w:bookmarkStart w:id="21" w:name="_Toc467158490"/>
      <w:bookmarkStart w:id="22" w:name="_Toc467162354"/>
      <w:bookmarkStart w:id="23" w:name="_Toc467489027"/>
      <w:bookmarkStart w:id="24" w:name="_Toc467489913"/>
      <w:bookmarkStart w:id="25" w:name="_Toc467490961"/>
      <w:bookmarkStart w:id="26" w:name="_Toc520292113"/>
      <w:r w:rsidRPr="00965035">
        <w:rPr>
          <w:rFonts w:ascii="Arial" w:hAnsi="Arial" w:cs="Arial"/>
          <w:i/>
          <w:highlight w:val="yellow"/>
        </w:rPr>
        <w:t>N</w:t>
      </w:r>
      <w:r w:rsidR="00BA2B6E" w:rsidRPr="00965035">
        <w:rPr>
          <w:rFonts w:ascii="Arial" w:hAnsi="Arial" w:cs="Arial"/>
          <w:i/>
          <w:highlight w:val="yellow"/>
        </w:rPr>
        <w:t xml:space="preserve">om de </w:t>
      </w:r>
      <w:r w:rsidR="004E639C" w:rsidRPr="00965035">
        <w:rPr>
          <w:rFonts w:ascii="Arial" w:hAnsi="Arial" w:cs="Arial"/>
          <w:i/>
          <w:highlight w:val="yellow"/>
        </w:rPr>
        <w:t>l’organisme</w:t>
      </w:r>
      <w:r w:rsidR="00BA2B6E" w:rsidRPr="00965035">
        <w:rPr>
          <w:rFonts w:ascii="Arial" w:hAnsi="Arial" w:cs="Arial"/>
        </w:rPr>
        <w:t xml:space="preserve"> souhaite obtenir les services d’une entreprise pour l’accompagnement de son projet d’amélioration énergétique pour </w:t>
      </w:r>
      <w:r w:rsidRPr="00965035">
        <w:rPr>
          <w:rFonts w:ascii="Arial" w:hAnsi="Arial" w:cs="Arial"/>
          <w:i/>
          <w:highlight w:val="yellow"/>
        </w:rPr>
        <w:t>X (</w:t>
      </w:r>
      <w:r w:rsidR="00BA2B6E" w:rsidRPr="00965035">
        <w:rPr>
          <w:rFonts w:ascii="Arial" w:hAnsi="Arial" w:cs="Arial"/>
          <w:i/>
          <w:highlight w:val="yellow"/>
        </w:rPr>
        <w:t>nombre</w:t>
      </w:r>
      <w:r w:rsidRPr="00965035">
        <w:rPr>
          <w:rFonts w:ascii="Arial" w:hAnsi="Arial" w:cs="Arial"/>
          <w:i/>
          <w:highlight w:val="yellow"/>
        </w:rPr>
        <w:t>)</w:t>
      </w:r>
      <w:r w:rsidR="00BA2B6E" w:rsidRPr="00965035">
        <w:rPr>
          <w:rFonts w:ascii="Arial" w:hAnsi="Arial" w:cs="Arial"/>
        </w:rPr>
        <w:t xml:space="preserve"> de ses bâtiments, afin d’en optimiser les coûts d’exploitation</w:t>
      </w:r>
      <w:r w:rsidR="0095014F" w:rsidRPr="00965035">
        <w:rPr>
          <w:rFonts w:ascii="Arial" w:hAnsi="Arial" w:cs="Arial"/>
        </w:rPr>
        <w:t xml:space="preserve">, </w:t>
      </w:r>
      <w:r w:rsidR="00E4356A" w:rsidRPr="00965035">
        <w:rPr>
          <w:rFonts w:ascii="Arial" w:hAnsi="Arial" w:cs="Arial"/>
        </w:rPr>
        <w:t xml:space="preserve">de </w:t>
      </w:r>
      <w:r w:rsidR="0095014F" w:rsidRPr="00965035">
        <w:rPr>
          <w:rFonts w:ascii="Arial" w:hAnsi="Arial" w:cs="Arial"/>
        </w:rPr>
        <w:t xml:space="preserve">réduire les émissions de gaz à effet de serre et </w:t>
      </w:r>
      <w:r w:rsidR="00E4356A" w:rsidRPr="00965035">
        <w:rPr>
          <w:rFonts w:ascii="Arial" w:hAnsi="Arial" w:cs="Arial"/>
        </w:rPr>
        <w:t xml:space="preserve">de </w:t>
      </w:r>
      <w:r w:rsidR="0095014F" w:rsidRPr="00965035">
        <w:rPr>
          <w:rFonts w:ascii="Arial" w:hAnsi="Arial" w:cs="Arial"/>
        </w:rPr>
        <w:t>favoriser la transition énergétique</w:t>
      </w:r>
      <w:r w:rsidR="00BA2B6E" w:rsidRPr="00965035">
        <w:rPr>
          <w:rFonts w:ascii="Arial" w:hAnsi="Arial" w:cs="Arial"/>
        </w:rPr>
        <w:t xml:space="preserve">. </w:t>
      </w:r>
    </w:p>
    <w:p w14:paraId="5F22734A" w14:textId="77777777" w:rsidR="00BA2B6E" w:rsidRPr="00965035" w:rsidRDefault="00BA2B6E" w:rsidP="0082736A">
      <w:pPr>
        <w:rPr>
          <w:rFonts w:ascii="Arial" w:hAnsi="Arial" w:cs="Arial"/>
        </w:rPr>
      </w:pPr>
    </w:p>
    <w:p w14:paraId="5856DE9D" w14:textId="65F6302C" w:rsidR="000C70A7" w:rsidRDefault="00BA2B6E" w:rsidP="0082736A">
      <w:pPr>
        <w:rPr>
          <w:rFonts w:ascii="Arial" w:hAnsi="Arial" w:cs="Arial"/>
        </w:rPr>
      </w:pPr>
      <w:r w:rsidRPr="00965035">
        <w:rPr>
          <w:rFonts w:ascii="Arial" w:hAnsi="Arial" w:cs="Arial"/>
        </w:rPr>
        <w:t xml:space="preserve">L’accompagnateur sera responsable de </w:t>
      </w:r>
      <w:r w:rsidR="00C1479C">
        <w:rPr>
          <w:rFonts w:ascii="Arial" w:hAnsi="Arial" w:cs="Arial"/>
        </w:rPr>
        <w:t>seconder l’organi</w:t>
      </w:r>
      <w:r w:rsidR="00B10AC3">
        <w:rPr>
          <w:rFonts w:ascii="Arial" w:hAnsi="Arial" w:cs="Arial"/>
        </w:rPr>
        <w:t>s</w:t>
      </w:r>
      <w:r w:rsidR="00C1479C">
        <w:rPr>
          <w:rFonts w:ascii="Arial" w:hAnsi="Arial" w:cs="Arial"/>
        </w:rPr>
        <w:t>me pendant</w:t>
      </w:r>
      <w:r w:rsidR="000C70A7">
        <w:rPr>
          <w:rFonts w:ascii="Arial" w:hAnsi="Arial" w:cs="Arial"/>
        </w:rPr>
        <w:t> :</w:t>
      </w:r>
    </w:p>
    <w:p w14:paraId="3817A8FF" w14:textId="7564BA4F" w:rsidR="000C70A7" w:rsidRDefault="00BA2B6E" w:rsidP="000C70A7">
      <w:pPr>
        <w:pStyle w:val="Paragraphedeliste"/>
        <w:numPr>
          <w:ilvl w:val="0"/>
          <w:numId w:val="24"/>
        </w:numPr>
        <w:rPr>
          <w:rFonts w:ascii="Arial" w:hAnsi="Arial" w:cs="Arial"/>
        </w:rPr>
      </w:pPr>
      <w:proofErr w:type="gramStart"/>
      <w:r w:rsidRPr="004C7382">
        <w:rPr>
          <w:rFonts w:ascii="Arial" w:hAnsi="Arial" w:cs="Arial"/>
        </w:rPr>
        <w:t>les</w:t>
      </w:r>
      <w:proofErr w:type="gramEnd"/>
      <w:r w:rsidRPr="004C7382">
        <w:rPr>
          <w:rFonts w:ascii="Arial" w:hAnsi="Arial" w:cs="Arial"/>
        </w:rPr>
        <w:t xml:space="preserve"> étapes préalables à l’octroi d’un contrat </w:t>
      </w:r>
      <w:r w:rsidR="0095014F" w:rsidRPr="004C7382">
        <w:rPr>
          <w:rFonts w:ascii="Arial" w:hAnsi="Arial" w:cs="Arial"/>
        </w:rPr>
        <w:t>à</w:t>
      </w:r>
      <w:r w:rsidRPr="004C7382">
        <w:rPr>
          <w:rFonts w:ascii="Arial" w:hAnsi="Arial" w:cs="Arial"/>
        </w:rPr>
        <w:t xml:space="preserve"> une entreprise de service</w:t>
      </w:r>
      <w:r w:rsidR="00F93659" w:rsidRPr="004C7382">
        <w:rPr>
          <w:rFonts w:ascii="Arial" w:hAnsi="Arial" w:cs="Arial"/>
        </w:rPr>
        <w:t>s</w:t>
      </w:r>
      <w:r w:rsidRPr="004C7382">
        <w:rPr>
          <w:rFonts w:ascii="Arial" w:hAnsi="Arial" w:cs="Arial"/>
        </w:rPr>
        <w:t xml:space="preserve"> éco</w:t>
      </w:r>
      <w:r w:rsidR="00DD5745" w:rsidRPr="004C7382">
        <w:rPr>
          <w:rFonts w:ascii="Arial" w:hAnsi="Arial" w:cs="Arial"/>
        </w:rPr>
        <w:t>é</w:t>
      </w:r>
      <w:r w:rsidRPr="004C7382">
        <w:rPr>
          <w:rFonts w:ascii="Arial" w:hAnsi="Arial" w:cs="Arial"/>
        </w:rPr>
        <w:t>nergétique</w:t>
      </w:r>
      <w:r w:rsidR="00F93659" w:rsidRPr="004C7382">
        <w:rPr>
          <w:rFonts w:ascii="Arial" w:hAnsi="Arial" w:cs="Arial"/>
        </w:rPr>
        <w:t>s</w:t>
      </w:r>
      <w:r w:rsidRPr="004C7382">
        <w:rPr>
          <w:rFonts w:ascii="Arial" w:hAnsi="Arial" w:cs="Arial"/>
        </w:rPr>
        <w:t xml:space="preserve"> (ESE)</w:t>
      </w:r>
      <w:r w:rsidR="000C70A7">
        <w:rPr>
          <w:rFonts w:ascii="Arial" w:hAnsi="Arial" w:cs="Arial"/>
        </w:rPr>
        <w:t>;</w:t>
      </w:r>
    </w:p>
    <w:p w14:paraId="6D2F1C44" w14:textId="065066D0" w:rsidR="000C70A7" w:rsidRDefault="00C1479C" w:rsidP="000C70A7">
      <w:pPr>
        <w:pStyle w:val="Paragraphedeliste"/>
        <w:numPr>
          <w:ilvl w:val="0"/>
          <w:numId w:val="24"/>
        </w:numPr>
        <w:rPr>
          <w:rFonts w:ascii="Arial" w:hAnsi="Arial" w:cs="Arial"/>
        </w:rPr>
      </w:pPr>
      <w:proofErr w:type="gramStart"/>
      <w:r w:rsidRPr="004C7382">
        <w:rPr>
          <w:rFonts w:ascii="Arial" w:hAnsi="Arial" w:cs="Arial"/>
        </w:rPr>
        <w:t>l’implantation</w:t>
      </w:r>
      <w:proofErr w:type="gramEnd"/>
      <w:r w:rsidRPr="004C7382">
        <w:rPr>
          <w:rFonts w:ascii="Arial" w:hAnsi="Arial" w:cs="Arial"/>
        </w:rPr>
        <w:t xml:space="preserve"> des mesures d’efficacité énergétique</w:t>
      </w:r>
      <w:r w:rsidR="000C70A7">
        <w:rPr>
          <w:rFonts w:ascii="Arial" w:hAnsi="Arial" w:cs="Arial"/>
        </w:rPr>
        <w:t>;</w:t>
      </w:r>
    </w:p>
    <w:p w14:paraId="48CF88C1" w14:textId="7D17531A" w:rsidR="000C70A7" w:rsidRDefault="00C1479C" w:rsidP="000C70A7">
      <w:pPr>
        <w:pStyle w:val="Paragraphedeliste"/>
        <w:numPr>
          <w:ilvl w:val="0"/>
          <w:numId w:val="24"/>
        </w:numPr>
        <w:rPr>
          <w:rFonts w:ascii="Arial" w:hAnsi="Arial" w:cs="Arial"/>
        </w:rPr>
      </w:pPr>
      <w:proofErr w:type="gramStart"/>
      <w:r w:rsidRPr="004C7382">
        <w:rPr>
          <w:rFonts w:ascii="Arial" w:hAnsi="Arial" w:cs="Arial"/>
        </w:rPr>
        <w:t>la</w:t>
      </w:r>
      <w:proofErr w:type="gramEnd"/>
      <w:r w:rsidRPr="004C7382">
        <w:rPr>
          <w:rFonts w:ascii="Arial" w:hAnsi="Arial" w:cs="Arial"/>
        </w:rPr>
        <w:t xml:space="preserve"> période de suivi de la performance</w:t>
      </w:r>
      <w:r w:rsidR="00BA2B6E" w:rsidRPr="004C7382">
        <w:rPr>
          <w:rFonts w:ascii="Arial" w:hAnsi="Arial" w:cs="Arial"/>
        </w:rPr>
        <w:t xml:space="preserve">. </w:t>
      </w:r>
    </w:p>
    <w:p w14:paraId="7C2339D9" w14:textId="77777777" w:rsidR="000C70A7" w:rsidRDefault="000C70A7" w:rsidP="000C70A7">
      <w:pPr>
        <w:ind w:left="360"/>
        <w:rPr>
          <w:rFonts w:ascii="Arial" w:hAnsi="Arial" w:cs="Arial"/>
        </w:rPr>
      </w:pPr>
    </w:p>
    <w:p w14:paraId="3F80F775" w14:textId="31B15C00" w:rsidR="006B0EF1" w:rsidRPr="004C7382" w:rsidRDefault="00BA2B6E" w:rsidP="004C7382">
      <w:pPr>
        <w:ind w:left="360"/>
        <w:rPr>
          <w:rFonts w:ascii="Arial" w:hAnsi="Arial" w:cs="Arial"/>
        </w:rPr>
      </w:pPr>
      <w:r w:rsidRPr="004C7382">
        <w:rPr>
          <w:rFonts w:ascii="Arial" w:hAnsi="Arial" w:cs="Arial"/>
        </w:rPr>
        <w:t xml:space="preserve">Il devra agir comme expert pour </w:t>
      </w:r>
      <w:r w:rsidR="0095014F" w:rsidRPr="004C7382">
        <w:rPr>
          <w:rFonts w:ascii="Arial" w:hAnsi="Arial" w:cs="Arial"/>
          <w:i/>
          <w:highlight w:val="yellow"/>
        </w:rPr>
        <w:t>nom de l’organisme</w:t>
      </w:r>
      <w:r w:rsidR="0095014F" w:rsidRPr="004C7382">
        <w:rPr>
          <w:rFonts w:ascii="Arial" w:hAnsi="Arial" w:cs="Arial"/>
        </w:rPr>
        <w:t xml:space="preserve"> </w:t>
      </w:r>
      <w:r w:rsidRPr="004C7382">
        <w:rPr>
          <w:rFonts w:ascii="Arial" w:hAnsi="Arial" w:cs="Arial"/>
        </w:rPr>
        <w:t>dans ses interactions avec l’ESE</w:t>
      </w:r>
      <w:r w:rsidR="006825CD" w:rsidRPr="004C7382">
        <w:rPr>
          <w:rFonts w:ascii="Arial" w:hAnsi="Arial" w:cs="Arial"/>
        </w:rPr>
        <w:t xml:space="preserve"> (</w:t>
      </w:r>
      <w:r w:rsidRPr="004C7382">
        <w:rPr>
          <w:rFonts w:ascii="Arial" w:hAnsi="Arial" w:cs="Arial"/>
        </w:rPr>
        <w:t>rencontres, analyse des documents et conciliation des économies</w:t>
      </w:r>
      <w:r w:rsidR="006825CD" w:rsidRPr="004C7382">
        <w:rPr>
          <w:rFonts w:ascii="Arial" w:hAnsi="Arial" w:cs="Arial"/>
        </w:rPr>
        <w:t>)</w:t>
      </w:r>
      <w:r w:rsidRPr="004C7382">
        <w:rPr>
          <w:rFonts w:ascii="Arial" w:hAnsi="Arial" w:cs="Arial"/>
        </w:rPr>
        <w:t>.</w:t>
      </w:r>
    </w:p>
    <w:p w14:paraId="318FF7BD" w14:textId="77777777" w:rsidR="00A43292" w:rsidRPr="00965035" w:rsidRDefault="00A43292" w:rsidP="00A43292">
      <w:pPr>
        <w:rPr>
          <w:rFonts w:ascii="Arial" w:hAnsi="Arial" w:cs="Arial"/>
        </w:rPr>
      </w:pPr>
    </w:p>
    <w:p w14:paraId="5364B291" w14:textId="77777777" w:rsidR="00F316D2" w:rsidRPr="00965035" w:rsidRDefault="00F316D2" w:rsidP="00E4356A">
      <w:pPr>
        <w:pStyle w:val="Titre2"/>
        <w:rPr>
          <w:rFonts w:ascii="Arial" w:hAnsi="Arial" w:cs="Arial"/>
        </w:rPr>
      </w:pPr>
      <w:r w:rsidRPr="00965035">
        <w:rPr>
          <w:rFonts w:ascii="Arial" w:hAnsi="Arial" w:cs="Arial"/>
        </w:rPr>
        <w:t>Contexte de réalisation du mandat</w:t>
      </w:r>
      <w:bookmarkEnd w:id="14"/>
      <w:bookmarkEnd w:id="15"/>
      <w:bookmarkEnd w:id="16"/>
      <w:bookmarkEnd w:id="17"/>
      <w:bookmarkEnd w:id="18"/>
      <w:bookmarkEnd w:id="19"/>
      <w:bookmarkEnd w:id="20"/>
      <w:bookmarkEnd w:id="21"/>
      <w:bookmarkEnd w:id="22"/>
      <w:bookmarkEnd w:id="23"/>
      <w:bookmarkEnd w:id="24"/>
      <w:bookmarkEnd w:id="25"/>
      <w:bookmarkEnd w:id="26"/>
    </w:p>
    <w:p w14:paraId="5EA5F49A" w14:textId="1135D1F3" w:rsidR="00F316D2" w:rsidRPr="00965035" w:rsidRDefault="00F316D2" w:rsidP="00F316D2">
      <w:pPr>
        <w:pStyle w:val="Titre3"/>
        <w:rPr>
          <w:rFonts w:ascii="Arial" w:hAnsi="Arial" w:cs="Arial"/>
          <w:szCs w:val="24"/>
        </w:rPr>
      </w:pPr>
      <w:r w:rsidRPr="00965035">
        <w:rPr>
          <w:rFonts w:ascii="Arial" w:hAnsi="Arial" w:cs="Arial"/>
          <w:szCs w:val="24"/>
        </w:rPr>
        <w:t xml:space="preserve">Cadre organisationnel </w:t>
      </w:r>
      <w:r w:rsidR="00A42037" w:rsidRPr="00965035">
        <w:rPr>
          <w:rFonts w:ascii="Arial" w:hAnsi="Arial" w:cs="Arial"/>
          <w:szCs w:val="24"/>
        </w:rPr>
        <w:t xml:space="preserve">de l’organisme </w:t>
      </w:r>
      <w:r w:rsidRPr="00A81D90">
        <w:rPr>
          <w:rFonts w:ascii="Arial" w:hAnsi="Arial" w:cs="Arial"/>
          <w:b/>
          <w:i/>
          <w:color w:val="59A2BB"/>
          <w:szCs w:val="24"/>
        </w:rPr>
        <w:t xml:space="preserve">(organigramme </w:t>
      </w:r>
      <w:r w:rsidR="0085434D" w:rsidRPr="00A81D90">
        <w:rPr>
          <w:rFonts w:ascii="Arial" w:hAnsi="Arial" w:cs="Arial"/>
          <w:b/>
          <w:i/>
          <w:color w:val="59A2BB"/>
          <w:szCs w:val="24"/>
        </w:rPr>
        <w:t>de l’organisme</w:t>
      </w:r>
      <w:r w:rsidRPr="00A81D90">
        <w:rPr>
          <w:rFonts w:ascii="Arial" w:hAnsi="Arial" w:cs="Arial"/>
          <w:b/>
          <w:i/>
          <w:color w:val="59A2BB"/>
          <w:szCs w:val="24"/>
        </w:rPr>
        <w:t>)</w:t>
      </w:r>
    </w:p>
    <w:p w14:paraId="1FA5996E" w14:textId="77777777" w:rsidR="00F316D2" w:rsidRPr="00965035" w:rsidRDefault="00F316D2" w:rsidP="000F2322">
      <w:pPr>
        <w:ind w:left="720"/>
        <w:rPr>
          <w:rFonts w:ascii="Arial" w:hAnsi="Arial" w:cs="Arial"/>
          <w:szCs w:val="24"/>
        </w:rPr>
      </w:pPr>
    </w:p>
    <w:p w14:paraId="2DDE026F" w14:textId="31901681" w:rsidR="00F316D2" w:rsidRPr="00965035" w:rsidRDefault="00F316D2" w:rsidP="00D912A4">
      <w:pPr>
        <w:pStyle w:val="Titre3"/>
        <w:spacing w:after="80"/>
        <w:contextualSpacing w:val="0"/>
        <w:rPr>
          <w:rFonts w:ascii="Arial" w:hAnsi="Arial" w:cs="Arial"/>
          <w:szCs w:val="24"/>
        </w:rPr>
      </w:pPr>
      <w:r w:rsidRPr="00965035">
        <w:rPr>
          <w:rFonts w:ascii="Arial" w:hAnsi="Arial" w:cs="Arial"/>
          <w:szCs w:val="24"/>
        </w:rPr>
        <w:t>Structure administrative de l’unité responsable du mandat</w:t>
      </w:r>
    </w:p>
    <w:p w14:paraId="4652F213" w14:textId="11B65838" w:rsidR="00F316D2" w:rsidRPr="00965035" w:rsidRDefault="00F316D2" w:rsidP="001332DB">
      <w:pPr>
        <w:pStyle w:val="Paragraphedeliste"/>
        <w:numPr>
          <w:ilvl w:val="0"/>
          <w:numId w:val="5"/>
        </w:numPr>
        <w:rPr>
          <w:rFonts w:ascii="Arial" w:hAnsi="Arial" w:cs="Arial"/>
          <w:szCs w:val="24"/>
        </w:rPr>
      </w:pPr>
      <w:r w:rsidRPr="00965035">
        <w:rPr>
          <w:rFonts w:ascii="Arial" w:hAnsi="Arial" w:cs="Arial"/>
          <w:szCs w:val="24"/>
        </w:rPr>
        <w:t xml:space="preserve">Les intervenants à l’interne </w:t>
      </w:r>
      <w:r w:rsidR="00A42037" w:rsidRPr="00965035">
        <w:rPr>
          <w:rFonts w:ascii="Arial" w:hAnsi="Arial" w:cs="Arial"/>
          <w:szCs w:val="24"/>
        </w:rPr>
        <w:t xml:space="preserve">de l’organisme </w:t>
      </w:r>
      <w:r w:rsidRPr="002E4C30">
        <w:rPr>
          <w:rFonts w:ascii="Arial" w:hAnsi="Arial" w:cs="Arial"/>
          <w:b/>
          <w:i/>
          <w:color w:val="59A2BB"/>
          <w:szCs w:val="24"/>
        </w:rPr>
        <w:t>(organigramme fonctionnel)</w:t>
      </w:r>
    </w:p>
    <w:p w14:paraId="1A0C9DAC" w14:textId="77777777" w:rsidR="00603E0F" w:rsidRPr="00965035" w:rsidRDefault="00603E0F" w:rsidP="00D912A4">
      <w:pPr>
        <w:rPr>
          <w:rFonts w:ascii="Arial" w:hAnsi="Arial" w:cs="Arial"/>
          <w:szCs w:val="24"/>
        </w:rPr>
      </w:pPr>
    </w:p>
    <w:p w14:paraId="0EB03BCB" w14:textId="6220D55D" w:rsidR="00201F37" w:rsidRPr="00965035" w:rsidRDefault="00C30FE0" w:rsidP="00201F37">
      <w:pPr>
        <w:pStyle w:val="Titre3"/>
        <w:rPr>
          <w:rFonts w:ascii="Arial" w:hAnsi="Arial" w:cs="Arial"/>
          <w:szCs w:val="24"/>
        </w:rPr>
      </w:pPr>
      <w:r w:rsidRPr="00965035">
        <w:rPr>
          <w:rFonts w:ascii="Arial" w:hAnsi="Arial" w:cs="Arial"/>
          <w:szCs w:val="24"/>
        </w:rPr>
        <w:t>Immeubles</w:t>
      </w:r>
      <w:r w:rsidR="00201F37" w:rsidRPr="00965035">
        <w:rPr>
          <w:rFonts w:ascii="Arial" w:hAnsi="Arial" w:cs="Arial"/>
          <w:szCs w:val="24"/>
        </w:rPr>
        <w:t xml:space="preserve"> visés par le projet </w:t>
      </w:r>
    </w:p>
    <w:p w14:paraId="637B4EA0" w14:textId="77777777" w:rsidR="00201F37" w:rsidRPr="00965035" w:rsidRDefault="00201F37" w:rsidP="00201F37">
      <w:pPr>
        <w:ind w:left="720"/>
        <w:rPr>
          <w:rFonts w:ascii="Arial" w:hAnsi="Arial" w:cs="Arial"/>
          <w:szCs w:val="24"/>
        </w:rPr>
      </w:pPr>
    </w:p>
    <w:p w14:paraId="19F2A4EE" w14:textId="2ACDFB24" w:rsidR="00201F37" w:rsidRPr="00965035" w:rsidRDefault="00201F37" w:rsidP="00201F37">
      <w:pPr>
        <w:ind w:left="720"/>
        <w:rPr>
          <w:rFonts w:ascii="Arial" w:hAnsi="Arial" w:cs="Arial"/>
          <w:szCs w:val="24"/>
        </w:rPr>
      </w:pPr>
      <w:r w:rsidRPr="00965035">
        <w:rPr>
          <w:rFonts w:ascii="Arial" w:hAnsi="Arial" w:cs="Arial"/>
          <w:szCs w:val="24"/>
        </w:rPr>
        <w:t xml:space="preserve">Voici la liste des </w:t>
      </w:r>
      <w:r w:rsidR="006825CD" w:rsidRPr="00965035">
        <w:rPr>
          <w:rFonts w:ascii="Arial" w:hAnsi="Arial" w:cs="Arial"/>
          <w:i/>
          <w:szCs w:val="24"/>
          <w:highlight w:val="yellow"/>
        </w:rPr>
        <w:t>X (</w:t>
      </w:r>
      <w:r w:rsidRPr="00965035">
        <w:rPr>
          <w:rFonts w:ascii="Arial" w:hAnsi="Arial" w:cs="Arial"/>
          <w:i/>
          <w:szCs w:val="24"/>
          <w:highlight w:val="yellow"/>
        </w:rPr>
        <w:t>nombre</w:t>
      </w:r>
      <w:r w:rsidR="006825CD" w:rsidRPr="00965035">
        <w:rPr>
          <w:rFonts w:ascii="Arial" w:hAnsi="Arial" w:cs="Arial"/>
          <w:i/>
          <w:szCs w:val="24"/>
          <w:highlight w:val="yellow"/>
        </w:rPr>
        <w:t>)</w:t>
      </w:r>
      <w:r w:rsidRPr="00965035">
        <w:rPr>
          <w:rFonts w:ascii="Arial" w:hAnsi="Arial" w:cs="Arial"/>
          <w:szCs w:val="24"/>
        </w:rPr>
        <w:t xml:space="preserve"> immeubles visés par le projet. </w:t>
      </w:r>
    </w:p>
    <w:p w14:paraId="5C79C6E5" w14:textId="77777777" w:rsidR="00201F37" w:rsidRPr="00965035" w:rsidRDefault="00201F37" w:rsidP="00201F37">
      <w:pPr>
        <w:ind w:left="720"/>
        <w:rPr>
          <w:rFonts w:ascii="Arial" w:hAnsi="Arial" w:cs="Arial"/>
          <w:szCs w:val="24"/>
        </w:rPr>
      </w:pPr>
    </w:p>
    <w:tbl>
      <w:tblPr>
        <w:tblStyle w:val="Grilledutableau1"/>
        <w:tblW w:w="9512" w:type="dxa"/>
        <w:tblInd w:w="562" w:type="dxa"/>
        <w:tblLook w:val="04A0" w:firstRow="1" w:lastRow="0" w:firstColumn="1" w:lastColumn="0" w:noHBand="0" w:noVBand="1"/>
      </w:tblPr>
      <w:tblGrid>
        <w:gridCol w:w="2158"/>
        <w:gridCol w:w="2859"/>
        <w:gridCol w:w="2746"/>
        <w:gridCol w:w="1749"/>
      </w:tblGrid>
      <w:tr w:rsidR="00201F37" w:rsidRPr="00965035" w14:paraId="5A4542AB" w14:textId="77777777" w:rsidTr="00D912A4">
        <w:tc>
          <w:tcPr>
            <w:tcW w:w="2158" w:type="dxa"/>
            <w:tcBorders>
              <w:bottom w:val="single" w:sz="12" w:space="0" w:color="auto"/>
            </w:tcBorders>
            <w:shd w:val="clear" w:color="auto" w:fill="F2F2F2" w:themeFill="background1" w:themeFillShade="F2"/>
            <w:vAlign w:val="center"/>
          </w:tcPr>
          <w:p w14:paraId="7BC4F78D" w14:textId="77777777" w:rsidR="00201F37" w:rsidRPr="00965035" w:rsidRDefault="00201F37" w:rsidP="0017664A">
            <w:pPr>
              <w:spacing w:before="120" w:after="120"/>
              <w:jc w:val="center"/>
              <w:rPr>
                <w:rFonts w:ascii="Arial" w:eastAsia="Times New Roman" w:hAnsi="Arial" w:cs="Arial"/>
                <w:b/>
                <w:szCs w:val="20"/>
                <w:bdr w:val="none" w:sz="0" w:space="0" w:color="auto" w:frame="1"/>
                <w:lang w:eastAsia="fr-CA"/>
              </w:rPr>
            </w:pPr>
            <w:r w:rsidRPr="00965035">
              <w:rPr>
                <w:rFonts w:ascii="Arial" w:eastAsia="Times New Roman" w:hAnsi="Arial" w:cs="Arial"/>
                <w:b/>
                <w:szCs w:val="20"/>
                <w:bdr w:val="none" w:sz="0" w:space="0" w:color="auto" w:frame="1"/>
                <w:lang w:eastAsia="fr-CA"/>
              </w:rPr>
              <w:t>Nom</w:t>
            </w:r>
          </w:p>
        </w:tc>
        <w:tc>
          <w:tcPr>
            <w:tcW w:w="2859" w:type="dxa"/>
            <w:tcBorders>
              <w:bottom w:val="single" w:sz="12" w:space="0" w:color="auto"/>
            </w:tcBorders>
            <w:shd w:val="clear" w:color="auto" w:fill="F2F2F2" w:themeFill="background1" w:themeFillShade="F2"/>
            <w:vAlign w:val="center"/>
          </w:tcPr>
          <w:p w14:paraId="4E59C51F" w14:textId="77777777" w:rsidR="00201F37" w:rsidRPr="00965035" w:rsidRDefault="00201F37" w:rsidP="0017664A">
            <w:pPr>
              <w:spacing w:before="120" w:after="120"/>
              <w:jc w:val="center"/>
              <w:rPr>
                <w:rFonts w:ascii="Arial" w:eastAsia="Times New Roman" w:hAnsi="Arial" w:cs="Arial"/>
                <w:b/>
                <w:szCs w:val="20"/>
                <w:bdr w:val="none" w:sz="0" w:space="0" w:color="auto" w:frame="1"/>
                <w:lang w:eastAsia="fr-CA"/>
              </w:rPr>
            </w:pPr>
            <w:r w:rsidRPr="00965035">
              <w:rPr>
                <w:rFonts w:ascii="Arial" w:eastAsia="Times New Roman" w:hAnsi="Arial" w:cs="Arial"/>
                <w:b/>
                <w:szCs w:val="20"/>
                <w:bdr w:val="none" w:sz="0" w:space="0" w:color="auto" w:frame="1"/>
                <w:lang w:eastAsia="fr-CA"/>
              </w:rPr>
              <w:t>Adresse</w:t>
            </w:r>
          </w:p>
        </w:tc>
        <w:tc>
          <w:tcPr>
            <w:tcW w:w="2746" w:type="dxa"/>
            <w:tcBorders>
              <w:bottom w:val="single" w:sz="12" w:space="0" w:color="auto"/>
            </w:tcBorders>
            <w:shd w:val="clear" w:color="auto" w:fill="F2F2F2" w:themeFill="background1" w:themeFillShade="F2"/>
            <w:vAlign w:val="center"/>
          </w:tcPr>
          <w:p w14:paraId="64EC1B7D" w14:textId="77777777" w:rsidR="00201F37" w:rsidRPr="00965035" w:rsidRDefault="00201F37" w:rsidP="0017664A">
            <w:pPr>
              <w:spacing w:before="120" w:after="120"/>
              <w:jc w:val="center"/>
              <w:rPr>
                <w:rFonts w:ascii="Arial" w:eastAsia="Times New Roman" w:hAnsi="Arial" w:cs="Arial"/>
                <w:b/>
                <w:szCs w:val="20"/>
                <w:bdr w:val="none" w:sz="0" w:space="0" w:color="auto" w:frame="1"/>
                <w:lang w:eastAsia="fr-CA"/>
              </w:rPr>
            </w:pPr>
            <w:r w:rsidRPr="00965035">
              <w:rPr>
                <w:rFonts w:ascii="Arial" w:eastAsia="Times New Roman" w:hAnsi="Arial" w:cs="Arial"/>
                <w:b/>
                <w:szCs w:val="20"/>
                <w:bdr w:val="none" w:sz="0" w:space="0" w:color="auto" w:frame="1"/>
                <w:lang w:eastAsia="fr-CA"/>
              </w:rPr>
              <w:t>Occupation</w:t>
            </w:r>
          </w:p>
        </w:tc>
        <w:tc>
          <w:tcPr>
            <w:tcW w:w="1749" w:type="dxa"/>
            <w:tcBorders>
              <w:bottom w:val="single" w:sz="12" w:space="0" w:color="auto"/>
            </w:tcBorders>
            <w:shd w:val="clear" w:color="auto" w:fill="F2F2F2" w:themeFill="background1" w:themeFillShade="F2"/>
            <w:vAlign w:val="center"/>
          </w:tcPr>
          <w:p w14:paraId="50E77375" w14:textId="77777777" w:rsidR="00201F37" w:rsidRPr="00965035" w:rsidRDefault="00201F37" w:rsidP="0017664A">
            <w:pPr>
              <w:spacing w:before="120" w:after="120"/>
              <w:jc w:val="center"/>
              <w:rPr>
                <w:rFonts w:ascii="Arial" w:eastAsia="Times New Roman" w:hAnsi="Arial" w:cs="Arial"/>
                <w:b/>
                <w:szCs w:val="20"/>
                <w:bdr w:val="none" w:sz="0" w:space="0" w:color="auto" w:frame="1"/>
                <w:lang w:eastAsia="fr-CA"/>
              </w:rPr>
            </w:pPr>
            <w:r w:rsidRPr="00965035">
              <w:rPr>
                <w:rFonts w:ascii="Arial" w:eastAsia="Times New Roman" w:hAnsi="Arial" w:cs="Arial"/>
                <w:b/>
                <w:szCs w:val="20"/>
                <w:bdr w:val="none" w:sz="0" w:space="0" w:color="auto" w:frame="1"/>
                <w:lang w:eastAsia="fr-CA"/>
              </w:rPr>
              <w:t>Superficie, m</w:t>
            </w:r>
            <w:r w:rsidRPr="00965035">
              <w:rPr>
                <w:rFonts w:ascii="Arial" w:eastAsia="Times New Roman" w:hAnsi="Arial" w:cs="Arial"/>
                <w:b/>
                <w:szCs w:val="20"/>
                <w:bdr w:val="none" w:sz="0" w:space="0" w:color="auto" w:frame="1"/>
                <w:vertAlign w:val="superscript"/>
                <w:lang w:eastAsia="fr-CA"/>
              </w:rPr>
              <w:t>2</w:t>
            </w:r>
          </w:p>
        </w:tc>
      </w:tr>
      <w:tr w:rsidR="00201F37" w:rsidRPr="00965035" w14:paraId="26D619FB" w14:textId="77777777" w:rsidTr="00D912A4">
        <w:tc>
          <w:tcPr>
            <w:tcW w:w="2158" w:type="dxa"/>
            <w:tcBorders>
              <w:top w:val="single" w:sz="12" w:space="0" w:color="auto"/>
            </w:tcBorders>
            <w:vAlign w:val="center"/>
          </w:tcPr>
          <w:p w14:paraId="2E1B7AEE" w14:textId="5C292857" w:rsidR="00201F37" w:rsidRPr="00965035" w:rsidRDefault="00201F37" w:rsidP="0017664A">
            <w:pPr>
              <w:spacing w:before="120" w:after="120"/>
              <w:rPr>
                <w:rFonts w:ascii="Arial" w:eastAsia="Times New Roman" w:hAnsi="Arial" w:cs="Arial"/>
                <w:szCs w:val="20"/>
                <w:bdr w:val="none" w:sz="0" w:space="0" w:color="auto" w:frame="1"/>
                <w:lang w:eastAsia="fr-CA"/>
              </w:rPr>
            </w:pPr>
          </w:p>
        </w:tc>
        <w:tc>
          <w:tcPr>
            <w:tcW w:w="2859" w:type="dxa"/>
            <w:tcBorders>
              <w:top w:val="single" w:sz="12" w:space="0" w:color="auto"/>
            </w:tcBorders>
            <w:vAlign w:val="center"/>
          </w:tcPr>
          <w:p w14:paraId="301DAEDB" w14:textId="3DCF7E32" w:rsidR="00201F37" w:rsidRPr="00965035" w:rsidRDefault="00201F37" w:rsidP="0017664A">
            <w:pPr>
              <w:spacing w:before="120" w:after="120"/>
              <w:rPr>
                <w:rFonts w:ascii="Arial" w:eastAsia="Times New Roman" w:hAnsi="Arial" w:cs="Arial"/>
                <w:szCs w:val="20"/>
                <w:bdr w:val="none" w:sz="0" w:space="0" w:color="auto" w:frame="1"/>
                <w:lang w:eastAsia="fr-CA"/>
              </w:rPr>
            </w:pPr>
          </w:p>
        </w:tc>
        <w:tc>
          <w:tcPr>
            <w:tcW w:w="2746" w:type="dxa"/>
            <w:tcBorders>
              <w:top w:val="single" w:sz="12" w:space="0" w:color="auto"/>
            </w:tcBorders>
            <w:vAlign w:val="center"/>
          </w:tcPr>
          <w:p w14:paraId="7DC9D269" w14:textId="2E9C50AB" w:rsidR="00201F37" w:rsidRPr="00965035" w:rsidRDefault="00201F37" w:rsidP="0017664A">
            <w:pPr>
              <w:spacing w:before="120" w:after="120"/>
              <w:rPr>
                <w:rFonts w:ascii="Arial" w:eastAsia="Times New Roman" w:hAnsi="Arial" w:cs="Arial"/>
                <w:szCs w:val="20"/>
                <w:bdr w:val="none" w:sz="0" w:space="0" w:color="auto" w:frame="1"/>
                <w:lang w:eastAsia="fr-CA"/>
              </w:rPr>
            </w:pPr>
          </w:p>
        </w:tc>
        <w:tc>
          <w:tcPr>
            <w:tcW w:w="1749" w:type="dxa"/>
            <w:tcBorders>
              <w:top w:val="single" w:sz="12" w:space="0" w:color="auto"/>
            </w:tcBorders>
            <w:vAlign w:val="center"/>
          </w:tcPr>
          <w:p w14:paraId="4299F198" w14:textId="26589016" w:rsidR="00201F37" w:rsidRPr="00965035" w:rsidRDefault="00201F37" w:rsidP="0017664A">
            <w:pPr>
              <w:spacing w:before="120" w:after="120"/>
              <w:jc w:val="center"/>
              <w:rPr>
                <w:rFonts w:ascii="Arial" w:eastAsia="Times New Roman" w:hAnsi="Arial" w:cs="Arial"/>
                <w:szCs w:val="20"/>
                <w:bdr w:val="none" w:sz="0" w:space="0" w:color="auto" w:frame="1"/>
                <w:lang w:eastAsia="fr-CA"/>
              </w:rPr>
            </w:pPr>
          </w:p>
        </w:tc>
      </w:tr>
      <w:tr w:rsidR="00201F37" w:rsidRPr="00965035" w14:paraId="386E8123" w14:textId="77777777" w:rsidTr="0017664A">
        <w:tc>
          <w:tcPr>
            <w:tcW w:w="2158" w:type="dxa"/>
            <w:vAlign w:val="center"/>
          </w:tcPr>
          <w:p w14:paraId="0270659E" w14:textId="44A45B27" w:rsidR="00201F37" w:rsidRPr="00965035" w:rsidRDefault="00201F37" w:rsidP="0017664A">
            <w:pPr>
              <w:spacing w:before="120" w:after="120"/>
              <w:rPr>
                <w:rFonts w:ascii="Arial" w:eastAsia="Times New Roman" w:hAnsi="Arial" w:cs="Arial"/>
                <w:szCs w:val="20"/>
                <w:bdr w:val="none" w:sz="0" w:space="0" w:color="auto" w:frame="1"/>
                <w:lang w:eastAsia="fr-CA"/>
              </w:rPr>
            </w:pPr>
          </w:p>
        </w:tc>
        <w:tc>
          <w:tcPr>
            <w:tcW w:w="2859" w:type="dxa"/>
            <w:vAlign w:val="center"/>
          </w:tcPr>
          <w:p w14:paraId="1DEB6AC0" w14:textId="398529E0" w:rsidR="00201F37" w:rsidRPr="00965035" w:rsidRDefault="00201F37" w:rsidP="0017664A">
            <w:pPr>
              <w:spacing w:before="120" w:after="120"/>
              <w:rPr>
                <w:rFonts w:ascii="Arial" w:eastAsia="Times New Roman" w:hAnsi="Arial" w:cs="Arial"/>
                <w:szCs w:val="20"/>
                <w:bdr w:val="none" w:sz="0" w:space="0" w:color="auto" w:frame="1"/>
                <w:lang w:eastAsia="fr-CA"/>
              </w:rPr>
            </w:pPr>
          </w:p>
        </w:tc>
        <w:tc>
          <w:tcPr>
            <w:tcW w:w="2746" w:type="dxa"/>
            <w:vAlign w:val="center"/>
          </w:tcPr>
          <w:p w14:paraId="6B6B0244" w14:textId="4FEC5BA8" w:rsidR="00201F37" w:rsidRPr="00965035" w:rsidRDefault="00201F37" w:rsidP="0017664A">
            <w:pPr>
              <w:spacing w:before="120" w:after="120"/>
              <w:rPr>
                <w:rFonts w:ascii="Arial" w:eastAsia="Times New Roman" w:hAnsi="Arial" w:cs="Arial"/>
                <w:szCs w:val="20"/>
                <w:bdr w:val="none" w:sz="0" w:space="0" w:color="auto" w:frame="1"/>
                <w:lang w:eastAsia="fr-CA"/>
              </w:rPr>
            </w:pPr>
          </w:p>
        </w:tc>
        <w:tc>
          <w:tcPr>
            <w:tcW w:w="1749" w:type="dxa"/>
            <w:vAlign w:val="center"/>
          </w:tcPr>
          <w:p w14:paraId="0342E597" w14:textId="0E438906" w:rsidR="00201F37" w:rsidRPr="00965035" w:rsidRDefault="00201F37" w:rsidP="0017664A">
            <w:pPr>
              <w:spacing w:before="120" w:after="120"/>
              <w:jc w:val="center"/>
              <w:rPr>
                <w:rFonts w:ascii="Arial" w:eastAsia="Times New Roman" w:hAnsi="Arial" w:cs="Arial"/>
                <w:szCs w:val="20"/>
                <w:bdr w:val="none" w:sz="0" w:space="0" w:color="auto" w:frame="1"/>
                <w:lang w:eastAsia="fr-CA"/>
              </w:rPr>
            </w:pPr>
          </w:p>
        </w:tc>
      </w:tr>
      <w:tr w:rsidR="00201F37" w:rsidRPr="00965035" w14:paraId="40E8377C" w14:textId="77777777" w:rsidTr="0017664A">
        <w:tc>
          <w:tcPr>
            <w:tcW w:w="2158" w:type="dxa"/>
            <w:vAlign w:val="center"/>
          </w:tcPr>
          <w:p w14:paraId="025CE6CD" w14:textId="58DDA058" w:rsidR="00201F37" w:rsidRPr="00965035" w:rsidRDefault="00201F37" w:rsidP="0017664A">
            <w:pPr>
              <w:spacing w:before="120" w:after="120"/>
              <w:rPr>
                <w:rFonts w:ascii="Arial" w:eastAsia="Times New Roman" w:hAnsi="Arial" w:cs="Arial"/>
                <w:szCs w:val="20"/>
                <w:bdr w:val="none" w:sz="0" w:space="0" w:color="auto" w:frame="1"/>
                <w:lang w:eastAsia="fr-CA"/>
              </w:rPr>
            </w:pPr>
          </w:p>
        </w:tc>
        <w:tc>
          <w:tcPr>
            <w:tcW w:w="2859" w:type="dxa"/>
            <w:vAlign w:val="center"/>
          </w:tcPr>
          <w:p w14:paraId="74502B34" w14:textId="1EE8825B" w:rsidR="00201F37" w:rsidRPr="00965035" w:rsidRDefault="00201F37" w:rsidP="0017664A">
            <w:pPr>
              <w:spacing w:before="120" w:after="120"/>
              <w:rPr>
                <w:rFonts w:ascii="Arial" w:eastAsia="Times New Roman" w:hAnsi="Arial" w:cs="Arial"/>
                <w:szCs w:val="20"/>
                <w:bdr w:val="none" w:sz="0" w:space="0" w:color="auto" w:frame="1"/>
                <w:lang w:eastAsia="fr-CA"/>
              </w:rPr>
            </w:pPr>
          </w:p>
        </w:tc>
        <w:tc>
          <w:tcPr>
            <w:tcW w:w="2746" w:type="dxa"/>
            <w:vAlign w:val="center"/>
          </w:tcPr>
          <w:p w14:paraId="429652DE" w14:textId="5A418718" w:rsidR="00201F37" w:rsidRPr="00965035" w:rsidRDefault="00201F37" w:rsidP="0017664A">
            <w:pPr>
              <w:spacing w:before="120" w:after="120"/>
              <w:rPr>
                <w:rFonts w:ascii="Arial" w:eastAsia="Times New Roman" w:hAnsi="Arial" w:cs="Arial"/>
                <w:szCs w:val="20"/>
                <w:bdr w:val="none" w:sz="0" w:space="0" w:color="auto" w:frame="1"/>
                <w:lang w:eastAsia="fr-CA"/>
              </w:rPr>
            </w:pPr>
          </w:p>
        </w:tc>
        <w:tc>
          <w:tcPr>
            <w:tcW w:w="1749" w:type="dxa"/>
            <w:vAlign w:val="center"/>
          </w:tcPr>
          <w:p w14:paraId="1BF5D48F" w14:textId="7049CCC5" w:rsidR="00201F37" w:rsidRPr="00965035" w:rsidRDefault="00201F37" w:rsidP="0017664A">
            <w:pPr>
              <w:spacing w:before="120" w:after="120"/>
              <w:jc w:val="center"/>
              <w:rPr>
                <w:rFonts w:ascii="Arial" w:eastAsia="Times New Roman" w:hAnsi="Arial" w:cs="Arial"/>
                <w:szCs w:val="20"/>
                <w:bdr w:val="none" w:sz="0" w:space="0" w:color="auto" w:frame="1"/>
                <w:lang w:eastAsia="fr-CA"/>
              </w:rPr>
            </w:pPr>
          </w:p>
        </w:tc>
      </w:tr>
      <w:tr w:rsidR="00201F37" w:rsidRPr="00965035" w14:paraId="4D11251D" w14:textId="77777777" w:rsidTr="0017664A">
        <w:tc>
          <w:tcPr>
            <w:tcW w:w="2158" w:type="dxa"/>
            <w:vAlign w:val="center"/>
          </w:tcPr>
          <w:p w14:paraId="27A5591B" w14:textId="768FF067" w:rsidR="00201F37" w:rsidRPr="00965035" w:rsidRDefault="00201F37" w:rsidP="0017664A">
            <w:pPr>
              <w:spacing w:before="120" w:after="120"/>
              <w:rPr>
                <w:rFonts w:ascii="Arial" w:eastAsia="Times New Roman" w:hAnsi="Arial" w:cs="Arial"/>
                <w:szCs w:val="20"/>
                <w:bdr w:val="none" w:sz="0" w:space="0" w:color="auto" w:frame="1"/>
                <w:lang w:eastAsia="fr-CA"/>
              </w:rPr>
            </w:pPr>
          </w:p>
        </w:tc>
        <w:tc>
          <w:tcPr>
            <w:tcW w:w="2859" w:type="dxa"/>
            <w:vAlign w:val="center"/>
          </w:tcPr>
          <w:p w14:paraId="07A19F99" w14:textId="703D310F" w:rsidR="00201F37" w:rsidRPr="00965035" w:rsidRDefault="00201F37" w:rsidP="0017664A">
            <w:pPr>
              <w:spacing w:before="120" w:after="120"/>
              <w:rPr>
                <w:rFonts w:ascii="Arial" w:eastAsia="Times New Roman" w:hAnsi="Arial" w:cs="Arial"/>
                <w:szCs w:val="20"/>
                <w:bdr w:val="none" w:sz="0" w:space="0" w:color="auto" w:frame="1"/>
                <w:lang w:val="en-CA" w:eastAsia="fr-CA"/>
              </w:rPr>
            </w:pPr>
          </w:p>
        </w:tc>
        <w:tc>
          <w:tcPr>
            <w:tcW w:w="2746" w:type="dxa"/>
            <w:vAlign w:val="center"/>
          </w:tcPr>
          <w:p w14:paraId="5E74779D" w14:textId="16C0745F" w:rsidR="00201F37" w:rsidRPr="00965035" w:rsidRDefault="00201F37" w:rsidP="0017664A">
            <w:pPr>
              <w:spacing w:before="120" w:after="120"/>
              <w:rPr>
                <w:rFonts w:ascii="Arial" w:eastAsia="Times New Roman" w:hAnsi="Arial" w:cs="Arial"/>
                <w:szCs w:val="20"/>
                <w:bdr w:val="none" w:sz="0" w:space="0" w:color="auto" w:frame="1"/>
                <w:lang w:eastAsia="fr-CA"/>
              </w:rPr>
            </w:pPr>
          </w:p>
        </w:tc>
        <w:tc>
          <w:tcPr>
            <w:tcW w:w="1749" w:type="dxa"/>
            <w:vAlign w:val="center"/>
          </w:tcPr>
          <w:p w14:paraId="351DA35E" w14:textId="495D2E27" w:rsidR="00201F37" w:rsidRPr="00965035" w:rsidRDefault="00201F37" w:rsidP="0017664A">
            <w:pPr>
              <w:spacing w:before="120" w:after="120"/>
              <w:jc w:val="center"/>
              <w:rPr>
                <w:rFonts w:ascii="Arial" w:eastAsia="Times New Roman" w:hAnsi="Arial" w:cs="Arial"/>
                <w:szCs w:val="20"/>
                <w:bdr w:val="none" w:sz="0" w:space="0" w:color="auto" w:frame="1"/>
                <w:lang w:eastAsia="fr-CA"/>
              </w:rPr>
            </w:pPr>
          </w:p>
        </w:tc>
      </w:tr>
      <w:tr w:rsidR="00201F37" w:rsidRPr="00965035" w14:paraId="7A97A317" w14:textId="77777777" w:rsidTr="0017664A">
        <w:tc>
          <w:tcPr>
            <w:tcW w:w="2158" w:type="dxa"/>
            <w:vAlign w:val="center"/>
          </w:tcPr>
          <w:p w14:paraId="25C9ACD1" w14:textId="2367B439" w:rsidR="00201F37" w:rsidRPr="00965035" w:rsidRDefault="00201F37" w:rsidP="0017664A">
            <w:pPr>
              <w:spacing w:before="120" w:after="120"/>
              <w:rPr>
                <w:rFonts w:ascii="Arial" w:eastAsia="Times New Roman" w:hAnsi="Arial" w:cs="Arial"/>
                <w:szCs w:val="20"/>
                <w:bdr w:val="none" w:sz="0" w:space="0" w:color="auto" w:frame="1"/>
                <w:lang w:eastAsia="fr-CA"/>
              </w:rPr>
            </w:pPr>
          </w:p>
        </w:tc>
        <w:tc>
          <w:tcPr>
            <w:tcW w:w="2859" w:type="dxa"/>
            <w:vAlign w:val="center"/>
          </w:tcPr>
          <w:p w14:paraId="6A0BD178" w14:textId="73B28A11" w:rsidR="00201F37" w:rsidRPr="00965035" w:rsidRDefault="00201F37" w:rsidP="0017664A">
            <w:pPr>
              <w:spacing w:before="120" w:after="120"/>
              <w:rPr>
                <w:rFonts w:ascii="Arial" w:eastAsia="Times New Roman" w:hAnsi="Arial" w:cs="Arial"/>
                <w:szCs w:val="20"/>
                <w:bdr w:val="none" w:sz="0" w:space="0" w:color="auto" w:frame="1"/>
                <w:lang w:eastAsia="fr-CA"/>
              </w:rPr>
            </w:pPr>
          </w:p>
        </w:tc>
        <w:tc>
          <w:tcPr>
            <w:tcW w:w="2746" w:type="dxa"/>
            <w:vAlign w:val="center"/>
          </w:tcPr>
          <w:p w14:paraId="626FE606" w14:textId="14329609" w:rsidR="00201F37" w:rsidRPr="00965035" w:rsidRDefault="00201F37" w:rsidP="0017664A">
            <w:pPr>
              <w:spacing w:before="120" w:after="120"/>
              <w:rPr>
                <w:rFonts w:ascii="Arial" w:eastAsia="Times New Roman" w:hAnsi="Arial" w:cs="Arial"/>
                <w:szCs w:val="20"/>
                <w:bdr w:val="none" w:sz="0" w:space="0" w:color="auto" w:frame="1"/>
                <w:lang w:eastAsia="fr-CA"/>
              </w:rPr>
            </w:pPr>
          </w:p>
        </w:tc>
        <w:tc>
          <w:tcPr>
            <w:tcW w:w="1749" w:type="dxa"/>
            <w:vAlign w:val="center"/>
          </w:tcPr>
          <w:p w14:paraId="79D85090" w14:textId="0B068540" w:rsidR="00201F37" w:rsidRPr="00965035" w:rsidRDefault="00201F37" w:rsidP="0017664A">
            <w:pPr>
              <w:spacing w:before="120" w:after="120"/>
              <w:jc w:val="center"/>
              <w:rPr>
                <w:rFonts w:ascii="Arial" w:eastAsia="Times New Roman" w:hAnsi="Arial" w:cs="Arial"/>
                <w:szCs w:val="20"/>
                <w:bdr w:val="none" w:sz="0" w:space="0" w:color="auto" w:frame="1"/>
                <w:lang w:eastAsia="fr-CA"/>
              </w:rPr>
            </w:pPr>
          </w:p>
        </w:tc>
      </w:tr>
    </w:tbl>
    <w:p w14:paraId="3DAB8532" w14:textId="77777777" w:rsidR="00683047" w:rsidRPr="00965035" w:rsidRDefault="00683047" w:rsidP="000F2322">
      <w:pPr>
        <w:ind w:left="720"/>
        <w:rPr>
          <w:rFonts w:ascii="Arial" w:hAnsi="Arial" w:cs="Arial"/>
          <w:szCs w:val="24"/>
        </w:rPr>
      </w:pPr>
    </w:p>
    <w:p w14:paraId="78219AD7" w14:textId="77777777" w:rsidR="00603E0F" w:rsidRPr="00965035" w:rsidRDefault="00603E0F" w:rsidP="000F2322">
      <w:pPr>
        <w:ind w:left="720"/>
        <w:rPr>
          <w:rFonts w:ascii="Arial" w:hAnsi="Arial" w:cs="Arial"/>
          <w:szCs w:val="24"/>
        </w:rPr>
      </w:pPr>
    </w:p>
    <w:p w14:paraId="3C3E157A" w14:textId="77777777" w:rsidR="00CF1A85" w:rsidRPr="00965035" w:rsidRDefault="00CF1A85" w:rsidP="00D912A4">
      <w:pPr>
        <w:pStyle w:val="Titre2"/>
        <w:spacing w:after="120"/>
        <w:ind w:left="578" w:hanging="578"/>
        <w:rPr>
          <w:rFonts w:ascii="Arial" w:hAnsi="Arial" w:cs="Arial"/>
        </w:rPr>
      </w:pPr>
      <w:bookmarkStart w:id="27" w:name="_Toc467054913"/>
      <w:bookmarkStart w:id="28" w:name="_Toc467055104"/>
      <w:bookmarkStart w:id="29" w:name="_Toc467156249"/>
      <w:bookmarkStart w:id="30" w:name="_Toc467156723"/>
      <w:bookmarkStart w:id="31" w:name="_Toc467157187"/>
      <w:bookmarkStart w:id="32" w:name="_Toc467157273"/>
      <w:bookmarkStart w:id="33" w:name="_Toc467157997"/>
      <w:bookmarkStart w:id="34" w:name="_Toc467158491"/>
      <w:bookmarkStart w:id="35" w:name="_Toc467162355"/>
      <w:bookmarkStart w:id="36" w:name="_Toc467489028"/>
      <w:bookmarkStart w:id="37" w:name="_Toc467489914"/>
      <w:bookmarkStart w:id="38" w:name="_Toc467490962"/>
      <w:bookmarkStart w:id="39" w:name="_Toc520292114"/>
      <w:r w:rsidRPr="00965035">
        <w:rPr>
          <w:rFonts w:ascii="Arial" w:hAnsi="Arial" w:cs="Arial"/>
        </w:rPr>
        <w:t>Description détaillée des travaux à réaliser</w:t>
      </w:r>
      <w:bookmarkEnd w:id="27"/>
      <w:bookmarkEnd w:id="28"/>
      <w:bookmarkEnd w:id="29"/>
      <w:bookmarkEnd w:id="30"/>
      <w:bookmarkEnd w:id="31"/>
      <w:bookmarkEnd w:id="32"/>
      <w:bookmarkEnd w:id="33"/>
      <w:bookmarkEnd w:id="34"/>
      <w:bookmarkEnd w:id="35"/>
      <w:bookmarkEnd w:id="36"/>
      <w:bookmarkEnd w:id="37"/>
      <w:bookmarkEnd w:id="38"/>
      <w:bookmarkEnd w:id="39"/>
    </w:p>
    <w:p w14:paraId="1732BFB7" w14:textId="77777777" w:rsidR="00EC0A8D" w:rsidRPr="00965035" w:rsidRDefault="00EC0A8D" w:rsidP="0082736A">
      <w:pPr>
        <w:ind w:left="576"/>
        <w:rPr>
          <w:rFonts w:ascii="Arial" w:hAnsi="Arial" w:cs="Arial"/>
        </w:rPr>
      </w:pPr>
    </w:p>
    <w:p w14:paraId="1BA44967" w14:textId="5701330A" w:rsidR="00EC0A8D" w:rsidRPr="00965035" w:rsidRDefault="00A42037" w:rsidP="00D912A4">
      <w:pPr>
        <w:pStyle w:val="Texterg"/>
        <w:ind w:left="567"/>
        <w:rPr>
          <w:rFonts w:ascii="Arial" w:hAnsi="Arial"/>
          <w:sz w:val="24"/>
          <w:szCs w:val="24"/>
        </w:rPr>
      </w:pPr>
      <w:r w:rsidRPr="00965035">
        <w:rPr>
          <w:rFonts w:ascii="Arial" w:hAnsi="Arial"/>
          <w:sz w:val="24"/>
          <w:szCs w:val="24"/>
        </w:rPr>
        <w:t>Pour toutes les tâches listées dans la présente section, l’Accompagnateur doit développer un dossier de reddition de comptes pour le projet, en consignant chacun des livrables ci-dessous sur un support électronique.</w:t>
      </w:r>
    </w:p>
    <w:p w14:paraId="10F17F10" w14:textId="77777777" w:rsidR="00EC0A8D" w:rsidRPr="00965035" w:rsidRDefault="00EC0A8D" w:rsidP="0082736A">
      <w:pPr>
        <w:rPr>
          <w:rFonts w:ascii="Arial" w:hAnsi="Arial" w:cs="Arial"/>
        </w:rPr>
      </w:pPr>
    </w:p>
    <w:p w14:paraId="34CACE66" w14:textId="63B24966" w:rsidR="00683047" w:rsidRPr="00965035" w:rsidRDefault="0082736A" w:rsidP="001332DB">
      <w:pPr>
        <w:pStyle w:val="Titre3"/>
        <w:numPr>
          <w:ilvl w:val="2"/>
          <w:numId w:val="2"/>
        </w:numPr>
        <w:rPr>
          <w:rFonts w:ascii="Arial" w:hAnsi="Arial" w:cs="Arial"/>
          <w:szCs w:val="24"/>
        </w:rPr>
      </w:pPr>
      <w:r w:rsidRPr="00965035">
        <w:rPr>
          <w:rFonts w:ascii="Arial" w:hAnsi="Arial" w:cs="Arial"/>
          <w:szCs w:val="24"/>
        </w:rPr>
        <w:t>Constitution de la Base de référence</w:t>
      </w:r>
    </w:p>
    <w:p w14:paraId="3A58DE3A" w14:textId="77777777" w:rsidR="0064650D" w:rsidRPr="00965035" w:rsidRDefault="0064650D" w:rsidP="0049377A">
      <w:pPr>
        <w:rPr>
          <w:rFonts w:ascii="Arial" w:hAnsi="Arial" w:cs="Arial"/>
          <w:szCs w:val="24"/>
        </w:rPr>
      </w:pPr>
    </w:p>
    <w:p w14:paraId="6CF56751" w14:textId="5F4B8C6F" w:rsidR="0082736A" w:rsidRPr="00965035" w:rsidRDefault="0082736A" w:rsidP="001332DB">
      <w:pPr>
        <w:pStyle w:val="Texterg"/>
        <w:numPr>
          <w:ilvl w:val="0"/>
          <w:numId w:val="8"/>
        </w:numPr>
        <w:rPr>
          <w:rFonts w:ascii="Arial" w:hAnsi="Arial"/>
          <w:sz w:val="24"/>
          <w:szCs w:val="24"/>
        </w:rPr>
      </w:pPr>
      <w:r w:rsidRPr="00965035">
        <w:rPr>
          <w:rFonts w:ascii="Arial" w:hAnsi="Arial"/>
          <w:sz w:val="24"/>
          <w:szCs w:val="24"/>
        </w:rPr>
        <w:t>Rassembler les renseignements listés dans le document en annexe</w:t>
      </w:r>
      <w:r w:rsidR="00E4356A" w:rsidRPr="00965035">
        <w:rPr>
          <w:rFonts w:ascii="Arial" w:hAnsi="Arial"/>
          <w:sz w:val="24"/>
          <w:szCs w:val="24"/>
        </w:rPr>
        <w:t>,</w:t>
      </w:r>
      <w:r w:rsidRPr="00965035">
        <w:rPr>
          <w:rFonts w:ascii="Arial" w:hAnsi="Arial"/>
          <w:sz w:val="24"/>
          <w:szCs w:val="24"/>
        </w:rPr>
        <w:t xml:space="preserve"> en fonction de chacun des sites visés par le projet</w:t>
      </w:r>
      <w:r w:rsidR="00E4356A" w:rsidRPr="00965035">
        <w:rPr>
          <w:rFonts w:ascii="Arial" w:hAnsi="Arial"/>
          <w:sz w:val="24"/>
          <w:szCs w:val="24"/>
        </w:rPr>
        <w:t>,</w:t>
      </w:r>
      <w:r w:rsidRPr="00965035">
        <w:rPr>
          <w:rFonts w:ascii="Arial" w:hAnsi="Arial"/>
          <w:sz w:val="24"/>
          <w:szCs w:val="24"/>
        </w:rPr>
        <w:t xml:space="preserve"> en vue de constituer la Base de référence. La compilation de ces renseignements doit se faire dans l’ordre apparaissant dans le document en annexe.</w:t>
      </w:r>
    </w:p>
    <w:p w14:paraId="70A719CB" w14:textId="55C614A7" w:rsidR="000A6740" w:rsidRPr="002E4C30" w:rsidRDefault="000A6740" w:rsidP="000A6740">
      <w:pPr>
        <w:pStyle w:val="Texterg"/>
        <w:ind w:left="1080"/>
        <w:rPr>
          <w:rFonts w:ascii="Arial" w:hAnsi="Arial"/>
          <w:color w:val="59A2BB"/>
          <w:sz w:val="28"/>
          <w:szCs w:val="24"/>
        </w:rPr>
      </w:pPr>
      <w:r w:rsidRPr="002E4C30">
        <w:rPr>
          <w:rFonts w:ascii="Arial" w:hAnsi="Arial"/>
          <w:b/>
          <w:i/>
          <w:color w:val="59A2BB"/>
          <w:sz w:val="22"/>
          <w:szCs w:val="24"/>
        </w:rPr>
        <w:t>Note : compléter</w:t>
      </w:r>
      <w:r w:rsidRPr="002E4C30">
        <w:rPr>
          <w:rFonts w:ascii="Arial" w:hAnsi="Arial"/>
          <w:color w:val="59A2BB"/>
          <w:sz w:val="22"/>
        </w:rPr>
        <w:t xml:space="preserve"> </w:t>
      </w:r>
      <w:r w:rsidRPr="002E4C30">
        <w:rPr>
          <w:rFonts w:ascii="Arial" w:hAnsi="Arial"/>
          <w:b/>
          <w:i/>
          <w:color w:val="59A2BB"/>
          <w:sz w:val="22"/>
          <w:szCs w:val="24"/>
        </w:rPr>
        <w:t xml:space="preserve">la grille </w:t>
      </w:r>
      <w:r w:rsidR="006825CD" w:rsidRPr="002E4C30">
        <w:rPr>
          <w:rFonts w:ascii="Arial" w:hAnsi="Arial"/>
          <w:b/>
          <w:i/>
          <w:color w:val="59A2BB"/>
          <w:sz w:val="22"/>
          <w:szCs w:val="24"/>
        </w:rPr>
        <w:t xml:space="preserve">de </w:t>
      </w:r>
      <w:r w:rsidRPr="002E4C30">
        <w:rPr>
          <w:rFonts w:ascii="Arial" w:hAnsi="Arial"/>
          <w:b/>
          <w:i/>
          <w:color w:val="59A2BB"/>
          <w:sz w:val="22"/>
          <w:szCs w:val="24"/>
        </w:rPr>
        <w:t xml:space="preserve">renseignements à recueillir pour constituer la Base de référence (voir site </w:t>
      </w:r>
      <w:r w:rsidR="006825CD" w:rsidRPr="002E4C30">
        <w:rPr>
          <w:rFonts w:ascii="Arial" w:hAnsi="Arial"/>
          <w:b/>
          <w:i/>
          <w:color w:val="59A2BB"/>
          <w:sz w:val="22"/>
          <w:szCs w:val="24"/>
        </w:rPr>
        <w:t>W</w:t>
      </w:r>
      <w:r w:rsidRPr="002E4C30">
        <w:rPr>
          <w:rFonts w:ascii="Arial" w:hAnsi="Arial"/>
          <w:b/>
          <w:i/>
          <w:color w:val="59A2BB"/>
          <w:sz w:val="22"/>
          <w:szCs w:val="24"/>
        </w:rPr>
        <w:t xml:space="preserve">eb de TEQ). Cette grille est mise à la disposition des institutions (organismes) </w:t>
      </w:r>
      <w:r w:rsidR="00E4356A" w:rsidRPr="002E4C30">
        <w:rPr>
          <w:rFonts w:ascii="Arial" w:hAnsi="Arial"/>
          <w:b/>
          <w:i/>
          <w:color w:val="59A2BB"/>
          <w:sz w:val="22"/>
          <w:szCs w:val="24"/>
        </w:rPr>
        <w:t xml:space="preserve">afin de </w:t>
      </w:r>
      <w:r w:rsidRPr="002E4C30">
        <w:rPr>
          <w:rFonts w:ascii="Arial" w:hAnsi="Arial"/>
          <w:b/>
          <w:i/>
          <w:color w:val="59A2BB"/>
          <w:sz w:val="22"/>
          <w:szCs w:val="24"/>
        </w:rPr>
        <w:t>permettre d'évaluer l'ampleur du travail.</w:t>
      </w:r>
    </w:p>
    <w:p w14:paraId="4C2DB2B2" w14:textId="47FF2D8F" w:rsidR="00EC0A8D" w:rsidRPr="00965035" w:rsidRDefault="0082736A" w:rsidP="001332DB">
      <w:pPr>
        <w:pStyle w:val="Texterg"/>
        <w:numPr>
          <w:ilvl w:val="0"/>
          <w:numId w:val="7"/>
        </w:numPr>
        <w:rPr>
          <w:rFonts w:ascii="Arial" w:hAnsi="Arial"/>
          <w:sz w:val="24"/>
          <w:szCs w:val="24"/>
        </w:rPr>
      </w:pPr>
      <w:r w:rsidRPr="00965035">
        <w:rPr>
          <w:rFonts w:ascii="Arial" w:hAnsi="Arial"/>
          <w:sz w:val="24"/>
          <w:szCs w:val="24"/>
        </w:rPr>
        <w:t>Préparer et animer trois</w:t>
      </w:r>
      <w:r w:rsidR="00E4356A" w:rsidRPr="00965035">
        <w:rPr>
          <w:rFonts w:ascii="Arial" w:hAnsi="Arial"/>
          <w:sz w:val="24"/>
          <w:szCs w:val="24"/>
        </w:rPr>
        <w:t xml:space="preserve"> (3)</w:t>
      </w:r>
      <w:r w:rsidRPr="00965035">
        <w:rPr>
          <w:rFonts w:ascii="Arial" w:hAnsi="Arial"/>
          <w:sz w:val="24"/>
          <w:szCs w:val="24"/>
        </w:rPr>
        <w:t xml:space="preserve"> rencontres de coordination avec l’Institution et Transition énergétique</w:t>
      </w:r>
      <w:r w:rsidR="00AF09F4" w:rsidRPr="00965035">
        <w:rPr>
          <w:rFonts w:ascii="Arial" w:hAnsi="Arial"/>
          <w:sz w:val="24"/>
          <w:szCs w:val="24"/>
        </w:rPr>
        <w:t xml:space="preserve"> Québec (TEQ)</w:t>
      </w:r>
    </w:p>
    <w:p w14:paraId="721065EE" w14:textId="77777777" w:rsidR="00EC0A8D" w:rsidRPr="00965035" w:rsidRDefault="00EC0A8D" w:rsidP="0049377A">
      <w:pPr>
        <w:rPr>
          <w:rFonts w:ascii="Arial" w:hAnsi="Arial" w:cs="Arial"/>
          <w:szCs w:val="24"/>
        </w:rPr>
      </w:pPr>
    </w:p>
    <w:p w14:paraId="204E6E01" w14:textId="0C9839F1" w:rsidR="0073759C" w:rsidRPr="00965035" w:rsidRDefault="0073759C" w:rsidP="001332DB">
      <w:pPr>
        <w:pStyle w:val="Titre3"/>
        <w:numPr>
          <w:ilvl w:val="2"/>
          <w:numId w:val="2"/>
        </w:numPr>
        <w:rPr>
          <w:rFonts w:ascii="Arial" w:hAnsi="Arial" w:cs="Arial"/>
          <w:szCs w:val="24"/>
        </w:rPr>
      </w:pPr>
      <w:r w:rsidRPr="00965035">
        <w:rPr>
          <w:rFonts w:ascii="Arial" w:hAnsi="Arial" w:cs="Arial"/>
          <w:szCs w:val="24"/>
        </w:rPr>
        <w:t>Préparation des documents d’appel d’offres ESE</w:t>
      </w:r>
    </w:p>
    <w:p w14:paraId="26725E4B" w14:textId="77777777" w:rsidR="0073759C" w:rsidRPr="00965035" w:rsidRDefault="0073759C" w:rsidP="0082736A">
      <w:pPr>
        <w:rPr>
          <w:rFonts w:ascii="Arial" w:hAnsi="Arial" w:cs="Arial"/>
        </w:rPr>
      </w:pPr>
    </w:p>
    <w:p w14:paraId="42521A25" w14:textId="29C5FFFD" w:rsidR="00EC0A8D" w:rsidRPr="00965035" w:rsidRDefault="00EC0A8D" w:rsidP="001332DB">
      <w:pPr>
        <w:pStyle w:val="Texterg"/>
        <w:numPr>
          <w:ilvl w:val="0"/>
          <w:numId w:val="6"/>
        </w:numPr>
        <w:rPr>
          <w:rFonts w:ascii="Arial" w:hAnsi="Arial"/>
          <w:sz w:val="24"/>
          <w:szCs w:val="24"/>
        </w:rPr>
      </w:pPr>
      <w:r w:rsidRPr="00965035">
        <w:rPr>
          <w:rFonts w:ascii="Arial" w:hAnsi="Arial"/>
          <w:sz w:val="24"/>
          <w:szCs w:val="24"/>
        </w:rPr>
        <w:t xml:space="preserve">À partir du document modèle d’appel d’offres ESE de TEQ, préparer le document en complétant les espaces destinés à l’usage des </w:t>
      </w:r>
      <w:r w:rsidR="0064549B" w:rsidRPr="00965035">
        <w:rPr>
          <w:rFonts w:ascii="Arial" w:hAnsi="Arial"/>
          <w:sz w:val="24"/>
          <w:szCs w:val="24"/>
        </w:rPr>
        <w:t>organismes</w:t>
      </w:r>
      <w:r w:rsidRPr="00965035">
        <w:rPr>
          <w:rFonts w:ascii="Arial" w:hAnsi="Arial"/>
          <w:sz w:val="24"/>
          <w:szCs w:val="24"/>
        </w:rPr>
        <w:t xml:space="preserve">. </w:t>
      </w:r>
    </w:p>
    <w:p w14:paraId="1C3119FC" w14:textId="2BFA66AD" w:rsidR="00EC0A8D" w:rsidRPr="00965035" w:rsidRDefault="00EC0A8D" w:rsidP="001332DB">
      <w:pPr>
        <w:pStyle w:val="Texterg"/>
        <w:numPr>
          <w:ilvl w:val="0"/>
          <w:numId w:val="6"/>
        </w:numPr>
        <w:rPr>
          <w:rFonts w:ascii="Arial" w:hAnsi="Arial"/>
          <w:sz w:val="24"/>
          <w:szCs w:val="24"/>
        </w:rPr>
      </w:pPr>
      <w:r w:rsidRPr="00965035">
        <w:rPr>
          <w:rFonts w:ascii="Arial" w:hAnsi="Arial"/>
          <w:sz w:val="24"/>
          <w:szCs w:val="24"/>
        </w:rPr>
        <w:t xml:space="preserve">Compléter le chiffrier Outil de calculs et de suivi de la </w:t>
      </w:r>
      <w:r w:rsidR="004374BF" w:rsidRPr="00965035">
        <w:rPr>
          <w:rFonts w:ascii="Arial" w:hAnsi="Arial"/>
          <w:sz w:val="24"/>
          <w:szCs w:val="24"/>
        </w:rPr>
        <w:t>Valeur actuelle nette (</w:t>
      </w:r>
      <w:r w:rsidRPr="00965035">
        <w:rPr>
          <w:rFonts w:ascii="Arial" w:hAnsi="Arial"/>
          <w:sz w:val="24"/>
          <w:szCs w:val="24"/>
        </w:rPr>
        <w:t>VAN</w:t>
      </w:r>
      <w:r w:rsidR="004374BF" w:rsidRPr="00965035">
        <w:rPr>
          <w:rFonts w:ascii="Arial" w:hAnsi="Arial"/>
          <w:sz w:val="24"/>
          <w:szCs w:val="24"/>
        </w:rPr>
        <w:t>)</w:t>
      </w:r>
      <w:r w:rsidR="00E4356A" w:rsidRPr="00965035">
        <w:rPr>
          <w:rFonts w:ascii="Arial" w:hAnsi="Arial"/>
          <w:sz w:val="24"/>
          <w:szCs w:val="24"/>
        </w:rPr>
        <w:t xml:space="preserve"> </w:t>
      </w:r>
      <w:r w:rsidRPr="00965035">
        <w:rPr>
          <w:rFonts w:ascii="Arial" w:hAnsi="Arial"/>
          <w:sz w:val="24"/>
          <w:szCs w:val="24"/>
        </w:rPr>
        <w:t xml:space="preserve">en remplissant les espaces destinés à l’usage des </w:t>
      </w:r>
      <w:r w:rsidR="0064549B" w:rsidRPr="00965035">
        <w:rPr>
          <w:rFonts w:ascii="Arial" w:hAnsi="Arial"/>
          <w:sz w:val="24"/>
          <w:szCs w:val="24"/>
        </w:rPr>
        <w:t>organismes</w:t>
      </w:r>
      <w:r w:rsidRPr="00965035">
        <w:rPr>
          <w:rFonts w:ascii="Arial" w:hAnsi="Arial"/>
          <w:sz w:val="24"/>
          <w:szCs w:val="24"/>
        </w:rPr>
        <w:t xml:space="preserve"> dans les onglets :</w:t>
      </w:r>
    </w:p>
    <w:p w14:paraId="22BE8C79" w14:textId="0A8BDF08" w:rsidR="00EC0A8D" w:rsidRPr="00965035" w:rsidRDefault="00EC0A8D" w:rsidP="001332DB">
      <w:pPr>
        <w:pStyle w:val="Texterg"/>
        <w:numPr>
          <w:ilvl w:val="1"/>
          <w:numId w:val="9"/>
        </w:numPr>
        <w:spacing w:after="0"/>
        <w:rPr>
          <w:rFonts w:ascii="Arial" w:hAnsi="Arial"/>
          <w:sz w:val="24"/>
          <w:szCs w:val="24"/>
        </w:rPr>
      </w:pPr>
      <w:r w:rsidRPr="00965035">
        <w:rPr>
          <w:rFonts w:ascii="Arial" w:hAnsi="Arial"/>
          <w:sz w:val="24"/>
          <w:szCs w:val="24"/>
        </w:rPr>
        <w:t>Identification</w:t>
      </w:r>
    </w:p>
    <w:p w14:paraId="031FD314" w14:textId="4041C58D" w:rsidR="00EC0A8D" w:rsidRPr="00965035" w:rsidRDefault="00EC0A8D" w:rsidP="001332DB">
      <w:pPr>
        <w:pStyle w:val="Texterg"/>
        <w:numPr>
          <w:ilvl w:val="1"/>
          <w:numId w:val="9"/>
        </w:numPr>
        <w:spacing w:after="0"/>
        <w:rPr>
          <w:rFonts w:ascii="Arial" w:hAnsi="Arial"/>
          <w:sz w:val="24"/>
          <w:szCs w:val="24"/>
        </w:rPr>
      </w:pPr>
      <w:r w:rsidRPr="00965035">
        <w:rPr>
          <w:rFonts w:ascii="Arial" w:hAnsi="Arial"/>
          <w:sz w:val="24"/>
          <w:szCs w:val="24"/>
        </w:rPr>
        <w:t>Données de base</w:t>
      </w:r>
    </w:p>
    <w:p w14:paraId="76F166ED" w14:textId="6E08AC05" w:rsidR="00EC0A8D" w:rsidRPr="00965035" w:rsidRDefault="00EC0A8D" w:rsidP="001332DB">
      <w:pPr>
        <w:pStyle w:val="Texterg"/>
        <w:numPr>
          <w:ilvl w:val="1"/>
          <w:numId w:val="9"/>
        </w:numPr>
        <w:spacing w:after="0"/>
        <w:rPr>
          <w:rFonts w:ascii="Arial" w:hAnsi="Arial"/>
          <w:sz w:val="24"/>
          <w:szCs w:val="24"/>
        </w:rPr>
      </w:pPr>
      <w:r w:rsidRPr="00965035">
        <w:rPr>
          <w:rFonts w:ascii="Arial" w:hAnsi="Arial"/>
          <w:sz w:val="24"/>
          <w:szCs w:val="24"/>
        </w:rPr>
        <w:t xml:space="preserve">Paramètres </w:t>
      </w:r>
    </w:p>
    <w:p w14:paraId="63C02CE3" w14:textId="7F4AED25" w:rsidR="00EC0A8D" w:rsidRPr="00965035" w:rsidRDefault="00EC0A8D" w:rsidP="001332DB">
      <w:pPr>
        <w:pStyle w:val="Texterg"/>
        <w:numPr>
          <w:ilvl w:val="1"/>
          <w:numId w:val="9"/>
        </w:numPr>
        <w:rPr>
          <w:rFonts w:ascii="Arial" w:hAnsi="Arial"/>
        </w:rPr>
      </w:pPr>
      <w:r w:rsidRPr="00965035">
        <w:rPr>
          <w:rFonts w:ascii="Arial" w:hAnsi="Arial"/>
          <w:sz w:val="24"/>
          <w:szCs w:val="24"/>
        </w:rPr>
        <w:t xml:space="preserve">Conciliation </w:t>
      </w:r>
      <w:proofErr w:type="spellStart"/>
      <w:r w:rsidRPr="00965035">
        <w:rPr>
          <w:rFonts w:ascii="Arial" w:hAnsi="Arial"/>
          <w:sz w:val="24"/>
          <w:szCs w:val="24"/>
        </w:rPr>
        <w:t>AdS</w:t>
      </w:r>
      <w:proofErr w:type="spellEnd"/>
      <w:r w:rsidRPr="00965035">
        <w:rPr>
          <w:rFonts w:ascii="Arial" w:hAnsi="Arial"/>
          <w:sz w:val="24"/>
          <w:szCs w:val="24"/>
        </w:rPr>
        <w:t xml:space="preserve"> </w:t>
      </w:r>
    </w:p>
    <w:p w14:paraId="62C1C658" w14:textId="6CAFE1E2" w:rsidR="00EC0A8D" w:rsidRPr="00965035" w:rsidRDefault="00EC0A8D" w:rsidP="001332DB">
      <w:pPr>
        <w:pStyle w:val="Texterg"/>
        <w:numPr>
          <w:ilvl w:val="0"/>
          <w:numId w:val="10"/>
        </w:numPr>
        <w:rPr>
          <w:rFonts w:ascii="Arial" w:hAnsi="Arial"/>
          <w:sz w:val="24"/>
          <w:szCs w:val="24"/>
        </w:rPr>
      </w:pPr>
      <w:r w:rsidRPr="00965035">
        <w:rPr>
          <w:rFonts w:ascii="Arial" w:hAnsi="Arial"/>
          <w:sz w:val="24"/>
          <w:szCs w:val="24"/>
        </w:rPr>
        <w:t xml:space="preserve">Préparer l’échéancier des grandes étapes du projet, le montage financier préliminaire et le résumé </w:t>
      </w:r>
      <w:r w:rsidR="0064549B" w:rsidRPr="00965035">
        <w:rPr>
          <w:rFonts w:ascii="Arial" w:hAnsi="Arial"/>
          <w:sz w:val="24"/>
          <w:szCs w:val="24"/>
        </w:rPr>
        <w:t>(ampleur budgétaire du projet et sources de financement potentiel</w:t>
      </w:r>
      <w:r w:rsidR="00AF09F4" w:rsidRPr="00965035">
        <w:rPr>
          <w:rFonts w:ascii="Arial" w:hAnsi="Arial"/>
          <w:sz w:val="24"/>
          <w:szCs w:val="24"/>
        </w:rPr>
        <w:t>les</w:t>
      </w:r>
      <w:r w:rsidR="0064549B" w:rsidRPr="00965035">
        <w:rPr>
          <w:rFonts w:ascii="Arial" w:hAnsi="Arial"/>
          <w:sz w:val="24"/>
          <w:szCs w:val="24"/>
        </w:rPr>
        <w:t xml:space="preserve">) </w:t>
      </w:r>
      <w:r w:rsidRPr="00965035">
        <w:rPr>
          <w:rFonts w:ascii="Arial" w:hAnsi="Arial"/>
          <w:sz w:val="24"/>
          <w:szCs w:val="24"/>
        </w:rPr>
        <w:t>de la démarche en vue d’obtenir l’approbation</w:t>
      </w:r>
      <w:r w:rsidR="00F93659" w:rsidRPr="00965035">
        <w:rPr>
          <w:rFonts w:ascii="Arial" w:hAnsi="Arial"/>
          <w:sz w:val="24"/>
          <w:szCs w:val="24"/>
        </w:rPr>
        <w:t xml:space="preserve"> d</w:t>
      </w:r>
      <w:r w:rsidRPr="00965035">
        <w:rPr>
          <w:rFonts w:ascii="Arial" w:hAnsi="Arial"/>
          <w:sz w:val="24"/>
          <w:szCs w:val="24"/>
        </w:rPr>
        <w:t xml:space="preserve">es autorités de </w:t>
      </w:r>
      <w:r w:rsidR="004E639C" w:rsidRPr="00965035">
        <w:rPr>
          <w:rFonts w:ascii="Arial" w:hAnsi="Arial"/>
          <w:sz w:val="24"/>
          <w:szCs w:val="24"/>
        </w:rPr>
        <w:t>l’organisme</w:t>
      </w:r>
      <w:r w:rsidRPr="00965035">
        <w:rPr>
          <w:rFonts w:ascii="Arial" w:hAnsi="Arial"/>
          <w:sz w:val="24"/>
          <w:szCs w:val="24"/>
        </w:rPr>
        <w:t xml:space="preserve"> </w:t>
      </w:r>
      <w:r w:rsidR="00AF09F4" w:rsidRPr="00965035">
        <w:rPr>
          <w:rFonts w:ascii="Arial" w:hAnsi="Arial"/>
          <w:sz w:val="24"/>
          <w:szCs w:val="24"/>
        </w:rPr>
        <w:t xml:space="preserve">pour </w:t>
      </w:r>
      <w:r w:rsidRPr="00965035">
        <w:rPr>
          <w:rFonts w:ascii="Arial" w:hAnsi="Arial"/>
          <w:sz w:val="24"/>
          <w:szCs w:val="24"/>
        </w:rPr>
        <w:t>lancer l’appel d’offres ESE.</w:t>
      </w:r>
    </w:p>
    <w:p w14:paraId="096E318F" w14:textId="481C93A2" w:rsidR="0064549B" w:rsidRPr="00965035" w:rsidRDefault="0064549B" w:rsidP="001332DB">
      <w:pPr>
        <w:pStyle w:val="Texterg"/>
        <w:numPr>
          <w:ilvl w:val="0"/>
          <w:numId w:val="10"/>
        </w:numPr>
        <w:rPr>
          <w:rFonts w:ascii="Arial" w:hAnsi="Arial"/>
          <w:sz w:val="24"/>
          <w:szCs w:val="24"/>
        </w:rPr>
      </w:pPr>
      <w:r w:rsidRPr="00965035">
        <w:rPr>
          <w:rFonts w:ascii="Arial" w:hAnsi="Arial"/>
          <w:sz w:val="24"/>
          <w:szCs w:val="24"/>
        </w:rPr>
        <w:t>Préparer et animer deux</w:t>
      </w:r>
      <w:r w:rsidR="00E4356A" w:rsidRPr="00965035">
        <w:rPr>
          <w:rFonts w:ascii="Arial" w:hAnsi="Arial"/>
          <w:sz w:val="24"/>
          <w:szCs w:val="24"/>
        </w:rPr>
        <w:t xml:space="preserve"> (2)</w:t>
      </w:r>
      <w:r w:rsidRPr="00965035">
        <w:rPr>
          <w:rFonts w:ascii="Arial" w:hAnsi="Arial"/>
          <w:sz w:val="24"/>
          <w:szCs w:val="24"/>
        </w:rPr>
        <w:t xml:space="preserve"> rencontres de coordination avec l’Institution et TEQ</w:t>
      </w:r>
      <w:r w:rsidR="00AF09F4" w:rsidRPr="00965035">
        <w:rPr>
          <w:rFonts w:ascii="Arial" w:hAnsi="Arial"/>
          <w:sz w:val="24"/>
          <w:szCs w:val="24"/>
        </w:rPr>
        <w:t>.</w:t>
      </w:r>
    </w:p>
    <w:p w14:paraId="385C1C97" w14:textId="5CE49911" w:rsidR="00030C85" w:rsidRDefault="00030C85" w:rsidP="0082736A">
      <w:pPr>
        <w:rPr>
          <w:rFonts w:ascii="Arial" w:hAnsi="Arial" w:cs="Arial"/>
        </w:rPr>
      </w:pPr>
    </w:p>
    <w:p w14:paraId="48D10967" w14:textId="77777777" w:rsidR="00BD7BD8" w:rsidRPr="00965035" w:rsidRDefault="00BD7BD8" w:rsidP="0082736A">
      <w:pPr>
        <w:rPr>
          <w:rFonts w:ascii="Arial" w:hAnsi="Arial" w:cs="Arial"/>
        </w:rPr>
      </w:pPr>
    </w:p>
    <w:p w14:paraId="4201806D" w14:textId="49E1D2B3" w:rsidR="00030C85" w:rsidRPr="00965035" w:rsidRDefault="00030C85" w:rsidP="001332DB">
      <w:pPr>
        <w:pStyle w:val="Titre3"/>
        <w:numPr>
          <w:ilvl w:val="2"/>
          <w:numId w:val="2"/>
        </w:numPr>
        <w:rPr>
          <w:rFonts w:ascii="Arial" w:hAnsi="Arial" w:cs="Arial"/>
          <w:szCs w:val="24"/>
        </w:rPr>
      </w:pPr>
      <w:r w:rsidRPr="00965035">
        <w:rPr>
          <w:rFonts w:ascii="Arial" w:hAnsi="Arial" w:cs="Arial"/>
          <w:szCs w:val="24"/>
        </w:rPr>
        <w:lastRenderedPageBreak/>
        <w:t xml:space="preserve">Support à </w:t>
      </w:r>
      <w:r w:rsidR="004E639C" w:rsidRPr="00965035">
        <w:rPr>
          <w:rFonts w:ascii="Arial" w:hAnsi="Arial" w:cs="Arial"/>
          <w:szCs w:val="24"/>
        </w:rPr>
        <w:t>l’organisme</w:t>
      </w:r>
      <w:r w:rsidRPr="00965035">
        <w:rPr>
          <w:rFonts w:ascii="Arial" w:hAnsi="Arial" w:cs="Arial"/>
          <w:szCs w:val="24"/>
        </w:rPr>
        <w:t xml:space="preserve"> durant l’appel d’offres ESE</w:t>
      </w:r>
    </w:p>
    <w:p w14:paraId="7047B0F8" w14:textId="77777777" w:rsidR="00030C85" w:rsidRPr="00965035" w:rsidRDefault="00030C85" w:rsidP="0082736A">
      <w:pPr>
        <w:rPr>
          <w:rFonts w:ascii="Arial" w:hAnsi="Arial" w:cs="Arial"/>
        </w:rPr>
      </w:pPr>
    </w:p>
    <w:p w14:paraId="2213DC87" w14:textId="10922D4E" w:rsidR="00030C85" w:rsidRPr="00965035" w:rsidRDefault="00AF09F4" w:rsidP="001332DB">
      <w:pPr>
        <w:pStyle w:val="Texterg"/>
        <w:numPr>
          <w:ilvl w:val="0"/>
          <w:numId w:val="11"/>
        </w:numPr>
        <w:rPr>
          <w:rFonts w:ascii="Arial" w:hAnsi="Arial"/>
          <w:sz w:val="24"/>
          <w:szCs w:val="24"/>
        </w:rPr>
      </w:pPr>
      <w:r w:rsidRPr="00965035">
        <w:rPr>
          <w:rFonts w:ascii="Arial" w:hAnsi="Arial"/>
          <w:sz w:val="24"/>
          <w:szCs w:val="24"/>
        </w:rPr>
        <w:t>Fournir une</w:t>
      </w:r>
      <w:r w:rsidR="00EC0A8D" w:rsidRPr="00965035">
        <w:rPr>
          <w:rFonts w:ascii="Arial" w:hAnsi="Arial"/>
          <w:sz w:val="24"/>
          <w:szCs w:val="24"/>
        </w:rPr>
        <w:t xml:space="preserve"> assistance à </w:t>
      </w:r>
      <w:r w:rsidR="004E639C" w:rsidRPr="00965035">
        <w:rPr>
          <w:rFonts w:ascii="Arial" w:hAnsi="Arial"/>
          <w:sz w:val="24"/>
          <w:szCs w:val="24"/>
        </w:rPr>
        <w:t>l’organisme</w:t>
      </w:r>
      <w:r w:rsidR="00EC0A8D" w:rsidRPr="00965035">
        <w:rPr>
          <w:rFonts w:ascii="Arial" w:hAnsi="Arial"/>
          <w:sz w:val="24"/>
          <w:szCs w:val="24"/>
        </w:rPr>
        <w:t xml:space="preserve"> durant la période d’appel d’offres afin de </w:t>
      </w:r>
      <w:r w:rsidR="00E4356A" w:rsidRPr="00965035">
        <w:rPr>
          <w:rFonts w:ascii="Arial" w:hAnsi="Arial"/>
          <w:sz w:val="24"/>
          <w:szCs w:val="24"/>
        </w:rPr>
        <w:t xml:space="preserve">lui </w:t>
      </w:r>
      <w:r w:rsidR="00EC0A8D" w:rsidRPr="00965035">
        <w:rPr>
          <w:rFonts w:ascii="Arial" w:hAnsi="Arial"/>
          <w:sz w:val="24"/>
          <w:szCs w:val="24"/>
        </w:rPr>
        <w:t>permettre de répondre aux questions des ESE et d’émettre</w:t>
      </w:r>
      <w:r w:rsidRPr="00965035">
        <w:rPr>
          <w:rFonts w:ascii="Arial" w:hAnsi="Arial"/>
          <w:sz w:val="24"/>
          <w:szCs w:val="24"/>
        </w:rPr>
        <w:t>,</w:t>
      </w:r>
      <w:r w:rsidR="00EC0A8D" w:rsidRPr="00965035">
        <w:rPr>
          <w:rFonts w:ascii="Arial" w:hAnsi="Arial"/>
          <w:sz w:val="24"/>
          <w:szCs w:val="24"/>
        </w:rPr>
        <w:t xml:space="preserve"> au besoin</w:t>
      </w:r>
      <w:r w:rsidRPr="00965035">
        <w:rPr>
          <w:rFonts w:ascii="Arial" w:hAnsi="Arial"/>
          <w:sz w:val="24"/>
          <w:szCs w:val="24"/>
        </w:rPr>
        <w:t>,</w:t>
      </w:r>
      <w:r w:rsidR="00EC0A8D" w:rsidRPr="00965035">
        <w:rPr>
          <w:rFonts w:ascii="Arial" w:hAnsi="Arial"/>
          <w:sz w:val="24"/>
          <w:szCs w:val="24"/>
        </w:rPr>
        <w:t xml:space="preserve"> un ou des addendas.</w:t>
      </w:r>
    </w:p>
    <w:p w14:paraId="56580A31" w14:textId="18087C9E" w:rsidR="0064549B" w:rsidRPr="00965035" w:rsidRDefault="0064549B" w:rsidP="001332DB">
      <w:pPr>
        <w:pStyle w:val="Texterg"/>
        <w:numPr>
          <w:ilvl w:val="0"/>
          <w:numId w:val="11"/>
        </w:numPr>
        <w:rPr>
          <w:rFonts w:ascii="Arial" w:hAnsi="Arial"/>
          <w:sz w:val="24"/>
          <w:szCs w:val="24"/>
        </w:rPr>
      </w:pPr>
      <w:r w:rsidRPr="00965035">
        <w:rPr>
          <w:rFonts w:ascii="Arial" w:hAnsi="Arial"/>
          <w:sz w:val="24"/>
          <w:szCs w:val="24"/>
        </w:rPr>
        <w:t xml:space="preserve">Proposer une démarche visant à assurer l’organisation et le bon déroulement des visites individuelles des ESE sur les sites. Une attention particulière </w:t>
      </w:r>
      <w:r w:rsidR="008113B6" w:rsidRPr="00965035">
        <w:rPr>
          <w:rFonts w:ascii="Arial" w:hAnsi="Arial"/>
          <w:sz w:val="24"/>
          <w:szCs w:val="24"/>
        </w:rPr>
        <w:t>devra être apportée</w:t>
      </w:r>
      <w:r w:rsidRPr="00965035">
        <w:rPr>
          <w:rFonts w:ascii="Arial" w:hAnsi="Arial"/>
          <w:sz w:val="24"/>
          <w:szCs w:val="24"/>
        </w:rPr>
        <w:t xml:space="preserve"> pour éviter toute communication du personnel technique avec les ESE durant leurs visites.</w:t>
      </w:r>
      <w:r w:rsidR="00AF09F4" w:rsidRPr="00965035">
        <w:rPr>
          <w:rFonts w:ascii="Arial" w:hAnsi="Arial"/>
          <w:sz w:val="24"/>
          <w:szCs w:val="24"/>
        </w:rPr>
        <w:t xml:space="preserve"> </w:t>
      </w:r>
      <w:r w:rsidRPr="00965035">
        <w:rPr>
          <w:rFonts w:ascii="Arial" w:hAnsi="Arial"/>
          <w:sz w:val="24"/>
          <w:szCs w:val="24"/>
        </w:rPr>
        <w:t>Un formulaire d’engagement de non</w:t>
      </w:r>
      <w:r w:rsidR="00DD5745">
        <w:rPr>
          <w:rFonts w:ascii="Arial" w:hAnsi="Arial"/>
          <w:sz w:val="24"/>
          <w:szCs w:val="24"/>
        </w:rPr>
        <w:t>-</w:t>
      </w:r>
      <w:r w:rsidRPr="00965035">
        <w:rPr>
          <w:rFonts w:ascii="Arial" w:hAnsi="Arial"/>
          <w:sz w:val="24"/>
          <w:szCs w:val="24"/>
        </w:rPr>
        <w:t>communication devra être signé par le personnel technique et joint par l’accompagnateur au dossier de reddition de comptes du projet.</w:t>
      </w:r>
      <w:r w:rsidR="00EC0A8D" w:rsidRPr="00965035">
        <w:rPr>
          <w:rFonts w:ascii="Arial" w:hAnsi="Arial"/>
          <w:sz w:val="24"/>
          <w:szCs w:val="24"/>
        </w:rPr>
        <w:tab/>
      </w:r>
    </w:p>
    <w:p w14:paraId="095D102F" w14:textId="7C8DBCB1" w:rsidR="00030C85" w:rsidRPr="00965035" w:rsidRDefault="00EC0A8D" w:rsidP="001332DB">
      <w:pPr>
        <w:pStyle w:val="Texterg"/>
        <w:numPr>
          <w:ilvl w:val="0"/>
          <w:numId w:val="12"/>
        </w:numPr>
        <w:rPr>
          <w:rFonts w:ascii="Arial" w:hAnsi="Arial"/>
        </w:rPr>
      </w:pPr>
      <w:r w:rsidRPr="00965035">
        <w:rPr>
          <w:rFonts w:ascii="Arial" w:hAnsi="Arial"/>
          <w:sz w:val="24"/>
          <w:szCs w:val="24"/>
        </w:rPr>
        <w:t xml:space="preserve">Produire un rapport de vérification des Outils de calculs et de suivi de la VAN, en présence du représentant de </w:t>
      </w:r>
      <w:r w:rsidR="004E639C" w:rsidRPr="00965035">
        <w:rPr>
          <w:rFonts w:ascii="Arial" w:hAnsi="Arial"/>
          <w:sz w:val="24"/>
          <w:szCs w:val="24"/>
        </w:rPr>
        <w:t>l’organisme</w:t>
      </w:r>
      <w:r w:rsidRPr="00965035">
        <w:rPr>
          <w:rFonts w:ascii="Arial" w:hAnsi="Arial"/>
          <w:sz w:val="24"/>
          <w:szCs w:val="24"/>
        </w:rPr>
        <w:t xml:space="preserve">, </w:t>
      </w:r>
      <w:r w:rsidR="00AF09F4" w:rsidRPr="00965035">
        <w:rPr>
          <w:rFonts w:ascii="Arial" w:hAnsi="Arial"/>
          <w:sz w:val="24"/>
          <w:szCs w:val="24"/>
        </w:rPr>
        <w:t xml:space="preserve">visant à </w:t>
      </w:r>
      <w:r w:rsidRPr="00965035">
        <w:rPr>
          <w:rFonts w:ascii="Arial" w:hAnsi="Arial"/>
          <w:sz w:val="24"/>
          <w:szCs w:val="24"/>
        </w:rPr>
        <w:t>confirmer qu’aucune altération n’a été effectuée par une ou des ESE et que les impressions des onglets, jointes aux soumissions, correspondent</w:t>
      </w:r>
      <w:r w:rsidR="008113B6" w:rsidRPr="00965035">
        <w:rPr>
          <w:rFonts w:ascii="Arial" w:hAnsi="Arial"/>
          <w:sz w:val="24"/>
          <w:szCs w:val="24"/>
        </w:rPr>
        <w:t xml:space="preserve"> </w:t>
      </w:r>
      <w:r w:rsidRPr="00965035">
        <w:rPr>
          <w:rFonts w:ascii="Arial" w:hAnsi="Arial"/>
          <w:sz w:val="24"/>
          <w:szCs w:val="24"/>
        </w:rPr>
        <w:t>bien aux contenus du chiffrier.</w:t>
      </w:r>
    </w:p>
    <w:p w14:paraId="46220893" w14:textId="18106568" w:rsidR="0064549B" w:rsidRPr="00965035" w:rsidRDefault="0064549B" w:rsidP="001332DB">
      <w:pPr>
        <w:pStyle w:val="Texterg"/>
        <w:numPr>
          <w:ilvl w:val="0"/>
          <w:numId w:val="12"/>
        </w:numPr>
        <w:rPr>
          <w:rFonts w:ascii="Arial" w:hAnsi="Arial"/>
          <w:sz w:val="24"/>
          <w:szCs w:val="24"/>
        </w:rPr>
      </w:pPr>
      <w:r w:rsidRPr="00965035">
        <w:rPr>
          <w:rFonts w:ascii="Arial" w:hAnsi="Arial"/>
          <w:sz w:val="24"/>
          <w:szCs w:val="24"/>
        </w:rPr>
        <w:t>Préparer et animer une rencontre de coordination avec l’Institution et TEQ</w:t>
      </w:r>
      <w:r w:rsidR="00AF09F4" w:rsidRPr="00965035">
        <w:rPr>
          <w:rFonts w:ascii="Arial" w:hAnsi="Arial"/>
          <w:sz w:val="24"/>
          <w:szCs w:val="24"/>
        </w:rPr>
        <w:t>.</w:t>
      </w:r>
    </w:p>
    <w:p w14:paraId="388C4EC1" w14:textId="77777777" w:rsidR="0064549B" w:rsidRPr="00965035" w:rsidRDefault="0064549B" w:rsidP="0064549B">
      <w:pPr>
        <w:pStyle w:val="Texterg"/>
        <w:rPr>
          <w:rFonts w:ascii="Arial" w:hAnsi="Arial"/>
          <w:sz w:val="24"/>
          <w:szCs w:val="24"/>
        </w:rPr>
      </w:pPr>
    </w:p>
    <w:p w14:paraId="5A638900" w14:textId="7BCA9ECA" w:rsidR="00030C85" w:rsidRPr="00965035" w:rsidRDefault="00817C5A" w:rsidP="001332DB">
      <w:pPr>
        <w:pStyle w:val="Titre3"/>
        <w:numPr>
          <w:ilvl w:val="2"/>
          <w:numId w:val="2"/>
        </w:numPr>
        <w:rPr>
          <w:rFonts w:ascii="Arial" w:hAnsi="Arial" w:cs="Arial"/>
          <w:szCs w:val="24"/>
        </w:rPr>
      </w:pPr>
      <w:r w:rsidRPr="00965035">
        <w:rPr>
          <w:rFonts w:ascii="Arial" w:hAnsi="Arial" w:cs="Arial"/>
          <w:szCs w:val="24"/>
        </w:rPr>
        <w:t>Signature du contrat</w:t>
      </w:r>
    </w:p>
    <w:p w14:paraId="52201C9F" w14:textId="77777777" w:rsidR="00EC0A8D" w:rsidRPr="00965035" w:rsidRDefault="00EC0A8D" w:rsidP="00817C5A">
      <w:pPr>
        <w:pStyle w:val="Texterg"/>
        <w:ind w:left="0"/>
        <w:rPr>
          <w:rFonts w:ascii="Arial" w:hAnsi="Arial"/>
          <w:sz w:val="24"/>
          <w:szCs w:val="24"/>
        </w:rPr>
      </w:pPr>
    </w:p>
    <w:p w14:paraId="46E2E948" w14:textId="02C8BA76" w:rsidR="0064549B" w:rsidRPr="00965035" w:rsidRDefault="0064549B" w:rsidP="001332DB">
      <w:pPr>
        <w:pStyle w:val="Texterg"/>
        <w:numPr>
          <w:ilvl w:val="0"/>
          <w:numId w:val="18"/>
        </w:numPr>
        <w:rPr>
          <w:rFonts w:ascii="Arial" w:hAnsi="Arial"/>
          <w:sz w:val="24"/>
          <w:szCs w:val="24"/>
        </w:rPr>
      </w:pPr>
      <w:r w:rsidRPr="00965035">
        <w:rPr>
          <w:rFonts w:ascii="Arial" w:hAnsi="Arial"/>
          <w:sz w:val="24"/>
          <w:szCs w:val="24"/>
        </w:rPr>
        <w:t>En se référant au modèle de contrat ESE de T</w:t>
      </w:r>
      <w:r w:rsidR="00AF09F4" w:rsidRPr="00965035">
        <w:rPr>
          <w:rFonts w:ascii="Arial" w:hAnsi="Arial"/>
          <w:sz w:val="24"/>
          <w:szCs w:val="24"/>
        </w:rPr>
        <w:t>EQ</w:t>
      </w:r>
      <w:r w:rsidRPr="00965035">
        <w:rPr>
          <w:rFonts w:ascii="Arial" w:hAnsi="Arial"/>
          <w:sz w:val="24"/>
          <w:szCs w:val="24"/>
        </w:rPr>
        <w:t xml:space="preserve">, supporter </w:t>
      </w:r>
      <w:r w:rsidR="006B4420" w:rsidRPr="00965035">
        <w:rPr>
          <w:rFonts w:ascii="Arial" w:hAnsi="Arial"/>
          <w:sz w:val="24"/>
          <w:szCs w:val="24"/>
        </w:rPr>
        <w:t>l’organisme</w:t>
      </w:r>
      <w:r w:rsidR="00E45689" w:rsidRPr="00965035">
        <w:rPr>
          <w:rFonts w:ascii="Arial" w:hAnsi="Arial"/>
          <w:sz w:val="24"/>
          <w:szCs w:val="24"/>
        </w:rPr>
        <w:t>,</w:t>
      </w:r>
      <w:r w:rsidRPr="00965035">
        <w:rPr>
          <w:rFonts w:ascii="Arial" w:hAnsi="Arial"/>
          <w:sz w:val="24"/>
          <w:szCs w:val="24"/>
        </w:rPr>
        <w:t xml:space="preserve"> eu égard à la signature du contrat</w:t>
      </w:r>
      <w:r w:rsidR="006B4420" w:rsidRPr="00965035">
        <w:rPr>
          <w:rFonts w:ascii="Arial" w:hAnsi="Arial"/>
          <w:sz w:val="24"/>
          <w:szCs w:val="24"/>
        </w:rPr>
        <w:t xml:space="preserve"> et aux questions adressées par l’ESE</w:t>
      </w:r>
      <w:r w:rsidRPr="00965035">
        <w:rPr>
          <w:rFonts w:ascii="Arial" w:hAnsi="Arial"/>
          <w:sz w:val="24"/>
          <w:szCs w:val="24"/>
        </w:rPr>
        <w:t>.</w:t>
      </w:r>
      <w:r w:rsidR="006B4420" w:rsidRPr="00965035">
        <w:rPr>
          <w:rFonts w:ascii="Arial" w:hAnsi="Arial"/>
          <w:sz w:val="24"/>
          <w:szCs w:val="24"/>
        </w:rPr>
        <w:t xml:space="preserve"> Prévoir une banque </w:t>
      </w:r>
      <w:r w:rsidR="008113B6" w:rsidRPr="00965035">
        <w:rPr>
          <w:rFonts w:ascii="Arial" w:hAnsi="Arial"/>
          <w:sz w:val="24"/>
          <w:szCs w:val="24"/>
        </w:rPr>
        <w:t xml:space="preserve">de </w:t>
      </w:r>
      <w:r w:rsidR="00AF09F4" w:rsidRPr="00965035">
        <w:rPr>
          <w:rFonts w:ascii="Arial" w:hAnsi="Arial"/>
          <w:sz w:val="24"/>
          <w:szCs w:val="24"/>
          <w:highlight w:val="yellow"/>
        </w:rPr>
        <w:t>quinze</w:t>
      </w:r>
      <w:r w:rsidR="00E45689" w:rsidRPr="00965035">
        <w:rPr>
          <w:rFonts w:ascii="Arial" w:hAnsi="Arial"/>
          <w:sz w:val="24"/>
          <w:szCs w:val="24"/>
          <w:highlight w:val="yellow"/>
        </w:rPr>
        <w:t xml:space="preserve"> (15)</w:t>
      </w:r>
      <w:r w:rsidR="00AF09F4" w:rsidRPr="00965035">
        <w:rPr>
          <w:rFonts w:ascii="Arial" w:hAnsi="Arial"/>
          <w:sz w:val="24"/>
          <w:szCs w:val="24"/>
          <w:highlight w:val="yellow"/>
        </w:rPr>
        <w:t xml:space="preserve"> </w:t>
      </w:r>
      <w:r w:rsidR="006B4420" w:rsidRPr="00965035">
        <w:rPr>
          <w:rFonts w:ascii="Arial" w:hAnsi="Arial"/>
          <w:sz w:val="24"/>
          <w:szCs w:val="24"/>
          <w:highlight w:val="yellow"/>
        </w:rPr>
        <w:t>heures</w:t>
      </w:r>
      <w:r w:rsidR="006B4420" w:rsidRPr="00965035">
        <w:rPr>
          <w:rFonts w:ascii="Arial" w:hAnsi="Arial"/>
          <w:sz w:val="24"/>
          <w:szCs w:val="24"/>
        </w:rPr>
        <w:t xml:space="preserve"> pour ce livrable.</w:t>
      </w:r>
    </w:p>
    <w:p w14:paraId="3BC1B3F4" w14:textId="4A0F3CDC" w:rsidR="00C92CA5" w:rsidRPr="00965035" w:rsidRDefault="0064549B" w:rsidP="001332DB">
      <w:pPr>
        <w:pStyle w:val="Texterg"/>
        <w:numPr>
          <w:ilvl w:val="0"/>
          <w:numId w:val="18"/>
        </w:numPr>
        <w:rPr>
          <w:rFonts w:ascii="Arial" w:hAnsi="Arial"/>
          <w:sz w:val="24"/>
          <w:szCs w:val="24"/>
        </w:rPr>
      </w:pPr>
      <w:r w:rsidRPr="00965035">
        <w:rPr>
          <w:rFonts w:ascii="Arial" w:hAnsi="Arial"/>
          <w:sz w:val="24"/>
          <w:szCs w:val="24"/>
        </w:rPr>
        <w:t xml:space="preserve">En vue de joindre le Plan de surveillance (version préliminaire) à la Demande d’aide financière du programme </w:t>
      </w:r>
      <w:proofErr w:type="spellStart"/>
      <w:r w:rsidRPr="00965035">
        <w:rPr>
          <w:rFonts w:ascii="Arial" w:hAnsi="Arial"/>
          <w:sz w:val="24"/>
          <w:szCs w:val="24"/>
        </w:rPr>
        <w:t>Éco</w:t>
      </w:r>
      <w:r w:rsidR="00AF09F4" w:rsidRPr="00965035">
        <w:rPr>
          <w:rFonts w:ascii="Arial" w:hAnsi="Arial"/>
          <w:sz w:val="24"/>
          <w:szCs w:val="24"/>
        </w:rPr>
        <w:t>P</w:t>
      </w:r>
      <w:r w:rsidRPr="00965035">
        <w:rPr>
          <w:rFonts w:ascii="Arial" w:hAnsi="Arial"/>
          <w:sz w:val="24"/>
          <w:szCs w:val="24"/>
        </w:rPr>
        <w:t>erformance</w:t>
      </w:r>
      <w:proofErr w:type="spellEnd"/>
      <w:r w:rsidRPr="00965035">
        <w:rPr>
          <w:rFonts w:ascii="Arial" w:hAnsi="Arial"/>
          <w:sz w:val="24"/>
          <w:szCs w:val="24"/>
        </w:rPr>
        <w:t>, que l’ESE doit soumettre à TEQ, prendre</w:t>
      </w:r>
      <w:r w:rsidR="008113B6" w:rsidRPr="00965035">
        <w:rPr>
          <w:rFonts w:ascii="Arial" w:hAnsi="Arial"/>
          <w:sz w:val="24"/>
          <w:szCs w:val="24"/>
        </w:rPr>
        <w:t xml:space="preserve"> (</w:t>
      </w:r>
      <w:r w:rsidRPr="00965035">
        <w:rPr>
          <w:rFonts w:ascii="Arial" w:hAnsi="Arial"/>
          <w:sz w:val="24"/>
          <w:szCs w:val="24"/>
        </w:rPr>
        <w:t>avant la signature du</w:t>
      </w:r>
      <w:r w:rsidR="00817C5A" w:rsidRPr="00965035">
        <w:rPr>
          <w:rFonts w:ascii="Arial" w:hAnsi="Arial"/>
          <w:sz w:val="24"/>
          <w:szCs w:val="24"/>
        </w:rPr>
        <w:t xml:space="preserve"> </w:t>
      </w:r>
      <w:r w:rsidRPr="00965035">
        <w:rPr>
          <w:rFonts w:ascii="Arial" w:hAnsi="Arial"/>
          <w:sz w:val="24"/>
          <w:szCs w:val="24"/>
        </w:rPr>
        <w:t>contrat</w:t>
      </w:r>
      <w:r w:rsidR="008113B6" w:rsidRPr="00965035">
        <w:rPr>
          <w:rFonts w:ascii="Arial" w:hAnsi="Arial"/>
          <w:sz w:val="24"/>
          <w:szCs w:val="24"/>
        </w:rPr>
        <w:t>)</w:t>
      </w:r>
      <w:r w:rsidRPr="00965035">
        <w:rPr>
          <w:rFonts w:ascii="Arial" w:hAnsi="Arial"/>
          <w:sz w:val="24"/>
          <w:szCs w:val="24"/>
        </w:rPr>
        <w:t xml:space="preserve"> les précautions nécessaires avec le responsable </w:t>
      </w:r>
      <w:r w:rsidR="00817C5A" w:rsidRPr="00965035">
        <w:rPr>
          <w:rFonts w:ascii="Arial" w:hAnsi="Arial"/>
          <w:sz w:val="24"/>
          <w:szCs w:val="24"/>
        </w:rPr>
        <w:t>du Plan de mesurage et de vérification (M&amp;V)</w:t>
      </w:r>
      <w:r w:rsidRPr="00965035">
        <w:rPr>
          <w:rFonts w:ascii="Arial" w:hAnsi="Arial"/>
          <w:sz w:val="24"/>
          <w:szCs w:val="24"/>
        </w:rPr>
        <w:t xml:space="preserve">, voir article </w:t>
      </w:r>
      <w:r w:rsidR="002743B3" w:rsidRPr="00965035">
        <w:rPr>
          <w:rFonts w:ascii="Arial" w:hAnsi="Arial"/>
          <w:sz w:val="24"/>
          <w:szCs w:val="24"/>
        </w:rPr>
        <w:t>plus loin</w:t>
      </w:r>
      <w:r w:rsidRPr="00965035">
        <w:rPr>
          <w:rFonts w:ascii="Arial" w:hAnsi="Arial"/>
          <w:sz w:val="24"/>
          <w:szCs w:val="24"/>
        </w:rPr>
        <w:t>.</w:t>
      </w:r>
    </w:p>
    <w:p w14:paraId="112166B1" w14:textId="77777777" w:rsidR="00C92CA5" w:rsidRPr="00965035" w:rsidRDefault="00C92CA5" w:rsidP="0082736A">
      <w:pPr>
        <w:rPr>
          <w:rFonts w:ascii="Arial" w:hAnsi="Arial" w:cs="Arial"/>
          <w:szCs w:val="24"/>
        </w:rPr>
      </w:pPr>
    </w:p>
    <w:p w14:paraId="496D5FFA" w14:textId="4CD39B61" w:rsidR="00C92CA5" w:rsidRPr="00965035" w:rsidRDefault="00C92CA5" w:rsidP="001332DB">
      <w:pPr>
        <w:pStyle w:val="Titre3"/>
        <w:numPr>
          <w:ilvl w:val="2"/>
          <w:numId w:val="2"/>
        </w:numPr>
        <w:rPr>
          <w:rFonts w:ascii="Arial" w:hAnsi="Arial" w:cs="Arial"/>
          <w:szCs w:val="24"/>
        </w:rPr>
      </w:pPr>
      <w:r w:rsidRPr="00965035">
        <w:rPr>
          <w:rFonts w:ascii="Arial" w:hAnsi="Arial" w:cs="Arial"/>
          <w:szCs w:val="24"/>
        </w:rPr>
        <w:t>Validation du Rapport de concept et d’analyse final</w:t>
      </w:r>
      <w:r w:rsidR="004374BF" w:rsidRPr="00965035">
        <w:rPr>
          <w:rFonts w:ascii="Arial" w:hAnsi="Arial" w:cs="Arial"/>
          <w:szCs w:val="24"/>
        </w:rPr>
        <w:t>e</w:t>
      </w:r>
    </w:p>
    <w:p w14:paraId="09DA2B29" w14:textId="77777777" w:rsidR="00030C85" w:rsidRPr="00965035" w:rsidRDefault="00030C85" w:rsidP="00965035">
      <w:pPr>
        <w:rPr>
          <w:rFonts w:ascii="Arial" w:hAnsi="Arial" w:cs="Arial"/>
          <w:szCs w:val="24"/>
        </w:rPr>
      </w:pPr>
    </w:p>
    <w:p w14:paraId="11B67187" w14:textId="02916BAD" w:rsidR="00030C85" w:rsidRPr="00965035" w:rsidRDefault="00C92CA5" w:rsidP="001332DB">
      <w:pPr>
        <w:pStyle w:val="Texterg"/>
        <w:numPr>
          <w:ilvl w:val="0"/>
          <w:numId w:val="19"/>
        </w:numPr>
        <w:rPr>
          <w:rFonts w:ascii="Arial" w:hAnsi="Arial"/>
          <w:sz w:val="24"/>
          <w:szCs w:val="24"/>
        </w:rPr>
      </w:pPr>
      <w:r w:rsidRPr="00965035">
        <w:rPr>
          <w:rFonts w:ascii="Arial" w:hAnsi="Arial"/>
          <w:sz w:val="24"/>
          <w:szCs w:val="24"/>
        </w:rPr>
        <w:t xml:space="preserve">Effectuer la validation du Rapport élaboré par l’ESE en vue de son approbation par </w:t>
      </w:r>
      <w:r w:rsidR="004E639C" w:rsidRPr="00965035">
        <w:rPr>
          <w:rFonts w:ascii="Arial" w:hAnsi="Arial"/>
          <w:sz w:val="24"/>
          <w:szCs w:val="24"/>
        </w:rPr>
        <w:t>l’organisme</w:t>
      </w:r>
      <w:r w:rsidRPr="00965035">
        <w:rPr>
          <w:rFonts w:ascii="Arial" w:hAnsi="Arial"/>
          <w:sz w:val="24"/>
          <w:szCs w:val="24"/>
        </w:rPr>
        <w:t>.</w:t>
      </w:r>
      <w:r w:rsidR="00817C5A" w:rsidRPr="00965035">
        <w:rPr>
          <w:rFonts w:ascii="Arial" w:hAnsi="Arial"/>
          <w:sz w:val="24"/>
          <w:szCs w:val="24"/>
        </w:rPr>
        <w:t xml:space="preserve"> Cette validation consiste à vérifier que le </w:t>
      </w:r>
      <w:r w:rsidR="002743B3" w:rsidRPr="00965035">
        <w:rPr>
          <w:rFonts w:ascii="Arial" w:hAnsi="Arial"/>
          <w:sz w:val="24"/>
          <w:szCs w:val="24"/>
        </w:rPr>
        <w:t>r</w:t>
      </w:r>
      <w:r w:rsidR="00817C5A" w:rsidRPr="00965035">
        <w:rPr>
          <w:rFonts w:ascii="Arial" w:hAnsi="Arial"/>
          <w:sz w:val="24"/>
          <w:szCs w:val="24"/>
        </w:rPr>
        <w:t xml:space="preserve">apport s’inscrit </w:t>
      </w:r>
      <w:r w:rsidR="004374BF" w:rsidRPr="00965035">
        <w:rPr>
          <w:rFonts w:ascii="Arial" w:hAnsi="Arial"/>
          <w:sz w:val="24"/>
          <w:szCs w:val="24"/>
        </w:rPr>
        <w:t xml:space="preserve">bien </w:t>
      </w:r>
      <w:r w:rsidR="00817C5A" w:rsidRPr="00965035">
        <w:rPr>
          <w:rFonts w:ascii="Arial" w:hAnsi="Arial"/>
          <w:sz w:val="24"/>
          <w:szCs w:val="24"/>
        </w:rPr>
        <w:t>en continuité avec la proposition de l’ESE et que son contenu respecte les exigences énoncées dans les clauses contractuelles portant sur le sujet. Cette validation vise notamment à relever les écarts entre la sélection</w:t>
      </w:r>
      <w:r w:rsidR="002743B3" w:rsidRPr="00965035">
        <w:rPr>
          <w:rFonts w:ascii="Arial" w:hAnsi="Arial"/>
          <w:sz w:val="24"/>
          <w:szCs w:val="24"/>
        </w:rPr>
        <w:t xml:space="preserve"> (</w:t>
      </w:r>
      <w:r w:rsidR="00817C5A" w:rsidRPr="00965035">
        <w:rPr>
          <w:rFonts w:ascii="Arial" w:hAnsi="Arial"/>
          <w:sz w:val="24"/>
          <w:szCs w:val="24"/>
        </w:rPr>
        <w:t>par l’ESE</w:t>
      </w:r>
      <w:r w:rsidR="002743B3" w:rsidRPr="00965035">
        <w:rPr>
          <w:rFonts w:ascii="Arial" w:hAnsi="Arial"/>
          <w:sz w:val="24"/>
          <w:szCs w:val="24"/>
        </w:rPr>
        <w:t>)</w:t>
      </w:r>
      <w:r w:rsidR="00817C5A" w:rsidRPr="00965035">
        <w:rPr>
          <w:rFonts w:ascii="Arial" w:hAnsi="Arial"/>
          <w:sz w:val="24"/>
          <w:szCs w:val="24"/>
        </w:rPr>
        <w:t xml:space="preserve"> des équipements à installer et les critères de sélection énoncés dans la Base de référence.</w:t>
      </w:r>
    </w:p>
    <w:p w14:paraId="75D06672" w14:textId="77777777" w:rsidR="00817C5A" w:rsidRPr="00965035" w:rsidRDefault="00817C5A" w:rsidP="00817C5A">
      <w:pPr>
        <w:rPr>
          <w:rFonts w:ascii="Arial" w:hAnsi="Arial" w:cs="Arial"/>
        </w:rPr>
      </w:pPr>
    </w:p>
    <w:p w14:paraId="56F7093E" w14:textId="74C72EF3" w:rsidR="00817C5A" w:rsidRPr="00965035" w:rsidRDefault="00817C5A" w:rsidP="001332DB">
      <w:pPr>
        <w:pStyle w:val="Titre3"/>
        <w:numPr>
          <w:ilvl w:val="2"/>
          <w:numId w:val="2"/>
        </w:numPr>
        <w:rPr>
          <w:rFonts w:ascii="Arial" w:hAnsi="Arial" w:cs="Arial"/>
          <w:szCs w:val="24"/>
        </w:rPr>
      </w:pPr>
      <w:r w:rsidRPr="00965035">
        <w:rPr>
          <w:rFonts w:ascii="Arial" w:hAnsi="Arial" w:cs="Arial"/>
          <w:szCs w:val="24"/>
        </w:rPr>
        <w:t>Gestion administrative pendant la phase d’implantation des mesures</w:t>
      </w:r>
    </w:p>
    <w:p w14:paraId="22BAD697" w14:textId="77777777" w:rsidR="00817C5A" w:rsidRPr="00965035" w:rsidRDefault="00817C5A" w:rsidP="00817C5A">
      <w:pPr>
        <w:rPr>
          <w:rFonts w:ascii="Arial" w:hAnsi="Arial" w:cs="Arial"/>
        </w:rPr>
      </w:pPr>
    </w:p>
    <w:p w14:paraId="775B3497" w14:textId="77777777" w:rsidR="009A3C22" w:rsidRPr="00DE4DEF" w:rsidRDefault="009A3C22" w:rsidP="009A3C22">
      <w:pPr>
        <w:pStyle w:val="Texterg"/>
        <w:numPr>
          <w:ilvl w:val="0"/>
          <w:numId w:val="20"/>
        </w:numPr>
        <w:ind w:left="709"/>
        <w:rPr>
          <w:rFonts w:ascii="Arial" w:hAnsi="Arial"/>
          <w:sz w:val="24"/>
          <w:szCs w:val="24"/>
        </w:rPr>
      </w:pPr>
      <w:r w:rsidRPr="00DE4DEF">
        <w:rPr>
          <w:rFonts w:ascii="Arial" w:hAnsi="Arial"/>
          <w:sz w:val="24"/>
          <w:szCs w:val="24"/>
        </w:rPr>
        <w:t xml:space="preserve">Convoquer et animer les rencontres administratives périodiques (approximativement </w:t>
      </w:r>
      <w:r>
        <w:rPr>
          <w:rFonts w:ascii="Arial" w:hAnsi="Arial"/>
          <w:sz w:val="24"/>
          <w:szCs w:val="24"/>
          <w:highlight w:val="yellow"/>
        </w:rPr>
        <w:t>toutes les</w:t>
      </w:r>
      <w:r w:rsidRPr="00DE4DEF">
        <w:rPr>
          <w:rFonts w:ascii="Arial" w:hAnsi="Arial"/>
          <w:sz w:val="24"/>
          <w:szCs w:val="24"/>
          <w:highlight w:val="yellow"/>
        </w:rPr>
        <w:t xml:space="preserve"> dix semaines</w:t>
      </w:r>
      <w:r w:rsidRPr="00DE4DEF">
        <w:rPr>
          <w:rFonts w:ascii="Arial" w:hAnsi="Arial"/>
          <w:sz w:val="24"/>
          <w:szCs w:val="24"/>
        </w:rPr>
        <w:t xml:space="preserve">) qui auront comme objet l’application des droits et obligations contractuels par l’ESE et l’Institution. Ces rencontres devront être coordonnées aux réunions de chantier qui auront lieu à une plus grande fréquence. </w:t>
      </w:r>
      <w:r>
        <w:rPr>
          <w:rFonts w:ascii="Arial" w:hAnsi="Arial"/>
          <w:sz w:val="24"/>
          <w:szCs w:val="24"/>
        </w:rPr>
        <w:t>Pour assurer le</w:t>
      </w:r>
      <w:r w:rsidRPr="00DE4DEF">
        <w:rPr>
          <w:rFonts w:ascii="Arial" w:hAnsi="Arial"/>
          <w:sz w:val="24"/>
          <w:szCs w:val="24"/>
        </w:rPr>
        <w:t xml:space="preserve"> suivi des réunions administratives, en rédiger les comptes rendus.</w:t>
      </w:r>
    </w:p>
    <w:p w14:paraId="79C4769D" w14:textId="73D1F81D" w:rsidR="00817C5A" w:rsidRPr="00965035" w:rsidRDefault="00817C5A" w:rsidP="001332DB">
      <w:pPr>
        <w:pStyle w:val="Texterg"/>
        <w:numPr>
          <w:ilvl w:val="0"/>
          <w:numId w:val="20"/>
        </w:numPr>
        <w:ind w:left="709"/>
        <w:rPr>
          <w:rFonts w:ascii="Arial" w:hAnsi="Arial"/>
          <w:sz w:val="24"/>
          <w:szCs w:val="24"/>
        </w:rPr>
      </w:pPr>
      <w:r w:rsidRPr="00965035">
        <w:rPr>
          <w:rFonts w:ascii="Arial" w:hAnsi="Arial"/>
          <w:sz w:val="24"/>
          <w:szCs w:val="24"/>
        </w:rPr>
        <w:lastRenderedPageBreak/>
        <w:t>Supporter l’Institution dans l’interprétation de toute demande de la part de l’ESE pouvant avoir une incidence sur les obligations contractuelles.</w:t>
      </w:r>
      <w:r w:rsidR="006B4420" w:rsidRPr="00965035">
        <w:rPr>
          <w:rFonts w:ascii="Arial" w:hAnsi="Arial"/>
          <w:sz w:val="24"/>
          <w:szCs w:val="24"/>
        </w:rPr>
        <w:t xml:space="preserve"> Prévoir une banque </w:t>
      </w:r>
      <w:r w:rsidR="008113B6" w:rsidRPr="00965035">
        <w:rPr>
          <w:rFonts w:ascii="Arial" w:hAnsi="Arial"/>
          <w:sz w:val="24"/>
          <w:szCs w:val="24"/>
        </w:rPr>
        <w:t xml:space="preserve">de </w:t>
      </w:r>
      <w:r w:rsidR="002743B3" w:rsidRPr="00965035">
        <w:rPr>
          <w:rFonts w:ascii="Arial" w:hAnsi="Arial"/>
          <w:sz w:val="24"/>
          <w:szCs w:val="24"/>
          <w:highlight w:val="yellow"/>
        </w:rPr>
        <w:t>quinze</w:t>
      </w:r>
      <w:r w:rsidR="004374BF" w:rsidRPr="00965035">
        <w:rPr>
          <w:rFonts w:ascii="Arial" w:hAnsi="Arial"/>
          <w:sz w:val="24"/>
          <w:szCs w:val="24"/>
          <w:highlight w:val="yellow"/>
        </w:rPr>
        <w:t xml:space="preserve"> (15) </w:t>
      </w:r>
      <w:r w:rsidR="006B4420" w:rsidRPr="00965035">
        <w:rPr>
          <w:rFonts w:ascii="Arial" w:hAnsi="Arial"/>
          <w:sz w:val="24"/>
          <w:szCs w:val="24"/>
          <w:highlight w:val="yellow"/>
        </w:rPr>
        <w:t>heures</w:t>
      </w:r>
      <w:r w:rsidR="006B4420" w:rsidRPr="00965035">
        <w:rPr>
          <w:rFonts w:ascii="Arial" w:hAnsi="Arial"/>
          <w:sz w:val="24"/>
          <w:szCs w:val="24"/>
        </w:rPr>
        <w:t xml:space="preserve"> pour ce livrable.</w:t>
      </w:r>
    </w:p>
    <w:p w14:paraId="1129C4D0" w14:textId="7FECCF3B" w:rsidR="00C92CA5" w:rsidRPr="00965035" w:rsidRDefault="00817C5A" w:rsidP="001332DB">
      <w:pPr>
        <w:pStyle w:val="Texterg"/>
        <w:numPr>
          <w:ilvl w:val="0"/>
          <w:numId w:val="20"/>
        </w:numPr>
        <w:ind w:left="709"/>
        <w:rPr>
          <w:rFonts w:ascii="Arial" w:hAnsi="Arial"/>
          <w:sz w:val="24"/>
          <w:szCs w:val="24"/>
        </w:rPr>
      </w:pPr>
      <w:r w:rsidRPr="00965035">
        <w:rPr>
          <w:rFonts w:ascii="Arial" w:hAnsi="Arial"/>
          <w:sz w:val="24"/>
          <w:szCs w:val="24"/>
        </w:rPr>
        <w:t xml:space="preserve">Valider les demandes de paiement progressif soumis par l’ESE et émettre les recommandations de paiement. S’assurer du respect des aspects financiers liés au mécanisme de garantie de la </w:t>
      </w:r>
      <w:r w:rsidR="004374BF" w:rsidRPr="00965035">
        <w:rPr>
          <w:rFonts w:ascii="Arial" w:hAnsi="Arial"/>
          <w:sz w:val="24"/>
          <w:szCs w:val="24"/>
        </w:rPr>
        <w:t>VAN</w:t>
      </w:r>
      <w:r w:rsidRPr="00965035">
        <w:rPr>
          <w:rFonts w:ascii="Arial" w:hAnsi="Arial"/>
          <w:sz w:val="24"/>
          <w:szCs w:val="24"/>
        </w:rPr>
        <w:t xml:space="preserve"> du </w:t>
      </w:r>
      <w:r w:rsidR="008113B6" w:rsidRPr="00965035">
        <w:rPr>
          <w:rFonts w:ascii="Arial" w:hAnsi="Arial"/>
          <w:sz w:val="24"/>
          <w:szCs w:val="24"/>
        </w:rPr>
        <w:t>c</w:t>
      </w:r>
      <w:r w:rsidRPr="00965035">
        <w:rPr>
          <w:rFonts w:ascii="Arial" w:hAnsi="Arial"/>
          <w:sz w:val="24"/>
          <w:szCs w:val="24"/>
        </w:rPr>
        <w:t>ontrat avec l’ESE.</w:t>
      </w:r>
    </w:p>
    <w:p w14:paraId="0B34FA2D" w14:textId="77777777" w:rsidR="00C92CA5" w:rsidRDefault="00C92CA5" w:rsidP="0082736A">
      <w:pPr>
        <w:rPr>
          <w:rFonts w:ascii="Arial" w:hAnsi="Arial" w:cs="Arial"/>
        </w:rPr>
      </w:pPr>
    </w:p>
    <w:p w14:paraId="7D5D7FCA" w14:textId="77777777" w:rsidR="00965035" w:rsidRPr="00965035" w:rsidRDefault="00965035" w:rsidP="0082736A">
      <w:pPr>
        <w:rPr>
          <w:rFonts w:ascii="Arial" w:hAnsi="Arial" w:cs="Arial"/>
        </w:rPr>
      </w:pPr>
    </w:p>
    <w:p w14:paraId="5301EEA9" w14:textId="37DE0449" w:rsidR="004D2042" w:rsidRPr="00965035" w:rsidRDefault="004D2042" w:rsidP="001332DB">
      <w:pPr>
        <w:pStyle w:val="Titre3"/>
        <w:numPr>
          <w:ilvl w:val="2"/>
          <w:numId w:val="2"/>
        </w:numPr>
        <w:rPr>
          <w:rFonts w:ascii="Arial" w:hAnsi="Arial" w:cs="Arial"/>
          <w:szCs w:val="24"/>
        </w:rPr>
      </w:pPr>
      <w:r w:rsidRPr="00965035">
        <w:rPr>
          <w:rFonts w:ascii="Arial" w:hAnsi="Arial" w:cs="Arial"/>
          <w:szCs w:val="24"/>
        </w:rPr>
        <w:t>Plan de mesurage et de vérification (M&amp;V)</w:t>
      </w:r>
    </w:p>
    <w:p w14:paraId="5B495A11" w14:textId="77777777" w:rsidR="00204485" w:rsidRPr="00965035" w:rsidRDefault="00204485" w:rsidP="00204485">
      <w:pPr>
        <w:rPr>
          <w:rFonts w:ascii="Arial" w:hAnsi="Arial" w:cs="Arial"/>
        </w:rPr>
      </w:pPr>
    </w:p>
    <w:p w14:paraId="538BD29A" w14:textId="6A481AB3" w:rsidR="00201F37" w:rsidRPr="00965035" w:rsidRDefault="00201F37" w:rsidP="001332DB">
      <w:pPr>
        <w:pStyle w:val="Texterg"/>
        <w:numPr>
          <w:ilvl w:val="0"/>
          <w:numId w:val="13"/>
        </w:numPr>
        <w:rPr>
          <w:rFonts w:ascii="Arial" w:hAnsi="Arial"/>
          <w:sz w:val="24"/>
          <w:szCs w:val="24"/>
        </w:rPr>
      </w:pPr>
      <w:r w:rsidRPr="00965035">
        <w:rPr>
          <w:rFonts w:ascii="Arial" w:hAnsi="Arial"/>
          <w:sz w:val="24"/>
          <w:szCs w:val="24"/>
        </w:rPr>
        <w:t xml:space="preserve">Rédiger le Plan de surveillance (version préliminaire) en vue de le joindre à la Demande d’aide financière du programme </w:t>
      </w:r>
      <w:proofErr w:type="spellStart"/>
      <w:r w:rsidRPr="00965035">
        <w:rPr>
          <w:rFonts w:ascii="Arial" w:hAnsi="Arial"/>
          <w:sz w:val="24"/>
          <w:szCs w:val="24"/>
        </w:rPr>
        <w:t>Éco</w:t>
      </w:r>
      <w:r w:rsidR="002743B3" w:rsidRPr="00965035">
        <w:rPr>
          <w:rFonts w:ascii="Arial" w:hAnsi="Arial"/>
          <w:sz w:val="24"/>
          <w:szCs w:val="24"/>
        </w:rPr>
        <w:t>P</w:t>
      </w:r>
      <w:r w:rsidRPr="00965035">
        <w:rPr>
          <w:rFonts w:ascii="Arial" w:hAnsi="Arial"/>
          <w:sz w:val="24"/>
          <w:szCs w:val="24"/>
        </w:rPr>
        <w:t>erformance</w:t>
      </w:r>
      <w:proofErr w:type="spellEnd"/>
      <w:r w:rsidRPr="00965035">
        <w:rPr>
          <w:rFonts w:ascii="Arial" w:hAnsi="Arial"/>
          <w:sz w:val="24"/>
          <w:szCs w:val="24"/>
        </w:rPr>
        <w:t xml:space="preserve"> que l’ESE </w:t>
      </w:r>
      <w:r w:rsidR="002743B3" w:rsidRPr="00965035">
        <w:rPr>
          <w:rFonts w:ascii="Arial" w:hAnsi="Arial"/>
          <w:sz w:val="24"/>
          <w:szCs w:val="24"/>
        </w:rPr>
        <w:t xml:space="preserve">devra </w:t>
      </w:r>
      <w:r w:rsidRPr="00965035">
        <w:rPr>
          <w:rFonts w:ascii="Arial" w:hAnsi="Arial"/>
          <w:sz w:val="24"/>
          <w:szCs w:val="24"/>
        </w:rPr>
        <w:t>soumettre à TEQ avant la signature du contrat avec l’</w:t>
      </w:r>
      <w:r w:rsidR="004374BF" w:rsidRPr="00965035">
        <w:rPr>
          <w:rFonts w:ascii="Arial" w:hAnsi="Arial"/>
          <w:sz w:val="24"/>
          <w:szCs w:val="24"/>
        </w:rPr>
        <w:t>o</w:t>
      </w:r>
      <w:r w:rsidRPr="00965035">
        <w:rPr>
          <w:rFonts w:ascii="Arial" w:hAnsi="Arial"/>
          <w:sz w:val="24"/>
          <w:szCs w:val="24"/>
        </w:rPr>
        <w:t xml:space="preserve">rganisme. </w:t>
      </w:r>
    </w:p>
    <w:p w14:paraId="361B4CE1" w14:textId="77777777" w:rsidR="00201F37" w:rsidRPr="00965035" w:rsidRDefault="00201F37" w:rsidP="001332DB">
      <w:pPr>
        <w:pStyle w:val="Texterg"/>
        <w:numPr>
          <w:ilvl w:val="0"/>
          <w:numId w:val="13"/>
        </w:numPr>
        <w:rPr>
          <w:rFonts w:ascii="Arial" w:hAnsi="Arial"/>
          <w:sz w:val="24"/>
          <w:szCs w:val="24"/>
        </w:rPr>
      </w:pPr>
      <w:r w:rsidRPr="00965035">
        <w:rPr>
          <w:rFonts w:ascii="Arial" w:hAnsi="Arial"/>
          <w:sz w:val="24"/>
          <w:szCs w:val="24"/>
        </w:rPr>
        <w:t>Élaborer le plan M&amp;V pour effectuer le suivi des économies du projet, en respectant les principes du Protocole international de mesure et de vérification de la performance énergétique (PIMVP), sur la base de la proposition de l’ESE adjudicataire. Le Plan de M&amp;V doit :</w:t>
      </w:r>
    </w:p>
    <w:p w14:paraId="50611753" w14:textId="0B5533BB" w:rsidR="00201F37" w:rsidRPr="00965035" w:rsidRDefault="00201F37" w:rsidP="001332DB">
      <w:pPr>
        <w:pStyle w:val="Texterg"/>
        <w:numPr>
          <w:ilvl w:val="1"/>
          <w:numId w:val="14"/>
        </w:numPr>
        <w:rPr>
          <w:rFonts w:ascii="Arial" w:hAnsi="Arial"/>
          <w:sz w:val="24"/>
          <w:szCs w:val="24"/>
        </w:rPr>
      </w:pPr>
      <w:proofErr w:type="gramStart"/>
      <w:r w:rsidRPr="00965035">
        <w:rPr>
          <w:rFonts w:ascii="Arial" w:hAnsi="Arial"/>
          <w:sz w:val="24"/>
          <w:szCs w:val="24"/>
        </w:rPr>
        <w:t>permettre</w:t>
      </w:r>
      <w:proofErr w:type="gramEnd"/>
      <w:r w:rsidRPr="00965035">
        <w:rPr>
          <w:rFonts w:ascii="Arial" w:hAnsi="Arial"/>
          <w:sz w:val="24"/>
          <w:szCs w:val="24"/>
        </w:rPr>
        <w:t xml:space="preserve"> </w:t>
      </w:r>
      <w:r w:rsidR="00847EDC" w:rsidRPr="00965035">
        <w:rPr>
          <w:rFonts w:ascii="Arial" w:hAnsi="Arial"/>
          <w:sz w:val="24"/>
          <w:szCs w:val="24"/>
        </w:rPr>
        <w:t xml:space="preserve">à l’accompagnateur </w:t>
      </w:r>
      <w:r w:rsidRPr="00965035">
        <w:rPr>
          <w:rFonts w:ascii="Arial" w:hAnsi="Arial"/>
          <w:sz w:val="24"/>
          <w:szCs w:val="24"/>
        </w:rPr>
        <w:t xml:space="preserve">de produire une version finale du Plan de surveillance demandé par le programme </w:t>
      </w:r>
      <w:proofErr w:type="spellStart"/>
      <w:r w:rsidRPr="00965035">
        <w:rPr>
          <w:rFonts w:ascii="Arial" w:hAnsi="Arial"/>
          <w:sz w:val="24"/>
          <w:szCs w:val="24"/>
        </w:rPr>
        <w:t>Éco</w:t>
      </w:r>
      <w:r w:rsidR="00EA2254" w:rsidRPr="00965035">
        <w:rPr>
          <w:rFonts w:ascii="Arial" w:hAnsi="Arial"/>
          <w:sz w:val="24"/>
          <w:szCs w:val="24"/>
        </w:rPr>
        <w:t>P</w:t>
      </w:r>
      <w:r w:rsidRPr="00965035">
        <w:rPr>
          <w:rFonts w:ascii="Arial" w:hAnsi="Arial"/>
          <w:sz w:val="24"/>
          <w:szCs w:val="24"/>
        </w:rPr>
        <w:t>erformance</w:t>
      </w:r>
      <w:proofErr w:type="spellEnd"/>
      <w:r w:rsidR="00EA2254" w:rsidRPr="00965035">
        <w:rPr>
          <w:rFonts w:ascii="Arial" w:hAnsi="Arial"/>
          <w:sz w:val="24"/>
          <w:szCs w:val="24"/>
        </w:rPr>
        <w:t>;</w:t>
      </w:r>
      <w:r w:rsidRPr="00965035">
        <w:rPr>
          <w:rFonts w:ascii="Arial" w:hAnsi="Arial"/>
          <w:sz w:val="24"/>
          <w:szCs w:val="24"/>
        </w:rPr>
        <w:t xml:space="preserve"> </w:t>
      </w:r>
    </w:p>
    <w:p w14:paraId="37C89ED9" w14:textId="5EAE3E03" w:rsidR="00201F37" w:rsidRPr="00965035" w:rsidRDefault="00201F37" w:rsidP="001332DB">
      <w:pPr>
        <w:pStyle w:val="Texterg"/>
        <w:numPr>
          <w:ilvl w:val="1"/>
          <w:numId w:val="14"/>
        </w:numPr>
        <w:rPr>
          <w:rFonts w:ascii="Arial" w:hAnsi="Arial"/>
          <w:sz w:val="24"/>
          <w:szCs w:val="24"/>
        </w:rPr>
      </w:pPr>
      <w:proofErr w:type="gramStart"/>
      <w:r w:rsidRPr="00965035">
        <w:rPr>
          <w:rFonts w:ascii="Arial" w:hAnsi="Arial"/>
          <w:sz w:val="24"/>
          <w:szCs w:val="24"/>
        </w:rPr>
        <w:t>s’inscrire</w:t>
      </w:r>
      <w:proofErr w:type="gramEnd"/>
      <w:r w:rsidRPr="00965035">
        <w:rPr>
          <w:rFonts w:ascii="Arial" w:hAnsi="Arial"/>
          <w:sz w:val="24"/>
          <w:szCs w:val="24"/>
        </w:rPr>
        <w:t xml:space="preserve"> en continuité avec les obligations contractuelles de l’ESE</w:t>
      </w:r>
      <w:r w:rsidR="00EA2254" w:rsidRPr="00965035">
        <w:rPr>
          <w:rFonts w:ascii="Arial" w:hAnsi="Arial"/>
          <w:sz w:val="24"/>
          <w:szCs w:val="24"/>
        </w:rPr>
        <w:t>;</w:t>
      </w:r>
    </w:p>
    <w:p w14:paraId="0D50AF90" w14:textId="5D8DD1F4" w:rsidR="00EC0A8D" w:rsidRPr="00965035" w:rsidRDefault="00201F37" w:rsidP="001332DB">
      <w:pPr>
        <w:pStyle w:val="Texterg"/>
        <w:numPr>
          <w:ilvl w:val="1"/>
          <w:numId w:val="14"/>
        </w:numPr>
        <w:rPr>
          <w:rFonts w:ascii="Arial" w:hAnsi="Arial"/>
        </w:rPr>
      </w:pPr>
      <w:proofErr w:type="gramStart"/>
      <w:r w:rsidRPr="00965035">
        <w:rPr>
          <w:rFonts w:ascii="Arial" w:hAnsi="Arial"/>
          <w:sz w:val="24"/>
          <w:szCs w:val="24"/>
        </w:rPr>
        <w:t>être</w:t>
      </w:r>
      <w:proofErr w:type="gramEnd"/>
      <w:r w:rsidRPr="00965035">
        <w:rPr>
          <w:rFonts w:ascii="Arial" w:hAnsi="Arial"/>
          <w:sz w:val="24"/>
          <w:szCs w:val="24"/>
        </w:rPr>
        <w:t xml:space="preserve"> signé par un professionnel détenant une accréditation CMVP délivrée par l’Association of </w:t>
      </w:r>
      <w:proofErr w:type="spellStart"/>
      <w:r w:rsidRPr="00965035">
        <w:rPr>
          <w:rFonts w:ascii="Arial" w:hAnsi="Arial"/>
          <w:sz w:val="24"/>
          <w:szCs w:val="24"/>
        </w:rPr>
        <w:t>Energy</w:t>
      </w:r>
      <w:proofErr w:type="spellEnd"/>
      <w:r w:rsidRPr="00965035">
        <w:rPr>
          <w:rFonts w:ascii="Arial" w:hAnsi="Arial"/>
          <w:sz w:val="24"/>
          <w:szCs w:val="24"/>
        </w:rPr>
        <w:t xml:space="preserve"> </w:t>
      </w:r>
      <w:proofErr w:type="spellStart"/>
      <w:r w:rsidRPr="00965035">
        <w:rPr>
          <w:rFonts w:ascii="Arial" w:hAnsi="Arial"/>
          <w:sz w:val="24"/>
          <w:szCs w:val="24"/>
        </w:rPr>
        <w:t>Engineers</w:t>
      </w:r>
      <w:proofErr w:type="spellEnd"/>
      <w:r w:rsidR="00EA2254" w:rsidRPr="00965035">
        <w:rPr>
          <w:rFonts w:ascii="Arial" w:hAnsi="Arial"/>
          <w:sz w:val="24"/>
          <w:szCs w:val="24"/>
        </w:rPr>
        <w:t>.</w:t>
      </w:r>
    </w:p>
    <w:p w14:paraId="4762549B" w14:textId="77777777" w:rsidR="00331AF5" w:rsidRPr="00965035" w:rsidRDefault="00331AF5" w:rsidP="00331AF5">
      <w:pPr>
        <w:rPr>
          <w:rFonts w:ascii="Arial" w:hAnsi="Arial" w:cs="Arial"/>
        </w:rPr>
      </w:pPr>
    </w:p>
    <w:p w14:paraId="3C995779" w14:textId="002822C7" w:rsidR="00201F37" w:rsidRPr="00965035" w:rsidRDefault="00201F37" w:rsidP="001332DB">
      <w:pPr>
        <w:pStyle w:val="Titre3"/>
        <w:numPr>
          <w:ilvl w:val="2"/>
          <w:numId w:val="2"/>
        </w:numPr>
        <w:rPr>
          <w:rFonts w:ascii="Arial" w:hAnsi="Arial" w:cs="Arial"/>
          <w:szCs w:val="24"/>
        </w:rPr>
      </w:pPr>
      <w:r w:rsidRPr="00965035">
        <w:rPr>
          <w:rFonts w:ascii="Arial" w:hAnsi="Arial" w:cs="Arial"/>
          <w:szCs w:val="24"/>
        </w:rPr>
        <w:t>Bilan</w:t>
      </w:r>
      <w:r w:rsidR="00ED3353" w:rsidRPr="00965035">
        <w:rPr>
          <w:rFonts w:ascii="Arial" w:hAnsi="Arial" w:cs="Arial"/>
          <w:szCs w:val="24"/>
        </w:rPr>
        <w:t>s</w:t>
      </w:r>
      <w:r w:rsidRPr="00965035">
        <w:rPr>
          <w:rFonts w:ascii="Arial" w:hAnsi="Arial" w:cs="Arial"/>
          <w:szCs w:val="24"/>
        </w:rPr>
        <w:t xml:space="preserve"> des économies d’énergie et rapport</w:t>
      </w:r>
      <w:r w:rsidR="00ED3353" w:rsidRPr="00965035">
        <w:rPr>
          <w:rFonts w:ascii="Arial" w:hAnsi="Arial" w:cs="Arial"/>
          <w:szCs w:val="24"/>
        </w:rPr>
        <w:t>s</w:t>
      </w:r>
      <w:r w:rsidRPr="00965035">
        <w:rPr>
          <w:rFonts w:ascii="Arial" w:hAnsi="Arial" w:cs="Arial"/>
          <w:szCs w:val="24"/>
        </w:rPr>
        <w:t xml:space="preserve"> de conciliation</w:t>
      </w:r>
    </w:p>
    <w:p w14:paraId="270E2869" w14:textId="77777777" w:rsidR="00201F37" w:rsidRPr="00965035" w:rsidRDefault="00201F37" w:rsidP="00201F37">
      <w:pPr>
        <w:rPr>
          <w:rFonts w:ascii="Arial" w:hAnsi="Arial" w:cs="Arial"/>
          <w:szCs w:val="24"/>
        </w:rPr>
      </w:pPr>
    </w:p>
    <w:p w14:paraId="61BD9093" w14:textId="24BC67D1" w:rsidR="00201F37" w:rsidRPr="00965035" w:rsidRDefault="004374BF" w:rsidP="00D912A4">
      <w:pPr>
        <w:spacing w:after="160"/>
        <w:ind w:left="426"/>
        <w:rPr>
          <w:rFonts w:ascii="Arial" w:hAnsi="Arial" w:cs="Arial"/>
          <w:szCs w:val="24"/>
        </w:rPr>
      </w:pPr>
      <w:r w:rsidRPr="00965035">
        <w:rPr>
          <w:rFonts w:ascii="Arial" w:hAnsi="Arial" w:cs="Arial"/>
          <w:szCs w:val="24"/>
        </w:rPr>
        <w:t xml:space="preserve">Au cours de </w:t>
      </w:r>
      <w:r w:rsidR="00201F37" w:rsidRPr="00965035">
        <w:rPr>
          <w:rFonts w:ascii="Arial" w:hAnsi="Arial" w:cs="Arial"/>
          <w:szCs w:val="24"/>
        </w:rPr>
        <w:t xml:space="preserve">la période de suivi de </w:t>
      </w:r>
      <w:r w:rsidR="00EA2254" w:rsidRPr="00965035">
        <w:rPr>
          <w:rFonts w:ascii="Arial" w:hAnsi="Arial" w:cs="Arial"/>
          <w:szCs w:val="24"/>
        </w:rPr>
        <w:t xml:space="preserve">la </w:t>
      </w:r>
      <w:r w:rsidR="00201F37" w:rsidRPr="00965035">
        <w:rPr>
          <w:rFonts w:ascii="Arial" w:hAnsi="Arial" w:cs="Arial"/>
          <w:szCs w:val="24"/>
        </w:rPr>
        <w:t>performance du projet :</w:t>
      </w:r>
    </w:p>
    <w:p w14:paraId="40604C84" w14:textId="77777777" w:rsidR="00201F37" w:rsidRPr="00965035" w:rsidRDefault="00201F37" w:rsidP="001332DB">
      <w:pPr>
        <w:pStyle w:val="Paragraphedeliste"/>
        <w:numPr>
          <w:ilvl w:val="0"/>
          <w:numId w:val="15"/>
        </w:numPr>
        <w:spacing w:after="80"/>
        <w:contextualSpacing w:val="0"/>
        <w:rPr>
          <w:rFonts w:ascii="Arial" w:hAnsi="Arial" w:cs="Arial"/>
          <w:szCs w:val="24"/>
        </w:rPr>
      </w:pPr>
      <w:r w:rsidRPr="00965035">
        <w:rPr>
          <w:rFonts w:ascii="Arial" w:hAnsi="Arial" w:cs="Arial"/>
          <w:szCs w:val="24"/>
        </w:rPr>
        <w:t>Compléter annuellement les onglets pertinents de l’Outil de calcul et de suivi de la VAN.</w:t>
      </w:r>
    </w:p>
    <w:p w14:paraId="49643A1F" w14:textId="6AE77F29" w:rsidR="00201F37" w:rsidRPr="00965035" w:rsidRDefault="00201F37" w:rsidP="001332DB">
      <w:pPr>
        <w:pStyle w:val="Paragraphedeliste"/>
        <w:numPr>
          <w:ilvl w:val="0"/>
          <w:numId w:val="15"/>
        </w:numPr>
        <w:spacing w:after="80"/>
        <w:contextualSpacing w:val="0"/>
        <w:rPr>
          <w:rFonts w:ascii="Arial" w:hAnsi="Arial" w:cs="Arial"/>
          <w:szCs w:val="24"/>
        </w:rPr>
      </w:pPr>
      <w:r w:rsidRPr="00965035">
        <w:rPr>
          <w:rFonts w:ascii="Arial" w:hAnsi="Arial" w:cs="Arial"/>
          <w:szCs w:val="24"/>
        </w:rPr>
        <w:t>Analyser les demandes de l’ESE visant à modifier les consommations d’énergie de référence inclu</w:t>
      </w:r>
      <w:r w:rsidR="00EA2254" w:rsidRPr="00965035">
        <w:rPr>
          <w:rFonts w:ascii="Arial" w:hAnsi="Arial" w:cs="Arial"/>
          <w:szCs w:val="24"/>
        </w:rPr>
        <w:t>ses</w:t>
      </w:r>
      <w:r w:rsidRPr="00965035">
        <w:rPr>
          <w:rFonts w:ascii="Arial" w:hAnsi="Arial" w:cs="Arial"/>
          <w:szCs w:val="24"/>
        </w:rPr>
        <w:t xml:space="preserve"> à la Base de référence</w:t>
      </w:r>
      <w:r w:rsidR="00EA2254" w:rsidRPr="00965035">
        <w:rPr>
          <w:rFonts w:ascii="Arial" w:hAnsi="Arial" w:cs="Arial"/>
          <w:szCs w:val="24"/>
        </w:rPr>
        <w:t>,</w:t>
      </w:r>
      <w:r w:rsidRPr="00965035">
        <w:rPr>
          <w:rFonts w:ascii="Arial" w:hAnsi="Arial" w:cs="Arial"/>
          <w:szCs w:val="24"/>
        </w:rPr>
        <w:t xml:space="preserve"> et ce, en continuité avec les obligations contractuelles de l’ESE.</w:t>
      </w:r>
    </w:p>
    <w:p w14:paraId="25168CC2" w14:textId="5F905547" w:rsidR="00201F37" w:rsidRPr="00965035" w:rsidRDefault="00201F37" w:rsidP="001332DB">
      <w:pPr>
        <w:pStyle w:val="Paragraphedeliste"/>
        <w:numPr>
          <w:ilvl w:val="0"/>
          <w:numId w:val="15"/>
        </w:numPr>
        <w:spacing w:after="80"/>
        <w:contextualSpacing w:val="0"/>
        <w:rPr>
          <w:rFonts w:ascii="Arial" w:hAnsi="Arial" w:cs="Arial"/>
          <w:szCs w:val="24"/>
        </w:rPr>
      </w:pPr>
      <w:r w:rsidRPr="00965035">
        <w:rPr>
          <w:rFonts w:ascii="Arial" w:hAnsi="Arial" w:cs="Arial"/>
          <w:szCs w:val="24"/>
        </w:rPr>
        <w:t xml:space="preserve">Quantifier les ajustements pressentis par </w:t>
      </w:r>
      <w:r w:rsidR="006B4420" w:rsidRPr="00965035">
        <w:rPr>
          <w:rFonts w:ascii="Arial" w:hAnsi="Arial" w:cs="Arial"/>
          <w:szCs w:val="24"/>
        </w:rPr>
        <w:t>l’organisme</w:t>
      </w:r>
      <w:r w:rsidRPr="00965035">
        <w:rPr>
          <w:rFonts w:ascii="Arial" w:hAnsi="Arial" w:cs="Arial"/>
          <w:szCs w:val="24"/>
        </w:rPr>
        <w:t xml:space="preserve"> en regard des consommations d’énergie de référence inclu</w:t>
      </w:r>
      <w:r w:rsidR="00EA2254" w:rsidRPr="00965035">
        <w:rPr>
          <w:rFonts w:ascii="Arial" w:hAnsi="Arial" w:cs="Arial"/>
          <w:szCs w:val="24"/>
        </w:rPr>
        <w:t>s</w:t>
      </w:r>
      <w:r w:rsidRPr="00965035">
        <w:rPr>
          <w:rFonts w:ascii="Arial" w:hAnsi="Arial" w:cs="Arial"/>
          <w:szCs w:val="24"/>
        </w:rPr>
        <w:t>es à la Base de référence, les soumettre</w:t>
      </w:r>
      <w:r w:rsidR="00EA2254" w:rsidRPr="00965035">
        <w:rPr>
          <w:rFonts w:ascii="Arial" w:hAnsi="Arial" w:cs="Arial"/>
          <w:szCs w:val="24"/>
        </w:rPr>
        <w:t xml:space="preserve"> à l’ESE</w:t>
      </w:r>
      <w:r w:rsidRPr="00965035">
        <w:rPr>
          <w:rFonts w:ascii="Arial" w:hAnsi="Arial" w:cs="Arial"/>
          <w:szCs w:val="24"/>
        </w:rPr>
        <w:t xml:space="preserve">, s’il y a lieu, et obtenir </w:t>
      </w:r>
      <w:r w:rsidR="00EA2254" w:rsidRPr="00965035">
        <w:rPr>
          <w:rFonts w:ascii="Arial" w:hAnsi="Arial" w:cs="Arial"/>
          <w:szCs w:val="24"/>
        </w:rPr>
        <w:t>l’</w:t>
      </w:r>
      <w:r w:rsidRPr="00965035">
        <w:rPr>
          <w:rFonts w:ascii="Arial" w:hAnsi="Arial" w:cs="Arial"/>
          <w:szCs w:val="24"/>
        </w:rPr>
        <w:t>approbation</w:t>
      </w:r>
      <w:r w:rsidR="00EA2254" w:rsidRPr="00965035">
        <w:rPr>
          <w:rFonts w:ascii="Arial" w:hAnsi="Arial" w:cs="Arial"/>
          <w:szCs w:val="24"/>
        </w:rPr>
        <w:t xml:space="preserve"> de cette dernière</w:t>
      </w:r>
      <w:r w:rsidRPr="00965035">
        <w:rPr>
          <w:rFonts w:ascii="Arial" w:hAnsi="Arial" w:cs="Arial"/>
          <w:szCs w:val="24"/>
        </w:rPr>
        <w:t>.</w:t>
      </w:r>
    </w:p>
    <w:p w14:paraId="6D22AB9E" w14:textId="2DAD48FC" w:rsidR="00201F37" w:rsidRPr="00965035" w:rsidRDefault="00201F37" w:rsidP="001332DB">
      <w:pPr>
        <w:pStyle w:val="Paragraphedeliste"/>
        <w:numPr>
          <w:ilvl w:val="0"/>
          <w:numId w:val="15"/>
        </w:numPr>
        <w:spacing w:after="80"/>
        <w:contextualSpacing w:val="0"/>
        <w:rPr>
          <w:rFonts w:ascii="Arial" w:hAnsi="Arial" w:cs="Arial"/>
          <w:szCs w:val="24"/>
        </w:rPr>
      </w:pPr>
      <w:r w:rsidRPr="00965035">
        <w:rPr>
          <w:rFonts w:ascii="Arial" w:hAnsi="Arial" w:cs="Arial"/>
          <w:szCs w:val="24"/>
        </w:rPr>
        <w:t>Produire annuellement et ajuster, au besoin</w:t>
      </w:r>
      <w:r w:rsidR="00EA2254" w:rsidRPr="00965035">
        <w:rPr>
          <w:rFonts w:ascii="Arial" w:hAnsi="Arial" w:cs="Arial"/>
          <w:szCs w:val="24"/>
        </w:rPr>
        <w:t>,</w:t>
      </w:r>
      <w:r w:rsidRPr="00965035">
        <w:rPr>
          <w:rFonts w:ascii="Arial" w:hAnsi="Arial" w:cs="Arial"/>
          <w:szCs w:val="24"/>
        </w:rPr>
        <w:t xml:space="preserve"> selon les commentaires de </w:t>
      </w:r>
      <w:r w:rsidR="006B4420" w:rsidRPr="00965035">
        <w:rPr>
          <w:rFonts w:ascii="Arial" w:hAnsi="Arial" w:cs="Arial"/>
          <w:szCs w:val="24"/>
        </w:rPr>
        <w:t>l’organisme</w:t>
      </w:r>
      <w:r w:rsidRPr="00965035">
        <w:rPr>
          <w:rFonts w:ascii="Arial" w:hAnsi="Arial" w:cs="Arial"/>
          <w:szCs w:val="24"/>
        </w:rPr>
        <w:t xml:space="preserve"> et de l’ESE :</w:t>
      </w:r>
    </w:p>
    <w:p w14:paraId="661EAEA1" w14:textId="77777777" w:rsidR="00201F37" w:rsidRPr="00965035" w:rsidRDefault="00201F37" w:rsidP="001332DB">
      <w:pPr>
        <w:pStyle w:val="Paragraphedeliste"/>
        <w:numPr>
          <w:ilvl w:val="1"/>
          <w:numId w:val="16"/>
        </w:numPr>
        <w:spacing w:after="80"/>
        <w:contextualSpacing w:val="0"/>
        <w:rPr>
          <w:rFonts w:ascii="Arial" w:hAnsi="Arial" w:cs="Arial"/>
          <w:szCs w:val="24"/>
        </w:rPr>
      </w:pPr>
      <w:proofErr w:type="gramStart"/>
      <w:r w:rsidRPr="00965035">
        <w:rPr>
          <w:rFonts w:ascii="Arial" w:hAnsi="Arial" w:cs="Arial"/>
          <w:szCs w:val="24"/>
        </w:rPr>
        <w:t>un</w:t>
      </w:r>
      <w:proofErr w:type="gramEnd"/>
      <w:r w:rsidRPr="00965035">
        <w:rPr>
          <w:rFonts w:ascii="Arial" w:hAnsi="Arial" w:cs="Arial"/>
          <w:szCs w:val="24"/>
        </w:rPr>
        <w:t xml:space="preserve"> bilan des économies d’énergie;</w:t>
      </w:r>
    </w:p>
    <w:p w14:paraId="421E356C" w14:textId="77777777" w:rsidR="00201F37" w:rsidRPr="00965035" w:rsidRDefault="00201F37" w:rsidP="001332DB">
      <w:pPr>
        <w:pStyle w:val="Paragraphedeliste"/>
        <w:numPr>
          <w:ilvl w:val="1"/>
          <w:numId w:val="16"/>
        </w:numPr>
        <w:spacing w:after="80"/>
        <w:contextualSpacing w:val="0"/>
        <w:rPr>
          <w:rFonts w:ascii="Arial" w:hAnsi="Arial" w:cs="Arial"/>
          <w:szCs w:val="24"/>
        </w:rPr>
      </w:pPr>
      <w:proofErr w:type="gramStart"/>
      <w:r w:rsidRPr="00965035">
        <w:rPr>
          <w:rFonts w:ascii="Arial" w:hAnsi="Arial" w:cs="Arial"/>
          <w:szCs w:val="24"/>
        </w:rPr>
        <w:t>un</w:t>
      </w:r>
      <w:proofErr w:type="gramEnd"/>
      <w:r w:rsidRPr="00965035">
        <w:rPr>
          <w:rFonts w:ascii="Arial" w:hAnsi="Arial" w:cs="Arial"/>
          <w:szCs w:val="24"/>
        </w:rPr>
        <w:t xml:space="preserve"> rapport de conciliation en utilisant le document modèle joint en annexe.</w:t>
      </w:r>
    </w:p>
    <w:p w14:paraId="1BF44F65" w14:textId="46311274" w:rsidR="00201F37" w:rsidRPr="00965035" w:rsidRDefault="00201F37" w:rsidP="001332DB">
      <w:pPr>
        <w:pStyle w:val="Paragraphedeliste"/>
        <w:numPr>
          <w:ilvl w:val="0"/>
          <w:numId w:val="17"/>
        </w:numPr>
        <w:spacing w:after="80"/>
        <w:contextualSpacing w:val="0"/>
        <w:rPr>
          <w:rFonts w:ascii="Arial" w:hAnsi="Arial" w:cs="Arial"/>
          <w:szCs w:val="24"/>
        </w:rPr>
      </w:pPr>
      <w:r w:rsidRPr="00965035">
        <w:rPr>
          <w:rFonts w:ascii="Arial" w:hAnsi="Arial" w:cs="Arial"/>
          <w:szCs w:val="24"/>
        </w:rPr>
        <w:t>À la fin de la période de suivi de la performance, produire un rapport final de conciliation et de fin de projet</w:t>
      </w:r>
      <w:r w:rsidR="00233A04" w:rsidRPr="00965035">
        <w:rPr>
          <w:rFonts w:ascii="Arial" w:hAnsi="Arial" w:cs="Arial"/>
          <w:szCs w:val="24"/>
        </w:rPr>
        <w:t xml:space="preserve"> auquel est joint le dossier de reddition de comptes du</w:t>
      </w:r>
      <w:r w:rsidR="00B47547" w:rsidRPr="00965035">
        <w:rPr>
          <w:rFonts w:ascii="Arial" w:hAnsi="Arial" w:cs="Arial"/>
          <w:szCs w:val="24"/>
        </w:rPr>
        <w:t>dit</w:t>
      </w:r>
      <w:r w:rsidR="00233A04" w:rsidRPr="00965035">
        <w:rPr>
          <w:rFonts w:ascii="Arial" w:hAnsi="Arial" w:cs="Arial"/>
          <w:szCs w:val="24"/>
        </w:rPr>
        <w:t xml:space="preserve"> projet</w:t>
      </w:r>
      <w:r w:rsidRPr="00965035">
        <w:rPr>
          <w:rFonts w:ascii="Arial" w:hAnsi="Arial" w:cs="Arial"/>
          <w:szCs w:val="24"/>
        </w:rPr>
        <w:t>.</w:t>
      </w:r>
    </w:p>
    <w:p w14:paraId="0696A365" w14:textId="0E04045E" w:rsidR="00201F37" w:rsidRDefault="00201F37" w:rsidP="001332DB">
      <w:pPr>
        <w:pStyle w:val="Paragraphedeliste"/>
        <w:numPr>
          <w:ilvl w:val="0"/>
          <w:numId w:val="17"/>
        </w:numPr>
        <w:rPr>
          <w:rFonts w:ascii="Arial" w:hAnsi="Arial" w:cs="Arial"/>
          <w:szCs w:val="24"/>
        </w:rPr>
      </w:pPr>
      <w:r w:rsidRPr="00965035">
        <w:rPr>
          <w:rFonts w:ascii="Arial" w:hAnsi="Arial" w:cs="Arial"/>
          <w:szCs w:val="24"/>
        </w:rPr>
        <w:t>Préparer et animer une rencontre de coordination par année avec l’ESE, l’</w:t>
      </w:r>
      <w:r w:rsidR="00B47547" w:rsidRPr="00965035">
        <w:rPr>
          <w:rFonts w:ascii="Arial" w:hAnsi="Arial" w:cs="Arial"/>
          <w:szCs w:val="24"/>
        </w:rPr>
        <w:t>I</w:t>
      </w:r>
      <w:r w:rsidRPr="00965035">
        <w:rPr>
          <w:rFonts w:ascii="Arial" w:hAnsi="Arial" w:cs="Arial"/>
          <w:szCs w:val="24"/>
        </w:rPr>
        <w:t>nstitution et TEQ.</w:t>
      </w:r>
    </w:p>
    <w:p w14:paraId="4B28408C" w14:textId="2FC05F89" w:rsidR="00656628" w:rsidRDefault="00656628" w:rsidP="00656628">
      <w:pPr>
        <w:rPr>
          <w:rFonts w:ascii="Arial" w:hAnsi="Arial" w:cs="Arial"/>
          <w:szCs w:val="24"/>
        </w:rPr>
      </w:pPr>
    </w:p>
    <w:p w14:paraId="021DD541" w14:textId="77777777" w:rsidR="00656628" w:rsidRPr="004C7382" w:rsidRDefault="00656628" w:rsidP="004C7382">
      <w:pPr>
        <w:rPr>
          <w:rFonts w:ascii="Arial" w:hAnsi="Arial" w:cs="Arial"/>
          <w:szCs w:val="24"/>
        </w:rPr>
      </w:pPr>
    </w:p>
    <w:p w14:paraId="6BDA4717" w14:textId="77777777" w:rsidR="00603E0F" w:rsidRPr="00965035" w:rsidRDefault="00603E0F" w:rsidP="00965035">
      <w:pPr>
        <w:rPr>
          <w:rFonts w:ascii="Arial" w:hAnsi="Arial" w:cs="Arial"/>
          <w:szCs w:val="24"/>
        </w:rPr>
      </w:pPr>
    </w:p>
    <w:p w14:paraId="2FE61F96" w14:textId="77777777" w:rsidR="00683047" w:rsidRPr="00965035" w:rsidRDefault="00683047" w:rsidP="001332DB">
      <w:pPr>
        <w:pStyle w:val="Titre3"/>
        <w:numPr>
          <w:ilvl w:val="2"/>
          <w:numId w:val="2"/>
        </w:numPr>
        <w:rPr>
          <w:rFonts w:ascii="Arial" w:hAnsi="Arial" w:cs="Arial"/>
          <w:szCs w:val="24"/>
        </w:rPr>
      </w:pPr>
      <w:r w:rsidRPr="00965035">
        <w:rPr>
          <w:rFonts w:ascii="Arial" w:hAnsi="Arial" w:cs="Arial"/>
          <w:szCs w:val="24"/>
        </w:rPr>
        <w:t>Étapes du projet et échéancier des travaux</w:t>
      </w:r>
    </w:p>
    <w:p w14:paraId="2A569C6E" w14:textId="77777777" w:rsidR="00683047" w:rsidRPr="00965035" w:rsidRDefault="00683047" w:rsidP="000F2322">
      <w:pPr>
        <w:ind w:left="720"/>
        <w:rPr>
          <w:rFonts w:ascii="Arial" w:hAnsi="Arial" w:cs="Arial"/>
          <w:szCs w:val="24"/>
        </w:rPr>
      </w:pPr>
    </w:p>
    <w:p w14:paraId="57BBE0C1" w14:textId="75ECA95E" w:rsidR="00603E0F" w:rsidRPr="00965035" w:rsidRDefault="0073759C" w:rsidP="000F2322">
      <w:pPr>
        <w:ind w:left="720"/>
        <w:rPr>
          <w:rFonts w:ascii="Arial" w:hAnsi="Arial" w:cs="Arial"/>
          <w:szCs w:val="24"/>
        </w:rPr>
      </w:pPr>
      <w:r w:rsidRPr="00965035">
        <w:rPr>
          <w:rFonts w:ascii="Arial" w:hAnsi="Arial" w:cs="Arial"/>
          <w:szCs w:val="24"/>
        </w:rPr>
        <w:t>Le lancement de l’appel d’offres ESE est prévu pour</w:t>
      </w:r>
      <w:r w:rsidR="004374BF" w:rsidRPr="00965035">
        <w:rPr>
          <w:rFonts w:ascii="Arial" w:hAnsi="Arial" w:cs="Arial"/>
          <w:szCs w:val="24"/>
        </w:rPr>
        <w:t xml:space="preserve"> le</w:t>
      </w:r>
      <w:r w:rsidRPr="00965035">
        <w:rPr>
          <w:rFonts w:ascii="Arial" w:hAnsi="Arial" w:cs="Arial"/>
          <w:szCs w:val="24"/>
        </w:rPr>
        <w:t xml:space="preserve"> </w:t>
      </w:r>
      <w:r w:rsidRPr="00965035">
        <w:rPr>
          <w:rFonts w:ascii="Arial" w:hAnsi="Arial" w:cs="Arial"/>
          <w:i/>
          <w:szCs w:val="24"/>
          <w:highlight w:val="yellow"/>
        </w:rPr>
        <w:t>date</w:t>
      </w:r>
      <w:r w:rsidR="00C92CA5" w:rsidRPr="00965035">
        <w:rPr>
          <w:rFonts w:ascii="Arial" w:hAnsi="Arial" w:cs="Arial"/>
          <w:szCs w:val="24"/>
        </w:rPr>
        <w:t>.</w:t>
      </w:r>
    </w:p>
    <w:p w14:paraId="5DAA402D" w14:textId="132A7522" w:rsidR="00603E0F" w:rsidRPr="00965035" w:rsidRDefault="00C92CA5" w:rsidP="000F2322">
      <w:pPr>
        <w:ind w:left="720"/>
        <w:rPr>
          <w:rFonts w:ascii="Arial" w:hAnsi="Arial" w:cs="Arial"/>
          <w:szCs w:val="24"/>
        </w:rPr>
      </w:pPr>
      <w:r w:rsidRPr="00965035">
        <w:rPr>
          <w:rFonts w:ascii="Arial" w:hAnsi="Arial" w:cs="Arial"/>
          <w:szCs w:val="24"/>
        </w:rPr>
        <w:t>La préparation de la Base de référence doit être complétée pour</w:t>
      </w:r>
      <w:r w:rsidR="004374BF" w:rsidRPr="00965035">
        <w:rPr>
          <w:rFonts w:ascii="Arial" w:hAnsi="Arial" w:cs="Arial"/>
          <w:szCs w:val="24"/>
        </w:rPr>
        <w:t xml:space="preserve"> le</w:t>
      </w:r>
      <w:r w:rsidRPr="00965035">
        <w:rPr>
          <w:rFonts w:ascii="Arial" w:hAnsi="Arial" w:cs="Arial"/>
          <w:szCs w:val="24"/>
        </w:rPr>
        <w:t xml:space="preserve"> </w:t>
      </w:r>
      <w:r w:rsidRPr="00965035">
        <w:rPr>
          <w:rFonts w:ascii="Arial" w:hAnsi="Arial" w:cs="Arial"/>
          <w:i/>
          <w:szCs w:val="24"/>
          <w:highlight w:val="yellow"/>
        </w:rPr>
        <w:t>date</w:t>
      </w:r>
      <w:r w:rsidRPr="00965035">
        <w:rPr>
          <w:rFonts w:ascii="Arial" w:hAnsi="Arial" w:cs="Arial"/>
          <w:szCs w:val="24"/>
        </w:rPr>
        <w:t>.</w:t>
      </w:r>
    </w:p>
    <w:p w14:paraId="5D649D6D" w14:textId="77777777" w:rsidR="00A80376" w:rsidRPr="00965035" w:rsidRDefault="00A80376" w:rsidP="00D7730C">
      <w:pPr>
        <w:rPr>
          <w:rFonts w:ascii="Arial" w:hAnsi="Arial" w:cs="Arial"/>
          <w:szCs w:val="24"/>
        </w:rPr>
      </w:pPr>
    </w:p>
    <w:p w14:paraId="4FCBC7B7" w14:textId="77777777" w:rsidR="003D2732" w:rsidRPr="00965035" w:rsidRDefault="003D2732" w:rsidP="003D2732">
      <w:pPr>
        <w:pStyle w:val="Corpsdetexte"/>
        <w:widowControl w:val="0"/>
        <w:rPr>
          <w:rFonts w:ascii="Arial" w:eastAsiaTheme="minorHAnsi" w:hAnsi="Arial" w:cs="Arial"/>
          <w:b/>
          <w:i/>
          <w:color w:val="339966"/>
          <w:szCs w:val="24"/>
          <w:lang w:eastAsia="en-US"/>
        </w:rPr>
      </w:pPr>
    </w:p>
    <w:p w14:paraId="3F619755" w14:textId="566F62EA" w:rsidR="003E1A65" w:rsidRDefault="00D7730C" w:rsidP="00965035">
      <w:pPr>
        <w:pStyle w:val="Corpsdetexte"/>
        <w:widowControl w:val="0"/>
        <w:rPr>
          <w:rFonts w:ascii="Arial" w:eastAsiaTheme="minorHAnsi" w:hAnsi="Arial" w:cs="Arial"/>
          <w:b/>
          <w:i/>
          <w:color w:val="59A2BB"/>
          <w:szCs w:val="24"/>
          <w:lang w:eastAsia="en-US"/>
        </w:rPr>
      </w:pPr>
      <w:r w:rsidRPr="00A81D90">
        <w:rPr>
          <w:rFonts w:ascii="Arial" w:eastAsiaTheme="minorHAnsi" w:hAnsi="Arial" w:cs="Arial"/>
          <w:b/>
          <w:i/>
          <w:color w:val="59A2BB"/>
          <w:szCs w:val="24"/>
          <w:lang w:eastAsia="en-US"/>
        </w:rPr>
        <w:t>Note : il est possible de regrouper les livrables ci-dessus en lots</w:t>
      </w:r>
      <w:r w:rsidR="00F93659" w:rsidRPr="00A81D90">
        <w:rPr>
          <w:rFonts w:ascii="Arial" w:eastAsiaTheme="minorHAnsi" w:hAnsi="Arial" w:cs="Arial"/>
          <w:b/>
          <w:i/>
          <w:color w:val="59A2BB"/>
          <w:szCs w:val="24"/>
          <w:lang w:eastAsia="en-US"/>
        </w:rPr>
        <w:t>, lesquels</w:t>
      </w:r>
      <w:r w:rsidRPr="00A81D90">
        <w:rPr>
          <w:rFonts w:ascii="Arial" w:eastAsiaTheme="minorHAnsi" w:hAnsi="Arial" w:cs="Arial"/>
          <w:b/>
          <w:i/>
          <w:color w:val="59A2BB"/>
          <w:szCs w:val="24"/>
          <w:lang w:eastAsia="en-US"/>
        </w:rPr>
        <w:t xml:space="preserve"> constitueront autant de mandats séparés.</w:t>
      </w:r>
    </w:p>
    <w:p w14:paraId="0A329BB4" w14:textId="528C030F" w:rsidR="00656628" w:rsidRDefault="00656628" w:rsidP="00965035">
      <w:pPr>
        <w:pStyle w:val="Corpsdetexte"/>
        <w:widowControl w:val="0"/>
        <w:rPr>
          <w:rFonts w:ascii="Arial" w:eastAsiaTheme="minorHAnsi" w:hAnsi="Arial" w:cs="Arial"/>
          <w:b/>
          <w:i/>
          <w:color w:val="59A2BB"/>
          <w:szCs w:val="24"/>
          <w:lang w:eastAsia="en-US"/>
        </w:rPr>
      </w:pPr>
    </w:p>
    <w:p w14:paraId="605E38E7" w14:textId="77777777" w:rsidR="00656628" w:rsidRPr="00A81D90" w:rsidRDefault="00656628" w:rsidP="00965035">
      <w:pPr>
        <w:pStyle w:val="Corpsdetexte"/>
        <w:widowControl w:val="0"/>
        <w:rPr>
          <w:rFonts w:ascii="Arial" w:eastAsiaTheme="minorHAnsi" w:hAnsi="Arial" w:cs="Arial"/>
          <w:b/>
          <w:i/>
          <w:color w:val="59A2BB"/>
          <w:szCs w:val="24"/>
          <w:lang w:eastAsia="en-US"/>
        </w:rPr>
      </w:pPr>
    </w:p>
    <w:p w14:paraId="1DF76189" w14:textId="59C9ED18" w:rsidR="003E1A65" w:rsidRPr="00965035" w:rsidRDefault="000F314B" w:rsidP="00D9641F">
      <w:pPr>
        <w:pStyle w:val="Titre1"/>
        <w:rPr>
          <w:rFonts w:ascii="Arial" w:hAnsi="Arial" w:cs="Arial"/>
        </w:rPr>
      </w:pPr>
      <w:bookmarkStart w:id="40" w:name="_Toc467054915"/>
      <w:bookmarkStart w:id="41" w:name="_Toc467055106"/>
      <w:bookmarkStart w:id="42" w:name="_Toc467156251"/>
      <w:bookmarkStart w:id="43" w:name="_Toc467156725"/>
      <w:bookmarkStart w:id="44" w:name="_Toc467157189"/>
      <w:bookmarkStart w:id="45" w:name="_Toc467157275"/>
      <w:bookmarkStart w:id="46" w:name="_Toc467157999"/>
      <w:bookmarkStart w:id="47" w:name="_Toc467158493"/>
      <w:bookmarkStart w:id="48" w:name="_Toc467162357"/>
      <w:bookmarkStart w:id="49" w:name="_Toc467489030"/>
      <w:bookmarkStart w:id="50" w:name="_Toc467489916"/>
      <w:bookmarkStart w:id="51" w:name="_Toc467490964"/>
      <w:bookmarkStart w:id="52" w:name="_Toc520292116"/>
      <w:r w:rsidRPr="00965035">
        <w:rPr>
          <w:rFonts w:ascii="Arial" w:hAnsi="Arial" w:cs="Arial"/>
        </w:rPr>
        <w:t>Critères d’évaluation</w:t>
      </w:r>
      <w:bookmarkEnd w:id="40"/>
      <w:bookmarkEnd w:id="41"/>
      <w:bookmarkEnd w:id="42"/>
      <w:bookmarkEnd w:id="43"/>
      <w:bookmarkEnd w:id="44"/>
      <w:bookmarkEnd w:id="45"/>
      <w:bookmarkEnd w:id="46"/>
      <w:bookmarkEnd w:id="47"/>
      <w:bookmarkEnd w:id="48"/>
      <w:bookmarkEnd w:id="49"/>
      <w:bookmarkEnd w:id="50"/>
      <w:bookmarkEnd w:id="51"/>
      <w:bookmarkEnd w:id="52"/>
    </w:p>
    <w:p w14:paraId="01F4B051" w14:textId="7E903FC7" w:rsidR="00D7730C" w:rsidRPr="004C7382" w:rsidRDefault="003E1A65" w:rsidP="008E4EF6">
      <w:pPr>
        <w:ind w:left="340"/>
        <w:rPr>
          <w:rFonts w:ascii="Arial" w:hAnsi="Arial" w:cs="Arial"/>
          <w:i/>
          <w:iCs/>
          <w:szCs w:val="24"/>
        </w:rPr>
      </w:pPr>
      <w:r w:rsidRPr="004C7382">
        <w:rPr>
          <w:rFonts w:ascii="Arial" w:hAnsi="Arial" w:cs="Arial"/>
          <w:i/>
          <w:iCs/>
          <w:szCs w:val="24"/>
        </w:rPr>
        <w:t>Ce</w:t>
      </w:r>
      <w:r w:rsidR="00D7730C" w:rsidRPr="004C7382">
        <w:rPr>
          <w:rFonts w:ascii="Arial" w:hAnsi="Arial" w:cs="Arial"/>
          <w:i/>
          <w:iCs/>
          <w:szCs w:val="24"/>
        </w:rPr>
        <w:t>tte section</w:t>
      </w:r>
      <w:r w:rsidRPr="004C7382">
        <w:rPr>
          <w:rFonts w:ascii="Arial" w:hAnsi="Arial" w:cs="Arial"/>
          <w:i/>
          <w:iCs/>
          <w:szCs w:val="24"/>
        </w:rPr>
        <w:t xml:space="preserve"> présente les critères </w:t>
      </w:r>
      <w:r w:rsidR="005F4950" w:rsidRPr="004C7382">
        <w:rPr>
          <w:rFonts w:ascii="Arial" w:hAnsi="Arial" w:cs="Arial"/>
          <w:i/>
          <w:iCs/>
          <w:szCs w:val="24"/>
        </w:rPr>
        <w:t>à utiliser</w:t>
      </w:r>
      <w:r w:rsidRPr="004C7382">
        <w:rPr>
          <w:rFonts w:ascii="Arial" w:hAnsi="Arial" w:cs="Arial"/>
          <w:i/>
          <w:iCs/>
          <w:szCs w:val="24"/>
        </w:rPr>
        <w:t xml:space="preserve"> par </w:t>
      </w:r>
      <w:r w:rsidR="00D7730C" w:rsidRPr="004C7382">
        <w:rPr>
          <w:rFonts w:ascii="Arial" w:hAnsi="Arial" w:cs="Arial"/>
          <w:i/>
          <w:iCs/>
          <w:szCs w:val="24"/>
        </w:rPr>
        <w:t>l’organisme</w:t>
      </w:r>
      <w:r w:rsidRPr="004C7382">
        <w:rPr>
          <w:rFonts w:ascii="Arial" w:hAnsi="Arial" w:cs="Arial"/>
          <w:i/>
          <w:iCs/>
          <w:szCs w:val="24"/>
        </w:rPr>
        <w:t xml:space="preserve"> pour évaluer la qualité des soumissions. </w:t>
      </w:r>
    </w:p>
    <w:p w14:paraId="2004D4BE" w14:textId="77777777" w:rsidR="00D7730C" w:rsidRPr="00965035" w:rsidRDefault="00D7730C" w:rsidP="008E4EF6">
      <w:pPr>
        <w:ind w:left="340"/>
        <w:rPr>
          <w:rFonts w:ascii="Arial" w:hAnsi="Arial" w:cs="Arial"/>
          <w:szCs w:val="24"/>
        </w:rPr>
      </w:pPr>
    </w:p>
    <w:p w14:paraId="36658D73" w14:textId="7A9CFA1C" w:rsidR="003E1A65" w:rsidRPr="004C7382" w:rsidRDefault="003E1A65" w:rsidP="008E4EF6">
      <w:pPr>
        <w:ind w:left="340"/>
        <w:rPr>
          <w:rFonts w:ascii="Arial" w:hAnsi="Arial" w:cs="Arial"/>
          <w:i/>
          <w:iCs/>
          <w:szCs w:val="24"/>
        </w:rPr>
      </w:pPr>
      <w:r w:rsidRPr="004C7382">
        <w:rPr>
          <w:rFonts w:ascii="Arial" w:hAnsi="Arial" w:cs="Arial"/>
          <w:i/>
          <w:iCs/>
          <w:szCs w:val="24"/>
        </w:rPr>
        <w:t>Le prestataire de services doit démontrer de quelle façon sa soumission répond aux critères de sélection exigés.</w:t>
      </w:r>
    </w:p>
    <w:p w14:paraId="23D8DC33" w14:textId="77777777" w:rsidR="00503F4E" w:rsidRPr="00965035" w:rsidRDefault="00503F4E" w:rsidP="008E4EF6">
      <w:pPr>
        <w:ind w:left="340"/>
        <w:rPr>
          <w:rFonts w:ascii="Arial" w:hAnsi="Arial" w:cs="Arial"/>
          <w:szCs w:val="24"/>
        </w:rPr>
      </w:pPr>
    </w:p>
    <w:p w14:paraId="51845550" w14:textId="1DFE06F3" w:rsidR="00503F4E" w:rsidRPr="00965035" w:rsidRDefault="00503F4E" w:rsidP="008E4EF6">
      <w:pPr>
        <w:ind w:left="340"/>
        <w:rPr>
          <w:rFonts w:ascii="Arial" w:hAnsi="Arial" w:cs="Arial"/>
          <w:szCs w:val="24"/>
        </w:rPr>
      </w:pPr>
      <w:r w:rsidRPr="00965035">
        <w:rPr>
          <w:rFonts w:ascii="Arial" w:hAnsi="Arial" w:cs="Arial"/>
          <w:szCs w:val="24"/>
        </w:rPr>
        <w:t>Présenter l’expérience</w:t>
      </w:r>
      <w:r w:rsidR="00342EAB">
        <w:rPr>
          <w:rFonts w:ascii="Arial" w:hAnsi="Arial" w:cs="Arial"/>
          <w:szCs w:val="24"/>
        </w:rPr>
        <w:t xml:space="preserve"> </w:t>
      </w:r>
      <w:r w:rsidR="006E27F3">
        <w:rPr>
          <w:rFonts w:ascii="Arial" w:hAnsi="Arial" w:cs="Arial"/>
          <w:szCs w:val="24"/>
        </w:rPr>
        <w:t>du soumissionnaire</w:t>
      </w:r>
      <w:r w:rsidRPr="00965035">
        <w:rPr>
          <w:rFonts w:ascii="Arial" w:hAnsi="Arial" w:cs="Arial"/>
          <w:szCs w:val="24"/>
        </w:rPr>
        <w:t xml:space="preserve"> dans les trois champs suivants : </w:t>
      </w:r>
    </w:p>
    <w:p w14:paraId="70F055F5" w14:textId="77777777" w:rsidR="003E1A65" w:rsidRPr="00965035" w:rsidRDefault="003E1A65" w:rsidP="008E4EF6">
      <w:pPr>
        <w:ind w:left="340"/>
        <w:rPr>
          <w:rFonts w:ascii="Arial" w:hAnsi="Arial" w:cs="Arial"/>
          <w:szCs w:val="24"/>
        </w:rPr>
      </w:pPr>
    </w:p>
    <w:p w14:paraId="289C83F6" w14:textId="37425A09" w:rsidR="00503F4E" w:rsidRPr="00965035" w:rsidRDefault="00073B70" w:rsidP="001332DB">
      <w:pPr>
        <w:pStyle w:val="Paragraphedeliste"/>
        <w:numPr>
          <w:ilvl w:val="0"/>
          <w:numId w:val="3"/>
        </w:numPr>
        <w:spacing w:after="80"/>
        <w:ind w:left="697" w:hanging="357"/>
        <w:contextualSpacing w:val="0"/>
        <w:rPr>
          <w:rFonts w:ascii="Arial" w:hAnsi="Arial" w:cs="Arial"/>
          <w:szCs w:val="24"/>
        </w:rPr>
      </w:pPr>
      <w:r w:rsidRPr="00965035">
        <w:rPr>
          <w:rFonts w:ascii="Arial" w:hAnsi="Arial" w:cs="Arial"/>
          <w:szCs w:val="24"/>
        </w:rPr>
        <w:t xml:space="preserve">Expérience en </w:t>
      </w:r>
      <w:r w:rsidR="00EF1889" w:rsidRPr="00965035">
        <w:rPr>
          <w:rFonts w:ascii="Arial" w:hAnsi="Arial" w:cs="Arial"/>
          <w:szCs w:val="24"/>
        </w:rPr>
        <w:t>accompagnement</w:t>
      </w:r>
      <w:r w:rsidRPr="00965035">
        <w:rPr>
          <w:rFonts w:ascii="Arial" w:hAnsi="Arial" w:cs="Arial"/>
          <w:szCs w:val="24"/>
        </w:rPr>
        <w:t xml:space="preserve"> de projets </w:t>
      </w:r>
      <w:r w:rsidR="00D7730C" w:rsidRPr="00965035">
        <w:rPr>
          <w:rFonts w:ascii="Arial" w:hAnsi="Arial" w:cs="Arial"/>
          <w:szCs w:val="24"/>
        </w:rPr>
        <w:t>d’économie d’énergie garantie</w:t>
      </w:r>
      <w:r w:rsidR="00503F4E" w:rsidRPr="00965035">
        <w:rPr>
          <w:rFonts w:ascii="Arial" w:hAnsi="Arial" w:cs="Arial"/>
          <w:szCs w:val="24"/>
        </w:rPr>
        <w:t xml:space="preserve"> (</w:t>
      </w:r>
      <w:r w:rsidR="002B5AAD" w:rsidRPr="00965035">
        <w:rPr>
          <w:rFonts w:ascii="Arial" w:hAnsi="Arial" w:cs="Arial"/>
          <w:szCs w:val="24"/>
        </w:rPr>
        <w:t>40</w:t>
      </w:r>
      <w:r w:rsidR="00B47547" w:rsidRPr="00965035">
        <w:rPr>
          <w:rFonts w:ascii="Arial" w:hAnsi="Arial" w:cs="Arial"/>
          <w:szCs w:val="24"/>
        </w:rPr>
        <w:t> </w:t>
      </w:r>
      <w:r w:rsidR="00503F4E" w:rsidRPr="00965035">
        <w:rPr>
          <w:rFonts w:ascii="Arial" w:hAnsi="Arial" w:cs="Arial"/>
          <w:szCs w:val="24"/>
        </w:rPr>
        <w:t>%)</w:t>
      </w:r>
    </w:p>
    <w:p w14:paraId="23253D80" w14:textId="5586D1F2" w:rsidR="00B13797" w:rsidRPr="00965035" w:rsidRDefault="00B13797" w:rsidP="001332DB">
      <w:pPr>
        <w:pStyle w:val="Paragraphedeliste"/>
        <w:numPr>
          <w:ilvl w:val="1"/>
          <w:numId w:val="3"/>
        </w:numPr>
        <w:ind w:left="1420"/>
        <w:rPr>
          <w:rFonts w:ascii="Arial" w:hAnsi="Arial" w:cs="Arial"/>
          <w:szCs w:val="24"/>
        </w:rPr>
      </w:pPr>
      <w:r w:rsidRPr="00965035">
        <w:rPr>
          <w:rFonts w:ascii="Arial" w:hAnsi="Arial" w:cs="Arial"/>
          <w:szCs w:val="24"/>
        </w:rPr>
        <w:t xml:space="preserve">Avoir accompagné </w:t>
      </w:r>
      <w:r w:rsidR="00D7730C" w:rsidRPr="00965035">
        <w:rPr>
          <w:rFonts w:ascii="Arial" w:hAnsi="Arial" w:cs="Arial"/>
          <w:szCs w:val="24"/>
        </w:rPr>
        <w:t>des organismes</w:t>
      </w:r>
      <w:r w:rsidR="00A13A43">
        <w:rPr>
          <w:rFonts w:ascii="Arial" w:hAnsi="Arial" w:cs="Arial"/>
          <w:szCs w:val="24"/>
        </w:rPr>
        <w:t>,</w:t>
      </w:r>
      <w:r w:rsidR="00D7730C" w:rsidRPr="00965035">
        <w:rPr>
          <w:rFonts w:ascii="Arial" w:hAnsi="Arial" w:cs="Arial"/>
          <w:szCs w:val="24"/>
        </w:rPr>
        <w:t xml:space="preserve"> </w:t>
      </w:r>
      <w:r w:rsidRPr="00965035">
        <w:rPr>
          <w:rFonts w:ascii="Arial" w:hAnsi="Arial" w:cs="Arial"/>
          <w:szCs w:val="24"/>
        </w:rPr>
        <w:t xml:space="preserve">ou avoir assisté </w:t>
      </w:r>
      <w:r w:rsidR="00D7730C" w:rsidRPr="00965035">
        <w:rPr>
          <w:rFonts w:ascii="Arial" w:hAnsi="Arial" w:cs="Arial"/>
          <w:szCs w:val="24"/>
        </w:rPr>
        <w:t>l’</w:t>
      </w:r>
      <w:r w:rsidRPr="00965035">
        <w:rPr>
          <w:rFonts w:ascii="Arial" w:hAnsi="Arial" w:cs="Arial"/>
          <w:szCs w:val="24"/>
        </w:rPr>
        <w:t>accompagna</w:t>
      </w:r>
      <w:r w:rsidR="00D7730C" w:rsidRPr="00965035">
        <w:rPr>
          <w:rFonts w:ascii="Arial" w:hAnsi="Arial" w:cs="Arial"/>
          <w:szCs w:val="24"/>
        </w:rPr>
        <w:t>teur attitré</w:t>
      </w:r>
      <w:r w:rsidR="00A13A43">
        <w:rPr>
          <w:rFonts w:ascii="Arial" w:hAnsi="Arial" w:cs="Arial"/>
          <w:szCs w:val="24"/>
        </w:rPr>
        <w:t>,</w:t>
      </w:r>
      <w:r w:rsidRPr="00965035">
        <w:rPr>
          <w:rFonts w:ascii="Arial" w:hAnsi="Arial" w:cs="Arial"/>
          <w:szCs w:val="24"/>
        </w:rPr>
        <w:t xml:space="preserve"> </w:t>
      </w:r>
      <w:r w:rsidR="00F93659" w:rsidRPr="00965035">
        <w:rPr>
          <w:rFonts w:ascii="Arial" w:hAnsi="Arial" w:cs="Arial"/>
          <w:szCs w:val="24"/>
        </w:rPr>
        <w:t>lors d’</w:t>
      </w:r>
      <w:r w:rsidRPr="00965035">
        <w:rPr>
          <w:rFonts w:ascii="Arial" w:hAnsi="Arial" w:cs="Arial"/>
          <w:szCs w:val="24"/>
        </w:rPr>
        <w:t xml:space="preserve">un minimum de </w:t>
      </w:r>
      <w:r w:rsidR="00B47547" w:rsidRPr="00965035">
        <w:rPr>
          <w:rFonts w:ascii="Arial" w:hAnsi="Arial" w:cs="Arial"/>
          <w:szCs w:val="24"/>
        </w:rPr>
        <w:t xml:space="preserve">trois </w:t>
      </w:r>
      <w:r w:rsidRPr="00965035">
        <w:rPr>
          <w:rFonts w:ascii="Arial" w:hAnsi="Arial" w:cs="Arial"/>
          <w:szCs w:val="24"/>
        </w:rPr>
        <w:t xml:space="preserve">projets </w:t>
      </w:r>
      <w:r w:rsidR="00D7730C" w:rsidRPr="00965035">
        <w:rPr>
          <w:rFonts w:ascii="Arial" w:hAnsi="Arial" w:cs="Arial"/>
          <w:szCs w:val="24"/>
        </w:rPr>
        <w:t xml:space="preserve">réalisés par une ESE, </w:t>
      </w:r>
      <w:r w:rsidRPr="00965035">
        <w:rPr>
          <w:rFonts w:ascii="Arial" w:hAnsi="Arial" w:cs="Arial"/>
          <w:szCs w:val="24"/>
        </w:rPr>
        <w:t>jusqu’au 2</w:t>
      </w:r>
      <w:r w:rsidRPr="00965035">
        <w:rPr>
          <w:rFonts w:ascii="Arial" w:hAnsi="Arial" w:cs="Arial"/>
          <w:szCs w:val="24"/>
          <w:vertAlign w:val="superscript"/>
        </w:rPr>
        <w:t>e</w:t>
      </w:r>
      <w:r w:rsidRPr="00965035">
        <w:rPr>
          <w:rFonts w:ascii="Arial" w:hAnsi="Arial" w:cs="Arial"/>
          <w:szCs w:val="24"/>
        </w:rPr>
        <w:t xml:space="preserve"> rapport de conciliation</w:t>
      </w:r>
      <w:r w:rsidR="00B47547" w:rsidRPr="00965035">
        <w:rPr>
          <w:rFonts w:ascii="Arial" w:hAnsi="Arial" w:cs="Arial"/>
          <w:szCs w:val="24"/>
        </w:rPr>
        <w:t>.</w:t>
      </w:r>
    </w:p>
    <w:p w14:paraId="3A5D838F" w14:textId="4968012C" w:rsidR="00112598" w:rsidRPr="00965035" w:rsidRDefault="00B47547" w:rsidP="00D912A4">
      <w:pPr>
        <w:ind w:left="1418"/>
        <w:rPr>
          <w:rFonts w:ascii="Arial" w:hAnsi="Arial" w:cs="Arial"/>
          <w:szCs w:val="24"/>
        </w:rPr>
      </w:pPr>
      <w:r w:rsidRPr="00965035">
        <w:rPr>
          <w:rFonts w:ascii="Arial" w:hAnsi="Arial" w:cs="Arial"/>
          <w:szCs w:val="24"/>
        </w:rPr>
        <w:t>L’e</w:t>
      </w:r>
      <w:r w:rsidR="0081133B" w:rsidRPr="00965035">
        <w:rPr>
          <w:rFonts w:ascii="Arial" w:hAnsi="Arial" w:cs="Arial"/>
          <w:szCs w:val="24"/>
        </w:rPr>
        <w:t>xpérience d’accompagnement </w:t>
      </w:r>
      <w:r w:rsidR="00B64424" w:rsidRPr="00965035">
        <w:rPr>
          <w:rFonts w:ascii="Arial" w:hAnsi="Arial" w:cs="Arial"/>
          <w:szCs w:val="24"/>
        </w:rPr>
        <w:t xml:space="preserve">comprend la </w:t>
      </w:r>
      <w:r w:rsidR="00D153C1" w:rsidRPr="00965035">
        <w:rPr>
          <w:rFonts w:ascii="Arial" w:hAnsi="Arial" w:cs="Arial"/>
          <w:szCs w:val="24"/>
        </w:rPr>
        <w:t>préparation</w:t>
      </w:r>
      <w:r w:rsidR="00B64424" w:rsidRPr="00965035">
        <w:rPr>
          <w:rFonts w:ascii="Arial" w:hAnsi="Arial" w:cs="Arial"/>
          <w:szCs w:val="24"/>
        </w:rPr>
        <w:t xml:space="preserve"> des documents d’appel d’offres</w:t>
      </w:r>
      <w:r w:rsidR="00D153C1" w:rsidRPr="00965035">
        <w:rPr>
          <w:rFonts w:ascii="Arial" w:hAnsi="Arial" w:cs="Arial"/>
          <w:szCs w:val="24"/>
        </w:rPr>
        <w:t xml:space="preserve"> et</w:t>
      </w:r>
      <w:r w:rsidR="00B64424" w:rsidRPr="00965035">
        <w:rPr>
          <w:rFonts w:ascii="Arial" w:hAnsi="Arial" w:cs="Arial"/>
          <w:szCs w:val="24"/>
        </w:rPr>
        <w:t xml:space="preserve"> du </w:t>
      </w:r>
      <w:r w:rsidR="00112598" w:rsidRPr="00965035">
        <w:rPr>
          <w:rFonts w:ascii="Arial" w:hAnsi="Arial" w:cs="Arial"/>
          <w:szCs w:val="24"/>
        </w:rPr>
        <w:t>bilan énergétique de référence</w:t>
      </w:r>
      <w:r w:rsidR="00B64424" w:rsidRPr="00965035">
        <w:rPr>
          <w:rFonts w:ascii="Arial" w:hAnsi="Arial" w:cs="Arial"/>
          <w:szCs w:val="24"/>
        </w:rPr>
        <w:t xml:space="preserve">, le </w:t>
      </w:r>
      <w:r w:rsidR="00112598" w:rsidRPr="00965035">
        <w:rPr>
          <w:rFonts w:ascii="Arial" w:hAnsi="Arial" w:cs="Arial"/>
          <w:szCs w:val="24"/>
        </w:rPr>
        <w:t xml:space="preserve">support durant l’appel d’offres </w:t>
      </w:r>
      <w:r w:rsidR="00B64424" w:rsidRPr="00965035">
        <w:rPr>
          <w:rFonts w:ascii="Arial" w:hAnsi="Arial" w:cs="Arial"/>
          <w:szCs w:val="24"/>
        </w:rPr>
        <w:t xml:space="preserve">et </w:t>
      </w:r>
      <w:r w:rsidR="00C92CA5" w:rsidRPr="00965035">
        <w:rPr>
          <w:rFonts w:ascii="Arial" w:hAnsi="Arial" w:cs="Arial"/>
          <w:szCs w:val="24"/>
        </w:rPr>
        <w:t>l’exercice de</w:t>
      </w:r>
      <w:r w:rsidR="00B64424" w:rsidRPr="00965035">
        <w:rPr>
          <w:rFonts w:ascii="Arial" w:hAnsi="Arial" w:cs="Arial"/>
          <w:szCs w:val="24"/>
        </w:rPr>
        <w:t xml:space="preserve"> c</w:t>
      </w:r>
      <w:r w:rsidR="00112598" w:rsidRPr="00965035">
        <w:rPr>
          <w:rFonts w:ascii="Arial" w:hAnsi="Arial" w:cs="Arial"/>
          <w:szCs w:val="24"/>
        </w:rPr>
        <w:t>onciliation</w:t>
      </w:r>
      <w:r w:rsidR="00D7730C" w:rsidRPr="00965035">
        <w:rPr>
          <w:rFonts w:ascii="Arial" w:hAnsi="Arial" w:cs="Arial"/>
          <w:szCs w:val="24"/>
        </w:rPr>
        <w:t>.</w:t>
      </w:r>
    </w:p>
    <w:p w14:paraId="78CBCE74" w14:textId="77777777" w:rsidR="00D7730C" w:rsidRPr="00965035" w:rsidRDefault="00D7730C" w:rsidP="0082736A">
      <w:pPr>
        <w:ind w:left="1767"/>
        <w:rPr>
          <w:rFonts w:ascii="Arial" w:hAnsi="Arial" w:cs="Arial"/>
          <w:szCs w:val="24"/>
        </w:rPr>
      </w:pPr>
    </w:p>
    <w:p w14:paraId="2F50974D" w14:textId="5B4284BD" w:rsidR="00073B70" w:rsidRPr="00965035" w:rsidRDefault="00073B70" w:rsidP="001332DB">
      <w:pPr>
        <w:pStyle w:val="Paragraphedeliste"/>
        <w:numPr>
          <w:ilvl w:val="0"/>
          <w:numId w:val="3"/>
        </w:numPr>
        <w:spacing w:after="80"/>
        <w:ind w:left="697" w:hanging="357"/>
        <w:contextualSpacing w:val="0"/>
        <w:rPr>
          <w:rFonts w:ascii="Arial" w:hAnsi="Arial" w:cs="Arial"/>
          <w:szCs w:val="24"/>
        </w:rPr>
      </w:pPr>
      <w:r w:rsidRPr="00965035">
        <w:rPr>
          <w:rFonts w:ascii="Arial" w:hAnsi="Arial" w:cs="Arial"/>
          <w:szCs w:val="24"/>
        </w:rPr>
        <w:t xml:space="preserve">Expérience en </w:t>
      </w:r>
      <w:r w:rsidR="00A13A43">
        <w:rPr>
          <w:rFonts w:ascii="Arial" w:hAnsi="Arial" w:cs="Arial"/>
          <w:szCs w:val="24"/>
        </w:rPr>
        <w:t xml:space="preserve">plans </w:t>
      </w:r>
      <w:r w:rsidRPr="00965035">
        <w:rPr>
          <w:rFonts w:ascii="Arial" w:hAnsi="Arial" w:cs="Arial"/>
          <w:szCs w:val="24"/>
        </w:rPr>
        <w:t>M&amp;V</w:t>
      </w:r>
      <w:r w:rsidR="00503F4E" w:rsidRPr="00965035">
        <w:rPr>
          <w:rFonts w:ascii="Arial" w:hAnsi="Arial" w:cs="Arial"/>
          <w:szCs w:val="24"/>
        </w:rPr>
        <w:t xml:space="preserve"> (</w:t>
      </w:r>
      <w:r w:rsidR="005F4950" w:rsidRPr="00965035">
        <w:rPr>
          <w:rFonts w:ascii="Arial" w:hAnsi="Arial" w:cs="Arial"/>
          <w:szCs w:val="24"/>
        </w:rPr>
        <w:t>2</w:t>
      </w:r>
      <w:r w:rsidR="002B5AAD" w:rsidRPr="00965035">
        <w:rPr>
          <w:rFonts w:ascii="Arial" w:hAnsi="Arial" w:cs="Arial"/>
          <w:szCs w:val="24"/>
        </w:rPr>
        <w:t>5</w:t>
      </w:r>
      <w:r w:rsidR="00B47547" w:rsidRPr="00965035">
        <w:rPr>
          <w:rFonts w:ascii="Arial" w:hAnsi="Arial" w:cs="Arial"/>
          <w:szCs w:val="24"/>
        </w:rPr>
        <w:t> </w:t>
      </w:r>
      <w:r w:rsidR="00503F4E" w:rsidRPr="00965035">
        <w:rPr>
          <w:rFonts w:ascii="Arial" w:hAnsi="Arial" w:cs="Arial"/>
          <w:szCs w:val="24"/>
        </w:rPr>
        <w:t>%)</w:t>
      </w:r>
    </w:p>
    <w:p w14:paraId="3DF074A3" w14:textId="7D379408" w:rsidR="004137B6" w:rsidRPr="00965035" w:rsidRDefault="00B47547" w:rsidP="001332DB">
      <w:pPr>
        <w:pStyle w:val="Paragraphedeliste"/>
        <w:numPr>
          <w:ilvl w:val="1"/>
          <w:numId w:val="3"/>
        </w:numPr>
        <w:ind w:left="1420"/>
        <w:rPr>
          <w:rFonts w:ascii="Arial" w:hAnsi="Arial" w:cs="Arial"/>
          <w:szCs w:val="24"/>
        </w:rPr>
      </w:pPr>
      <w:r w:rsidRPr="00965035">
        <w:rPr>
          <w:rFonts w:ascii="Arial" w:hAnsi="Arial" w:cs="Arial"/>
          <w:szCs w:val="24"/>
        </w:rPr>
        <w:t>Au m</w:t>
      </w:r>
      <w:r w:rsidR="004137B6" w:rsidRPr="00965035">
        <w:rPr>
          <w:rFonts w:ascii="Arial" w:hAnsi="Arial" w:cs="Arial"/>
          <w:szCs w:val="24"/>
        </w:rPr>
        <w:t>inimum</w:t>
      </w:r>
      <w:r w:rsidRPr="00965035">
        <w:rPr>
          <w:rFonts w:ascii="Arial" w:hAnsi="Arial" w:cs="Arial"/>
          <w:szCs w:val="24"/>
        </w:rPr>
        <w:t>, avoir réalisé la</w:t>
      </w:r>
      <w:r w:rsidR="00EF1889" w:rsidRPr="00965035">
        <w:rPr>
          <w:rFonts w:ascii="Arial" w:hAnsi="Arial" w:cs="Arial"/>
          <w:szCs w:val="24"/>
        </w:rPr>
        <w:t xml:space="preserve"> </w:t>
      </w:r>
      <w:r w:rsidR="00622CB2" w:rsidRPr="00965035">
        <w:rPr>
          <w:rFonts w:ascii="Arial" w:hAnsi="Arial" w:cs="Arial"/>
          <w:szCs w:val="24"/>
        </w:rPr>
        <w:t xml:space="preserve">rédaction de </w:t>
      </w:r>
      <w:r w:rsidRPr="00965035">
        <w:rPr>
          <w:rFonts w:ascii="Arial" w:hAnsi="Arial" w:cs="Arial"/>
          <w:szCs w:val="24"/>
        </w:rPr>
        <w:t>deux</w:t>
      </w:r>
      <w:r w:rsidR="00F93659" w:rsidRPr="00965035">
        <w:rPr>
          <w:rFonts w:ascii="Arial" w:hAnsi="Arial" w:cs="Arial"/>
          <w:szCs w:val="24"/>
        </w:rPr>
        <w:t xml:space="preserve"> (2)</w:t>
      </w:r>
      <w:r w:rsidRPr="00965035">
        <w:rPr>
          <w:rFonts w:ascii="Arial" w:hAnsi="Arial" w:cs="Arial"/>
          <w:szCs w:val="24"/>
        </w:rPr>
        <w:t xml:space="preserve"> </w:t>
      </w:r>
      <w:r w:rsidR="00622CB2" w:rsidRPr="00965035">
        <w:rPr>
          <w:rFonts w:ascii="Arial" w:hAnsi="Arial" w:cs="Arial"/>
          <w:szCs w:val="24"/>
        </w:rPr>
        <w:t>plans M&amp;V</w:t>
      </w:r>
    </w:p>
    <w:p w14:paraId="751B8422" w14:textId="77777777" w:rsidR="00D7730C" w:rsidRPr="00965035" w:rsidRDefault="00D7730C" w:rsidP="00D7730C">
      <w:pPr>
        <w:pStyle w:val="Paragraphedeliste"/>
        <w:ind w:left="1420"/>
        <w:rPr>
          <w:rFonts w:ascii="Arial" w:hAnsi="Arial" w:cs="Arial"/>
          <w:szCs w:val="24"/>
        </w:rPr>
      </w:pPr>
    </w:p>
    <w:p w14:paraId="7E35ADB8" w14:textId="6C8B408F" w:rsidR="00870CD0" w:rsidRDefault="00073B70" w:rsidP="00870CD0">
      <w:pPr>
        <w:pStyle w:val="Paragraphedeliste"/>
        <w:numPr>
          <w:ilvl w:val="0"/>
          <w:numId w:val="3"/>
        </w:numPr>
        <w:spacing w:after="120"/>
        <w:ind w:left="697" w:hanging="357"/>
        <w:contextualSpacing w:val="0"/>
        <w:rPr>
          <w:rFonts w:ascii="Arial" w:hAnsi="Arial" w:cs="Arial"/>
          <w:szCs w:val="24"/>
        </w:rPr>
      </w:pPr>
      <w:r w:rsidRPr="00965035">
        <w:rPr>
          <w:rFonts w:ascii="Arial" w:hAnsi="Arial" w:cs="Arial"/>
          <w:szCs w:val="24"/>
        </w:rPr>
        <w:t xml:space="preserve">Expérience </w:t>
      </w:r>
      <w:r w:rsidR="00870CD0">
        <w:rPr>
          <w:rFonts w:ascii="Arial" w:hAnsi="Arial" w:cs="Arial"/>
          <w:szCs w:val="24"/>
        </w:rPr>
        <w:t>connexe en efficacité énergétique</w:t>
      </w:r>
      <w:r w:rsidR="00C12857">
        <w:rPr>
          <w:rFonts w:ascii="Arial" w:hAnsi="Arial" w:cs="Arial"/>
          <w:szCs w:val="24"/>
        </w:rPr>
        <w:t xml:space="preserve"> </w:t>
      </w:r>
      <w:r w:rsidR="00C12857" w:rsidRPr="00BA50BC">
        <w:rPr>
          <w:rFonts w:ascii="Arial" w:hAnsi="Arial" w:cs="Arial"/>
          <w:szCs w:val="24"/>
        </w:rPr>
        <w:t>(35 %)</w:t>
      </w:r>
      <w:r w:rsidR="00870CD0">
        <w:rPr>
          <w:rFonts w:ascii="Arial" w:hAnsi="Arial" w:cs="Arial"/>
          <w:szCs w:val="24"/>
        </w:rPr>
        <w:t>, telle que :</w:t>
      </w:r>
    </w:p>
    <w:p w14:paraId="401A60C9" w14:textId="355D4BD4" w:rsidR="00870CD0" w:rsidRDefault="00073B70" w:rsidP="00870CD0">
      <w:pPr>
        <w:pStyle w:val="Paragraphedeliste"/>
        <w:numPr>
          <w:ilvl w:val="0"/>
          <w:numId w:val="23"/>
        </w:numPr>
        <w:spacing w:after="120"/>
        <w:rPr>
          <w:rFonts w:ascii="Arial" w:hAnsi="Arial" w:cs="Arial"/>
          <w:szCs w:val="24"/>
        </w:rPr>
      </w:pPr>
      <w:proofErr w:type="gramStart"/>
      <w:r w:rsidRPr="004C7382">
        <w:rPr>
          <w:rFonts w:ascii="Arial" w:hAnsi="Arial" w:cs="Arial"/>
          <w:szCs w:val="24"/>
        </w:rPr>
        <w:t>conception</w:t>
      </w:r>
      <w:proofErr w:type="gramEnd"/>
      <w:r w:rsidR="003B7628" w:rsidRPr="004C7382">
        <w:rPr>
          <w:rFonts w:ascii="Arial" w:hAnsi="Arial" w:cs="Arial"/>
          <w:szCs w:val="24"/>
        </w:rPr>
        <w:t xml:space="preserve"> </w:t>
      </w:r>
      <w:r w:rsidR="00870CD0" w:rsidRPr="004C7382">
        <w:rPr>
          <w:rFonts w:ascii="Arial" w:hAnsi="Arial" w:cs="Arial"/>
          <w:szCs w:val="24"/>
        </w:rPr>
        <w:t>de mesures d’efficacité énergétique</w:t>
      </w:r>
    </w:p>
    <w:p w14:paraId="5052570E" w14:textId="438DCE93" w:rsidR="00C12857" w:rsidRDefault="00870CD0" w:rsidP="00870CD0">
      <w:pPr>
        <w:pStyle w:val="Paragraphedeliste"/>
        <w:numPr>
          <w:ilvl w:val="0"/>
          <w:numId w:val="23"/>
        </w:numPr>
        <w:spacing w:after="120"/>
        <w:rPr>
          <w:rFonts w:ascii="Arial" w:hAnsi="Arial" w:cs="Arial"/>
          <w:szCs w:val="24"/>
        </w:rPr>
      </w:pPr>
      <w:proofErr w:type="gramStart"/>
      <w:r w:rsidRPr="00870CD0">
        <w:rPr>
          <w:rFonts w:ascii="Arial" w:hAnsi="Arial" w:cs="Arial"/>
          <w:szCs w:val="24"/>
        </w:rPr>
        <w:t>services</w:t>
      </w:r>
      <w:proofErr w:type="gramEnd"/>
      <w:r w:rsidRPr="00870CD0">
        <w:rPr>
          <w:rFonts w:ascii="Arial" w:hAnsi="Arial" w:cs="Arial"/>
          <w:szCs w:val="24"/>
        </w:rPr>
        <w:t xml:space="preserve"> d’accompagnement durant l’implantation de mesures d’</w:t>
      </w:r>
      <w:r w:rsidR="00C12857">
        <w:rPr>
          <w:rFonts w:ascii="Arial" w:hAnsi="Arial" w:cs="Arial"/>
          <w:szCs w:val="24"/>
        </w:rPr>
        <w:t>efficacité énergétique</w:t>
      </w:r>
      <w:r w:rsidRPr="00870CD0" w:rsidDel="00870CD0">
        <w:rPr>
          <w:rFonts w:ascii="Arial" w:hAnsi="Arial" w:cs="Arial"/>
          <w:szCs w:val="24"/>
        </w:rPr>
        <w:t xml:space="preserve"> </w:t>
      </w:r>
    </w:p>
    <w:p w14:paraId="1CF6A5C6" w14:textId="51D5FE3F" w:rsidR="00C12857" w:rsidRDefault="00C12857" w:rsidP="00870CD0">
      <w:pPr>
        <w:pStyle w:val="Paragraphedeliste"/>
        <w:numPr>
          <w:ilvl w:val="0"/>
          <w:numId w:val="23"/>
        </w:numPr>
        <w:spacing w:after="120"/>
        <w:rPr>
          <w:rFonts w:ascii="Arial" w:hAnsi="Arial" w:cs="Arial"/>
          <w:szCs w:val="24"/>
        </w:rPr>
      </w:pPr>
      <w:proofErr w:type="gramStart"/>
      <w:r>
        <w:rPr>
          <w:rFonts w:ascii="Arial" w:hAnsi="Arial" w:cs="Arial"/>
          <w:szCs w:val="24"/>
        </w:rPr>
        <w:t>r</w:t>
      </w:r>
      <w:r w:rsidRPr="00C12857">
        <w:rPr>
          <w:rFonts w:ascii="Arial" w:hAnsi="Arial" w:cs="Arial"/>
          <w:szCs w:val="24"/>
        </w:rPr>
        <w:t>emise</w:t>
      </w:r>
      <w:proofErr w:type="gramEnd"/>
      <w:r w:rsidRPr="00C12857">
        <w:rPr>
          <w:rFonts w:ascii="Arial" w:hAnsi="Arial" w:cs="Arial"/>
          <w:szCs w:val="24"/>
        </w:rPr>
        <w:t xml:space="preserve"> au point des systèmes mécaniques des bâtiments </w:t>
      </w:r>
      <w:r>
        <w:rPr>
          <w:rFonts w:ascii="Arial" w:hAnsi="Arial" w:cs="Arial"/>
          <w:szCs w:val="24"/>
        </w:rPr>
        <w:t>(</w:t>
      </w:r>
      <w:proofErr w:type="spellStart"/>
      <w:r w:rsidR="00073B70" w:rsidRPr="004C7382">
        <w:rPr>
          <w:rFonts w:ascii="Arial" w:hAnsi="Arial" w:cs="Arial"/>
          <w:szCs w:val="24"/>
        </w:rPr>
        <w:t>RCx</w:t>
      </w:r>
      <w:proofErr w:type="spellEnd"/>
      <w:r>
        <w:rPr>
          <w:rFonts w:ascii="Arial" w:hAnsi="Arial" w:cs="Arial"/>
          <w:szCs w:val="24"/>
        </w:rPr>
        <w:t>)</w:t>
      </w:r>
    </w:p>
    <w:p w14:paraId="79C8BDEA" w14:textId="1987A02A" w:rsidR="00C12857" w:rsidRDefault="003B7628" w:rsidP="00870CD0">
      <w:pPr>
        <w:pStyle w:val="Paragraphedeliste"/>
        <w:numPr>
          <w:ilvl w:val="0"/>
          <w:numId w:val="23"/>
        </w:numPr>
        <w:spacing w:after="120"/>
        <w:rPr>
          <w:rFonts w:ascii="Arial" w:hAnsi="Arial" w:cs="Arial"/>
          <w:szCs w:val="24"/>
        </w:rPr>
      </w:pPr>
      <w:proofErr w:type="gramStart"/>
      <w:r w:rsidRPr="004C7382">
        <w:rPr>
          <w:rFonts w:ascii="Arial" w:hAnsi="Arial" w:cs="Arial"/>
          <w:szCs w:val="24"/>
        </w:rPr>
        <w:t>études</w:t>
      </w:r>
      <w:proofErr w:type="gramEnd"/>
      <w:r w:rsidRPr="004C7382">
        <w:rPr>
          <w:rFonts w:ascii="Arial" w:hAnsi="Arial" w:cs="Arial"/>
          <w:szCs w:val="24"/>
        </w:rPr>
        <w:t xml:space="preserve"> de faisabilité</w:t>
      </w:r>
      <w:r w:rsidR="00870CD0" w:rsidRPr="004C7382">
        <w:rPr>
          <w:rFonts w:ascii="Arial" w:hAnsi="Arial" w:cs="Arial"/>
          <w:szCs w:val="24"/>
        </w:rPr>
        <w:t xml:space="preserve"> </w:t>
      </w:r>
    </w:p>
    <w:p w14:paraId="32AE0132" w14:textId="49D9C739" w:rsidR="00073B70" w:rsidRDefault="003B7628" w:rsidP="00870CD0">
      <w:pPr>
        <w:pStyle w:val="Paragraphedeliste"/>
        <w:numPr>
          <w:ilvl w:val="0"/>
          <w:numId w:val="23"/>
        </w:numPr>
        <w:spacing w:after="120"/>
        <w:rPr>
          <w:rFonts w:ascii="Arial" w:hAnsi="Arial" w:cs="Arial"/>
          <w:szCs w:val="24"/>
        </w:rPr>
      </w:pPr>
      <w:proofErr w:type="gramStart"/>
      <w:r w:rsidRPr="004C7382">
        <w:rPr>
          <w:rFonts w:ascii="Arial" w:hAnsi="Arial" w:cs="Arial"/>
          <w:szCs w:val="24"/>
        </w:rPr>
        <w:t>audit</w:t>
      </w:r>
      <w:proofErr w:type="gramEnd"/>
      <w:r w:rsidRPr="004C7382">
        <w:rPr>
          <w:rFonts w:ascii="Arial" w:hAnsi="Arial" w:cs="Arial"/>
          <w:szCs w:val="24"/>
        </w:rPr>
        <w:t xml:space="preserve"> </w:t>
      </w:r>
      <w:r w:rsidR="00C12857">
        <w:rPr>
          <w:rFonts w:ascii="Arial" w:hAnsi="Arial" w:cs="Arial"/>
          <w:szCs w:val="24"/>
        </w:rPr>
        <w:t xml:space="preserve">énergétique </w:t>
      </w:r>
    </w:p>
    <w:p w14:paraId="63781360" w14:textId="77777777" w:rsidR="00C12857" w:rsidRPr="004C7382" w:rsidRDefault="00C12857" w:rsidP="004C7382">
      <w:pPr>
        <w:pStyle w:val="Paragraphedeliste"/>
        <w:spacing w:after="120"/>
        <w:ind w:left="1418"/>
        <w:rPr>
          <w:rFonts w:ascii="Arial" w:hAnsi="Arial" w:cs="Arial"/>
          <w:szCs w:val="24"/>
        </w:rPr>
      </w:pPr>
    </w:p>
    <w:p w14:paraId="159B793D" w14:textId="7C12FEBB" w:rsidR="003B7628" w:rsidRPr="00965035" w:rsidRDefault="00B47547" w:rsidP="001332DB">
      <w:pPr>
        <w:pStyle w:val="Paragraphedeliste"/>
        <w:numPr>
          <w:ilvl w:val="0"/>
          <w:numId w:val="4"/>
        </w:numPr>
        <w:ind w:left="1418"/>
        <w:rPr>
          <w:rFonts w:ascii="Arial" w:hAnsi="Arial" w:cs="Arial"/>
          <w:szCs w:val="24"/>
        </w:rPr>
      </w:pPr>
      <w:r w:rsidRPr="00965035">
        <w:rPr>
          <w:rFonts w:ascii="Arial" w:hAnsi="Arial" w:cs="Arial"/>
          <w:szCs w:val="24"/>
        </w:rPr>
        <w:t>Au minimum, avoir réalisé</w:t>
      </w:r>
      <w:r w:rsidR="00857247">
        <w:rPr>
          <w:rFonts w:ascii="Arial" w:hAnsi="Arial" w:cs="Arial"/>
          <w:szCs w:val="24"/>
        </w:rPr>
        <w:t>,</w:t>
      </w:r>
      <w:r w:rsidRPr="00965035">
        <w:rPr>
          <w:rFonts w:ascii="Arial" w:hAnsi="Arial" w:cs="Arial"/>
          <w:szCs w:val="24"/>
        </w:rPr>
        <w:t xml:space="preserve"> </w:t>
      </w:r>
      <w:r w:rsidR="00C12857">
        <w:rPr>
          <w:rFonts w:ascii="Arial" w:hAnsi="Arial" w:cs="Arial"/>
          <w:szCs w:val="24"/>
        </w:rPr>
        <w:t>ou avoir complété à plus de 80</w:t>
      </w:r>
      <w:r w:rsidR="00DD5745">
        <w:rPr>
          <w:rFonts w:ascii="Arial" w:hAnsi="Arial" w:cs="Arial"/>
          <w:szCs w:val="24"/>
        </w:rPr>
        <w:t> </w:t>
      </w:r>
      <w:r w:rsidR="00C12857">
        <w:rPr>
          <w:rFonts w:ascii="Arial" w:hAnsi="Arial" w:cs="Arial"/>
          <w:szCs w:val="24"/>
        </w:rPr>
        <w:t xml:space="preserve">%, </w:t>
      </w:r>
      <w:r w:rsidRPr="00965035">
        <w:rPr>
          <w:rFonts w:ascii="Arial" w:hAnsi="Arial" w:cs="Arial"/>
          <w:szCs w:val="24"/>
        </w:rPr>
        <w:t>cinq</w:t>
      </w:r>
      <w:r w:rsidR="00F93659" w:rsidRPr="00965035">
        <w:rPr>
          <w:rFonts w:ascii="Arial" w:hAnsi="Arial" w:cs="Arial"/>
          <w:szCs w:val="24"/>
        </w:rPr>
        <w:t xml:space="preserve"> (5)</w:t>
      </w:r>
      <w:r w:rsidRPr="00965035">
        <w:rPr>
          <w:rFonts w:ascii="Arial" w:hAnsi="Arial" w:cs="Arial"/>
          <w:szCs w:val="24"/>
        </w:rPr>
        <w:t xml:space="preserve"> </w:t>
      </w:r>
      <w:r w:rsidR="003B7628" w:rsidRPr="00965035">
        <w:rPr>
          <w:rFonts w:ascii="Arial" w:hAnsi="Arial" w:cs="Arial"/>
          <w:szCs w:val="24"/>
        </w:rPr>
        <w:t>mandats</w:t>
      </w:r>
      <w:r w:rsidR="00DD5745">
        <w:rPr>
          <w:rFonts w:ascii="Arial" w:hAnsi="Arial" w:cs="Arial"/>
          <w:szCs w:val="24"/>
        </w:rPr>
        <w:t>,</w:t>
      </w:r>
      <w:r w:rsidR="003B7628" w:rsidRPr="00965035">
        <w:rPr>
          <w:rFonts w:ascii="Arial" w:hAnsi="Arial" w:cs="Arial"/>
          <w:szCs w:val="24"/>
        </w:rPr>
        <w:t xml:space="preserve"> dont </w:t>
      </w:r>
      <w:r w:rsidRPr="00965035">
        <w:rPr>
          <w:rFonts w:ascii="Arial" w:hAnsi="Arial" w:cs="Arial"/>
          <w:szCs w:val="24"/>
        </w:rPr>
        <w:t>deux</w:t>
      </w:r>
      <w:r w:rsidR="00F93659" w:rsidRPr="00965035">
        <w:rPr>
          <w:rFonts w:ascii="Arial" w:hAnsi="Arial" w:cs="Arial"/>
          <w:szCs w:val="24"/>
        </w:rPr>
        <w:t xml:space="preserve"> (2)</w:t>
      </w:r>
      <w:r w:rsidRPr="00965035">
        <w:rPr>
          <w:rFonts w:ascii="Arial" w:hAnsi="Arial" w:cs="Arial"/>
          <w:szCs w:val="24"/>
        </w:rPr>
        <w:t xml:space="preserve"> </w:t>
      </w:r>
      <w:r w:rsidR="003B7628" w:rsidRPr="00965035">
        <w:rPr>
          <w:rFonts w:ascii="Arial" w:hAnsi="Arial" w:cs="Arial"/>
          <w:szCs w:val="24"/>
        </w:rPr>
        <w:t xml:space="preserve">dans le même secteur d’activité que </w:t>
      </w:r>
      <w:r w:rsidR="005F4950" w:rsidRPr="00965035">
        <w:rPr>
          <w:rFonts w:ascii="Arial" w:hAnsi="Arial" w:cs="Arial"/>
          <w:szCs w:val="24"/>
        </w:rPr>
        <w:t>l’organisme.</w:t>
      </w:r>
    </w:p>
    <w:p w14:paraId="5DC7BA48" w14:textId="77777777" w:rsidR="00073B70" w:rsidRPr="00965035" w:rsidRDefault="00073B70" w:rsidP="0082736A">
      <w:pPr>
        <w:ind w:left="1058"/>
        <w:rPr>
          <w:rFonts w:ascii="Arial" w:hAnsi="Arial" w:cs="Arial"/>
          <w:szCs w:val="24"/>
        </w:rPr>
      </w:pPr>
    </w:p>
    <w:p w14:paraId="5D81C520" w14:textId="77777777" w:rsidR="00AD49F6" w:rsidRPr="00965035" w:rsidRDefault="00AD49F6" w:rsidP="0082736A">
      <w:pPr>
        <w:rPr>
          <w:rFonts w:ascii="Arial" w:hAnsi="Arial" w:cs="Arial"/>
          <w:szCs w:val="24"/>
        </w:rPr>
      </w:pPr>
      <w:r w:rsidRPr="00965035">
        <w:rPr>
          <w:rFonts w:ascii="Arial" w:hAnsi="Arial" w:cs="Arial"/>
          <w:szCs w:val="24"/>
        </w:rPr>
        <w:t>Pour être admissibles, ces mandats doivent satisfaire aux exigences suivantes :</w:t>
      </w:r>
    </w:p>
    <w:p w14:paraId="56743A0F" w14:textId="77777777" w:rsidR="00AD49F6" w:rsidRPr="00965035" w:rsidRDefault="00AD49F6" w:rsidP="0082736A">
      <w:pPr>
        <w:rPr>
          <w:rFonts w:ascii="Arial" w:hAnsi="Arial" w:cs="Arial"/>
          <w:szCs w:val="24"/>
        </w:rPr>
      </w:pPr>
    </w:p>
    <w:p w14:paraId="26460610" w14:textId="378732FE" w:rsidR="00AD49F6" w:rsidRPr="00965035" w:rsidRDefault="00AD49F6" w:rsidP="001332DB">
      <w:pPr>
        <w:pStyle w:val="Paragraphedeliste"/>
        <w:numPr>
          <w:ilvl w:val="0"/>
          <w:numId w:val="4"/>
        </w:numPr>
        <w:ind w:left="1418"/>
        <w:rPr>
          <w:rFonts w:ascii="Arial" w:hAnsi="Arial" w:cs="Arial"/>
          <w:szCs w:val="24"/>
        </w:rPr>
      </w:pPr>
      <w:r w:rsidRPr="00965035">
        <w:rPr>
          <w:rFonts w:ascii="Arial" w:hAnsi="Arial" w:cs="Arial"/>
          <w:szCs w:val="24"/>
        </w:rPr>
        <w:t xml:space="preserve">Avoir été réalisés au cours des </w:t>
      </w:r>
      <w:r w:rsidR="006E27F3">
        <w:rPr>
          <w:rFonts w:ascii="Arial" w:hAnsi="Arial" w:cs="Arial"/>
          <w:szCs w:val="24"/>
        </w:rPr>
        <w:t xml:space="preserve">dix (10) </w:t>
      </w:r>
      <w:r w:rsidRPr="00965035">
        <w:rPr>
          <w:rFonts w:ascii="Arial" w:hAnsi="Arial" w:cs="Arial"/>
          <w:szCs w:val="24"/>
        </w:rPr>
        <w:t xml:space="preserve">dernières années précédant la date de fermeture du présent appel </w:t>
      </w:r>
      <w:proofErr w:type="gramStart"/>
      <w:r w:rsidRPr="00965035">
        <w:rPr>
          <w:rFonts w:ascii="Arial" w:hAnsi="Arial" w:cs="Arial"/>
          <w:szCs w:val="24"/>
        </w:rPr>
        <w:t>d’offres;</w:t>
      </w:r>
      <w:proofErr w:type="gramEnd"/>
    </w:p>
    <w:p w14:paraId="67A7088F" w14:textId="58BC1B9B" w:rsidR="00AD49F6" w:rsidRPr="00965035" w:rsidRDefault="00AD49F6" w:rsidP="004C7382">
      <w:pPr>
        <w:pStyle w:val="Paragraphedeliste"/>
        <w:numPr>
          <w:ilvl w:val="0"/>
          <w:numId w:val="4"/>
        </w:numPr>
        <w:ind w:left="1418"/>
        <w:rPr>
          <w:rFonts w:ascii="Arial" w:hAnsi="Arial" w:cs="Arial"/>
          <w:szCs w:val="24"/>
        </w:rPr>
      </w:pPr>
      <w:r w:rsidRPr="00965035">
        <w:rPr>
          <w:rFonts w:ascii="Arial" w:hAnsi="Arial" w:cs="Arial"/>
          <w:szCs w:val="24"/>
        </w:rPr>
        <w:t>Comporter des services d’une valeur d’au moins</w:t>
      </w:r>
      <w:r w:rsidR="00F93659" w:rsidRPr="00965035">
        <w:rPr>
          <w:rFonts w:ascii="Arial" w:hAnsi="Arial" w:cs="Arial"/>
          <w:szCs w:val="24"/>
        </w:rPr>
        <w:t xml:space="preserve"> dix mille dollars</w:t>
      </w:r>
      <w:r w:rsidRPr="00965035">
        <w:rPr>
          <w:rFonts w:ascii="Arial" w:hAnsi="Arial" w:cs="Arial"/>
          <w:szCs w:val="24"/>
        </w:rPr>
        <w:t xml:space="preserve"> </w:t>
      </w:r>
      <w:r w:rsidR="00F93659" w:rsidRPr="00965035">
        <w:rPr>
          <w:rFonts w:ascii="Arial" w:hAnsi="Arial" w:cs="Arial"/>
          <w:szCs w:val="24"/>
        </w:rPr>
        <w:t>(</w:t>
      </w:r>
      <w:r w:rsidR="0069725C" w:rsidRPr="00965035">
        <w:rPr>
          <w:rFonts w:ascii="Arial" w:hAnsi="Arial" w:cs="Arial"/>
          <w:szCs w:val="24"/>
        </w:rPr>
        <w:t>1</w:t>
      </w:r>
      <w:r w:rsidRPr="00965035">
        <w:rPr>
          <w:rFonts w:ascii="Arial" w:hAnsi="Arial" w:cs="Arial"/>
          <w:szCs w:val="24"/>
        </w:rPr>
        <w:t>0 000 $</w:t>
      </w:r>
      <w:r w:rsidR="00F93659" w:rsidRPr="00965035">
        <w:rPr>
          <w:rFonts w:ascii="Arial" w:hAnsi="Arial" w:cs="Arial"/>
          <w:szCs w:val="24"/>
        </w:rPr>
        <w:t>)</w:t>
      </w:r>
      <w:r w:rsidRPr="00965035">
        <w:rPr>
          <w:rFonts w:ascii="Arial" w:hAnsi="Arial" w:cs="Arial"/>
          <w:szCs w:val="24"/>
        </w:rPr>
        <w:t>.</w:t>
      </w:r>
    </w:p>
    <w:p w14:paraId="7BAE95BD" w14:textId="77777777" w:rsidR="00342EAB" w:rsidRDefault="00342EAB" w:rsidP="0082736A">
      <w:pPr>
        <w:rPr>
          <w:rFonts w:ascii="Arial" w:hAnsi="Arial" w:cs="Arial"/>
          <w:szCs w:val="24"/>
        </w:rPr>
      </w:pPr>
    </w:p>
    <w:p w14:paraId="0E0050AF" w14:textId="70DD7A6D" w:rsidR="00AD49F6" w:rsidRPr="00965035" w:rsidRDefault="00AD49F6" w:rsidP="0082736A">
      <w:pPr>
        <w:rPr>
          <w:rFonts w:ascii="Arial" w:hAnsi="Arial" w:cs="Arial"/>
          <w:szCs w:val="24"/>
        </w:rPr>
      </w:pPr>
      <w:r w:rsidRPr="00965035">
        <w:rPr>
          <w:rFonts w:ascii="Arial" w:hAnsi="Arial" w:cs="Arial"/>
          <w:szCs w:val="24"/>
        </w:rPr>
        <w:t>Le soumissionnaire doit fournir les informations suivantes sur chaque projet :</w:t>
      </w:r>
    </w:p>
    <w:p w14:paraId="3D241148" w14:textId="77777777" w:rsidR="00AD49F6" w:rsidRPr="00965035" w:rsidRDefault="00AD49F6" w:rsidP="0082736A">
      <w:pPr>
        <w:rPr>
          <w:rFonts w:ascii="Arial" w:hAnsi="Arial" w:cs="Arial"/>
          <w:szCs w:val="24"/>
        </w:rPr>
      </w:pPr>
    </w:p>
    <w:p w14:paraId="2BB7CA7A" w14:textId="26F1C51D" w:rsidR="00AD49F6" w:rsidRPr="00965035" w:rsidRDefault="00AD49F6" w:rsidP="001332DB">
      <w:pPr>
        <w:pStyle w:val="Paragraphedeliste"/>
        <w:numPr>
          <w:ilvl w:val="0"/>
          <w:numId w:val="21"/>
        </w:numPr>
        <w:rPr>
          <w:rFonts w:ascii="Arial" w:hAnsi="Arial" w:cs="Arial"/>
          <w:szCs w:val="24"/>
        </w:rPr>
      </w:pPr>
      <w:r w:rsidRPr="00965035">
        <w:rPr>
          <w:rFonts w:ascii="Arial" w:hAnsi="Arial" w:cs="Arial"/>
          <w:szCs w:val="24"/>
        </w:rPr>
        <w:t xml:space="preserve">L’objet du </w:t>
      </w:r>
      <w:proofErr w:type="gramStart"/>
      <w:r w:rsidRPr="00965035">
        <w:rPr>
          <w:rFonts w:ascii="Arial" w:hAnsi="Arial" w:cs="Arial"/>
          <w:szCs w:val="24"/>
        </w:rPr>
        <w:t>mandat;</w:t>
      </w:r>
      <w:proofErr w:type="gramEnd"/>
    </w:p>
    <w:p w14:paraId="44DF838F" w14:textId="3365557C" w:rsidR="00AD49F6" w:rsidRPr="00965035" w:rsidRDefault="00AD49F6" w:rsidP="001332DB">
      <w:pPr>
        <w:pStyle w:val="Paragraphedeliste"/>
        <w:numPr>
          <w:ilvl w:val="0"/>
          <w:numId w:val="21"/>
        </w:numPr>
        <w:rPr>
          <w:rFonts w:ascii="Arial" w:hAnsi="Arial" w:cs="Arial"/>
          <w:szCs w:val="24"/>
        </w:rPr>
      </w:pPr>
      <w:r w:rsidRPr="00965035">
        <w:rPr>
          <w:rFonts w:ascii="Arial" w:hAnsi="Arial" w:cs="Arial"/>
          <w:szCs w:val="24"/>
        </w:rPr>
        <w:t xml:space="preserve">Nom et coordonnées du </w:t>
      </w:r>
      <w:proofErr w:type="gramStart"/>
      <w:r w:rsidRPr="00965035">
        <w:rPr>
          <w:rFonts w:ascii="Arial" w:hAnsi="Arial" w:cs="Arial"/>
          <w:szCs w:val="24"/>
        </w:rPr>
        <w:t>client;</w:t>
      </w:r>
      <w:proofErr w:type="gramEnd"/>
    </w:p>
    <w:p w14:paraId="4DC6EB9A" w14:textId="1987CCAA" w:rsidR="00AD49F6" w:rsidRPr="00965035" w:rsidRDefault="00AD49F6" w:rsidP="001332DB">
      <w:pPr>
        <w:pStyle w:val="Paragraphedeliste"/>
        <w:numPr>
          <w:ilvl w:val="0"/>
          <w:numId w:val="21"/>
        </w:numPr>
        <w:rPr>
          <w:rFonts w:ascii="Arial" w:hAnsi="Arial" w:cs="Arial"/>
          <w:szCs w:val="24"/>
        </w:rPr>
      </w:pPr>
      <w:r w:rsidRPr="00965035">
        <w:rPr>
          <w:rFonts w:ascii="Arial" w:hAnsi="Arial" w:cs="Arial"/>
          <w:szCs w:val="24"/>
        </w:rPr>
        <w:t xml:space="preserve">Lieu de réalisation et clientèle </w:t>
      </w:r>
      <w:proofErr w:type="gramStart"/>
      <w:r w:rsidRPr="00965035">
        <w:rPr>
          <w:rFonts w:ascii="Arial" w:hAnsi="Arial" w:cs="Arial"/>
          <w:szCs w:val="24"/>
        </w:rPr>
        <w:t>desservie;</w:t>
      </w:r>
      <w:proofErr w:type="gramEnd"/>
    </w:p>
    <w:p w14:paraId="634946F0" w14:textId="3C861D3C" w:rsidR="00AD49F6" w:rsidRPr="00965035" w:rsidRDefault="00AD49F6" w:rsidP="001332DB">
      <w:pPr>
        <w:pStyle w:val="Paragraphedeliste"/>
        <w:numPr>
          <w:ilvl w:val="0"/>
          <w:numId w:val="21"/>
        </w:numPr>
        <w:rPr>
          <w:rFonts w:ascii="Arial" w:hAnsi="Arial" w:cs="Arial"/>
          <w:szCs w:val="24"/>
        </w:rPr>
      </w:pPr>
      <w:r w:rsidRPr="00965035">
        <w:rPr>
          <w:rFonts w:ascii="Arial" w:hAnsi="Arial" w:cs="Arial"/>
          <w:szCs w:val="24"/>
        </w:rPr>
        <w:t xml:space="preserve">Durée du </w:t>
      </w:r>
      <w:proofErr w:type="gramStart"/>
      <w:r w:rsidRPr="00965035">
        <w:rPr>
          <w:rFonts w:ascii="Arial" w:hAnsi="Arial" w:cs="Arial"/>
          <w:szCs w:val="24"/>
        </w:rPr>
        <w:t>contrat;</w:t>
      </w:r>
      <w:proofErr w:type="gramEnd"/>
    </w:p>
    <w:p w14:paraId="0D3356C8" w14:textId="33835052" w:rsidR="00AD49F6" w:rsidRPr="00965035" w:rsidRDefault="00AD49F6" w:rsidP="001332DB">
      <w:pPr>
        <w:pStyle w:val="Paragraphedeliste"/>
        <w:numPr>
          <w:ilvl w:val="0"/>
          <w:numId w:val="21"/>
        </w:numPr>
        <w:rPr>
          <w:rFonts w:ascii="Arial" w:hAnsi="Arial" w:cs="Arial"/>
          <w:szCs w:val="24"/>
        </w:rPr>
      </w:pPr>
      <w:r w:rsidRPr="00965035">
        <w:rPr>
          <w:rFonts w:ascii="Arial" w:hAnsi="Arial" w:cs="Arial"/>
          <w:szCs w:val="24"/>
        </w:rPr>
        <w:t>Honoraires globaux perçus.</w:t>
      </w:r>
    </w:p>
    <w:p w14:paraId="0594F839" w14:textId="77777777" w:rsidR="00AD49F6" w:rsidRPr="00965035" w:rsidRDefault="00AD49F6" w:rsidP="0082736A">
      <w:pPr>
        <w:rPr>
          <w:rFonts w:ascii="Arial" w:hAnsi="Arial" w:cs="Arial"/>
          <w:szCs w:val="24"/>
        </w:rPr>
      </w:pPr>
    </w:p>
    <w:p w14:paraId="6D719BBF" w14:textId="72E8197F" w:rsidR="00B1610F" w:rsidRPr="00965035" w:rsidRDefault="00342EAB" w:rsidP="0082736A">
      <w:pPr>
        <w:rPr>
          <w:rFonts w:ascii="Arial" w:hAnsi="Arial" w:cs="Arial"/>
          <w:szCs w:val="24"/>
        </w:rPr>
      </w:pPr>
      <w:r>
        <w:rPr>
          <w:rFonts w:ascii="Arial" w:hAnsi="Arial" w:cs="Arial"/>
          <w:szCs w:val="24"/>
        </w:rPr>
        <w:t>Les services d’accompagnement doivent être dirigés par une personne</w:t>
      </w:r>
      <w:r w:rsidR="00B1610F" w:rsidRPr="00965035">
        <w:rPr>
          <w:rFonts w:ascii="Arial" w:hAnsi="Arial" w:cs="Arial"/>
          <w:szCs w:val="24"/>
        </w:rPr>
        <w:t xml:space="preserve"> membre de </w:t>
      </w:r>
      <w:r w:rsidR="00B47547" w:rsidRPr="00965035">
        <w:rPr>
          <w:rFonts w:ascii="Arial" w:hAnsi="Arial" w:cs="Arial"/>
          <w:szCs w:val="24"/>
        </w:rPr>
        <w:t>l’Ordre des ingénieurs du Québec</w:t>
      </w:r>
      <w:r w:rsidR="00DF0651" w:rsidRPr="00965035">
        <w:rPr>
          <w:rFonts w:ascii="Arial" w:hAnsi="Arial" w:cs="Arial"/>
          <w:szCs w:val="24"/>
        </w:rPr>
        <w:t>.</w:t>
      </w:r>
    </w:p>
    <w:p w14:paraId="666AD310" w14:textId="085195FC" w:rsidR="00EE0E49" w:rsidRPr="005F4950" w:rsidRDefault="00EE0E49" w:rsidP="005F4950">
      <w:pPr>
        <w:spacing w:after="160"/>
        <w:jc w:val="left"/>
        <w:rPr>
          <w:rFonts w:cs="Times New Roman"/>
          <w:szCs w:val="24"/>
        </w:rPr>
      </w:pPr>
    </w:p>
    <w:sectPr w:rsidR="00EE0E49" w:rsidRPr="005F4950" w:rsidSect="00965035">
      <w:footerReference w:type="default" r:id="rId11"/>
      <w:headerReference w:type="first" r:id="rId12"/>
      <w:footerReference w:type="first" r:id="rId13"/>
      <w:pgSz w:w="12240" w:h="15840"/>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D77E0" w14:textId="77777777" w:rsidR="000D64D1" w:rsidRDefault="000D64D1" w:rsidP="009E5C41">
      <w:r>
        <w:separator/>
      </w:r>
    </w:p>
    <w:p w14:paraId="504CBB7E" w14:textId="77777777" w:rsidR="000D64D1" w:rsidRDefault="000D64D1"/>
    <w:p w14:paraId="2AC1B8ED" w14:textId="77777777" w:rsidR="000D64D1" w:rsidRDefault="000D64D1" w:rsidP="003C6CF4"/>
    <w:p w14:paraId="64E02201" w14:textId="77777777" w:rsidR="000D64D1" w:rsidRDefault="000D64D1" w:rsidP="003C6CF4"/>
    <w:p w14:paraId="05856C44" w14:textId="77777777" w:rsidR="000D64D1" w:rsidRDefault="000D64D1" w:rsidP="0065737A"/>
    <w:p w14:paraId="6A970F65" w14:textId="77777777" w:rsidR="000D64D1" w:rsidRDefault="000D64D1" w:rsidP="002B598D"/>
  </w:endnote>
  <w:endnote w:type="continuationSeparator" w:id="0">
    <w:p w14:paraId="03F41F7D" w14:textId="77777777" w:rsidR="000D64D1" w:rsidRDefault="000D64D1" w:rsidP="009E5C41">
      <w:r>
        <w:continuationSeparator/>
      </w:r>
    </w:p>
    <w:p w14:paraId="47689F14" w14:textId="77777777" w:rsidR="000D64D1" w:rsidRDefault="000D64D1"/>
    <w:p w14:paraId="13ABA39A" w14:textId="77777777" w:rsidR="000D64D1" w:rsidRDefault="000D64D1" w:rsidP="003C6CF4"/>
    <w:p w14:paraId="3AAFFC8C" w14:textId="77777777" w:rsidR="000D64D1" w:rsidRDefault="000D64D1" w:rsidP="003C6CF4"/>
    <w:p w14:paraId="0C786A25" w14:textId="77777777" w:rsidR="000D64D1" w:rsidRDefault="000D64D1" w:rsidP="0065737A"/>
    <w:p w14:paraId="028CB468" w14:textId="77777777" w:rsidR="000D64D1" w:rsidRDefault="000D64D1" w:rsidP="002B5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Gra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Univers">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559655"/>
      <w:docPartObj>
        <w:docPartGallery w:val="Page Numbers (Bottom of Page)"/>
        <w:docPartUnique/>
      </w:docPartObj>
    </w:sdtPr>
    <w:sdtEndPr>
      <w:rPr>
        <w:sz w:val="20"/>
        <w:szCs w:val="20"/>
      </w:rPr>
    </w:sdtEndPr>
    <w:sdtContent>
      <w:p w14:paraId="36B23C18" w14:textId="77777777" w:rsidR="00965035" w:rsidRDefault="00965035" w:rsidP="00EE53E5">
        <w:pPr>
          <w:pStyle w:val="Pieddepage"/>
          <w:tabs>
            <w:tab w:val="clear" w:pos="8640"/>
            <w:tab w:val="right" w:pos="9923"/>
          </w:tabs>
          <w:jc w:val="left"/>
        </w:pPr>
      </w:p>
      <w:p w14:paraId="4405B1A4" w14:textId="41041FB0" w:rsidR="00AF1845" w:rsidRPr="0075526E" w:rsidRDefault="00AF1845" w:rsidP="00EE53E5">
        <w:pPr>
          <w:pStyle w:val="Pieddepage"/>
          <w:tabs>
            <w:tab w:val="clear" w:pos="8640"/>
            <w:tab w:val="right" w:pos="9923"/>
          </w:tabs>
          <w:jc w:val="left"/>
          <w:rPr>
            <w:sz w:val="20"/>
            <w:szCs w:val="20"/>
          </w:rPr>
        </w:pPr>
        <w:r w:rsidRPr="00965035">
          <w:rPr>
            <w:rFonts w:ascii="Arial" w:hAnsi="Arial" w:cs="Arial"/>
            <w:sz w:val="20"/>
            <w:szCs w:val="20"/>
          </w:rPr>
          <w:t>Accompagnement d’un projet d’économie d’é</w:t>
        </w:r>
        <w:r w:rsidR="00965035">
          <w:rPr>
            <w:rFonts w:ascii="Arial" w:hAnsi="Arial" w:cs="Arial"/>
            <w:sz w:val="20"/>
            <w:szCs w:val="20"/>
          </w:rPr>
          <w:t>nergie garantie</w:t>
        </w:r>
        <w:r w:rsidRPr="00965035">
          <w:rPr>
            <w:rFonts w:ascii="Arial" w:hAnsi="Arial" w:cs="Arial"/>
            <w:sz w:val="20"/>
            <w:szCs w:val="20"/>
          </w:rPr>
          <w:t xml:space="preserve"> </w:t>
        </w:r>
        <w:r w:rsidR="00EE53E5" w:rsidRPr="00965035">
          <w:rPr>
            <w:rFonts w:ascii="Arial" w:hAnsi="Arial" w:cs="Arial"/>
            <w:sz w:val="20"/>
            <w:szCs w:val="20"/>
          </w:rPr>
          <w:t xml:space="preserve">– </w:t>
        </w:r>
        <w:r w:rsidR="007A43E6">
          <w:rPr>
            <w:rFonts w:ascii="Arial" w:hAnsi="Arial" w:cs="Arial"/>
            <w:sz w:val="20"/>
            <w:szCs w:val="20"/>
          </w:rPr>
          <w:t>13 avril</w:t>
        </w:r>
        <w:r w:rsidR="009A71D0">
          <w:rPr>
            <w:rFonts w:ascii="Arial" w:hAnsi="Arial" w:cs="Arial"/>
            <w:sz w:val="20"/>
            <w:szCs w:val="20"/>
          </w:rPr>
          <w:t xml:space="preserve"> 2020</w:t>
        </w:r>
        <w:r w:rsidRPr="0075526E">
          <w:rPr>
            <w:sz w:val="20"/>
            <w:szCs w:val="20"/>
          </w:rPr>
          <w:tab/>
        </w:r>
        <w:r w:rsidRPr="00965035">
          <w:rPr>
            <w:rFonts w:ascii="Arial" w:hAnsi="Arial" w:cs="Arial"/>
            <w:sz w:val="20"/>
            <w:szCs w:val="20"/>
          </w:rPr>
          <w:fldChar w:fldCharType="begin"/>
        </w:r>
        <w:r w:rsidRPr="00965035">
          <w:rPr>
            <w:rFonts w:ascii="Arial" w:hAnsi="Arial" w:cs="Arial"/>
            <w:sz w:val="20"/>
            <w:szCs w:val="20"/>
          </w:rPr>
          <w:instrText>PAGE   \* MERGEFORMAT</w:instrText>
        </w:r>
        <w:r w:rsidRPr="00965035">
          <w:rPr>
            <w:rFonts w:ascii="Arial" w:hAnsi="Arial" w:cs="Arial"/>
            <w:sz w:val="20"/>
            <w:szCs w:val="20"/>
          </w:rPr>
          <w:fldChar w:fldCharType="separate"/>
        </w:r>
        <w:r w:rsidR="00A64B41" w:rsidRPr="00A64B41">
          <w:rPr>
            <w:rFonts w:ascii="Arial" w:hAnsi="Arial" w:cs="Arial"/>
            <w:noProof/>
            <w:sz w:val="20"/>
            <w:szCs w:val="20"/>
            <w:lang w:val="fr-FR"/>
          </w:rPr>
          <w:t>6</w:t>
        </w:r>
        <w:r w:rsidRPr="00965035">
          <w:rPr>
            <w:rFonts w:ascii="Arial" w:hAnsi="Arial" w:cs="Arial"/>
            <w:sz w:val="20"/>
            <w:szCs w:val="20"/>
          </w:rPr>
          <w:fldChar w:fldCharType="end"/>
        </w:r>
      </w:p>
    </w:sdtContent>
  </w:sdt>
  <w:p w14:paraId="04CD5E84" w14:textId="27A36FD3" w:rsidR="003D2732" w:rsidRPr="003D2732" w:rsidRDefault="003D2732">
    <w:pPr>
      <w:pStyle w:val="Pieddepage"/>
      <w:rPr>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295DF" w14:textId="59AE7E05" w:rsidR="004E639C" w:rsidRPr="003D2732" w:rsidRDefault="003D2732" w:rsidP="003D2732">
    <w:pPr>
      <w:pStyle w:val="Pieddepage"/>
    </w:pPr>
    <w:r w:rsidRPr="00965035">
      <w:rPr>
        <w:rFonts w:ascii="Arial" w:hAnsi="Arial" w:cs="Arial"/>
        <w:sz w:val="20"/>
        <w:szCs w:val="20"/>
      </w:rPr>
      <w:t>Accompagnement d’un projet</w:t>
    </w:r>
    <w:r w:rsidR="00965035" w:rsidRPr="00965035">
      <w:rPr>
        <w:rFonts w:ascii="Arial" w:hAnsi="Arial" w:cs="Arial"/>
        <w:sz w:val="20"/>
        <w:szCs w:val="20"/>
      </w:rPr>
      <w:t xml:space="preserve"> d’économie d’énergie garantie – 18 septembre 2019</w:t>
    </w:r>
    <w:r w:rsidRPr="003D2732">
      <w:rPr>
        <w:sz w:val="20"/>
        <w:szCs w:val="20"/>
      </w:rPr>
      <w:ptab w:relativeTo="margin" w:alignment="right" w:leader="none"/>
    </w:r>
    <w:r>
      <w:rPr>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B9E16" w14:textId="77777777" w:rsidR="000D64D1" w:rsidRDefault="000D64D1" w:rsidP="009E5C41">
      <w:r>
        <w:separator/>
      </w:r>
    </w:p>
    <w:p w14:paraId="1B5CA8FB" w14:textId="77777777" w:rsidR="000D64D1" w:rsidRDefault="000D64D1"/>
    <w:p w14:paraId="4CCB69BE" w14:textId="77777777" w:rsidR="000D64D1" w:rsidRDefault="000D64D1" w:rsidP="003C6CF4"/>
    <w:p w14:paraId="32A47F95" w14:textId="77777777" w:rsidR="000D64D1" w:rsidRDefault="000D64D1" w:rsidP="003C6CF4"/>
    <w:p w14:paraId="6BBF3DA2" w14:textId="77777777" w:rsidR="000D64D1" w:rsidRDefault="000D64D1" w:rsidP="0065737A"/>
    <w:p w14:paraId="22AC6D22" w14:textId="77777777" w:rsidR="000D64D1" w:rsidRDefault="000D64D1" w:rsidP="002B598D"/>
  </w:footnote>
  <w:footnote w:type="continuationSeparator" w:id="0">
    <w:p w14:paraId="71AABC21" w14:textId="77777777" w:rsidR="000D64D1" w:rsidRDefault="000D64D1" w:rsidP="009E5C41">
      <w:r>
        <w:continuationSeparator/>
      </w:r>
    </w:p>
    <w:p w14:paraId="3E0023F7" w14:textId="77777777" w:rsidR="000D64D1" w:rsidRDefault="000D64D1"/>
    <w:p w14:paraId="26709CD0" w14:textId="77777777" w:rsidR="000D64D1" w:rsidRDefault="000D64D1" w:rsidP="003C6CF4"/>
    <w:p w14:paraId="493CA87C" w14:textId="77777777" w:rsidR="000D64D1" w:rsidRDefault="000D64D1" w:rsidP="003C6CF4"/>
    <w:p w14:paraId="37187D7B" w14:textId="77777777" w:rsidR="000D64D1" w:rsidRDefault="000D64D1" w:rsidP="0065737A"/>
    <w:p w14:paraId="4192A8C2" w14:textId="77777777" w:rsidR="000D64D1" w:rsidRDefault="000D64D1" w:rsidP="002B598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1C4DE" w14:textId="75AE8780" w:rsidR="00965035" w:rsidRDefault="00965035">
    <w:pPr>
      <w:pStyle w:val="En-tte"/>
    </w:pPr>
    <w:r>
      <w:rPr>
        <w:noProof/>
        <w:lang w:eastAsia="fr-CA"/>
      </w:rPr>
      <w:drawing>
        <wp:anchor distT="0" distB="0" distL="114300" distR="114300" simplePos="0" relativeHeight="251659264" behindDoc="0" locked="0" layoutInCell="1" allowOverlap="1" wp14:anchorId="43912193" wp14:editId="4709A489">
          <wp:simplePos x="0" y="0"/>
          <wp:positionH relativeFrom="margin">
            <wp:posOffset>-145151</wp:posOffset>
          </wp:positionH>
          <wp:positionV relativeFrom="margin">
            <wp:posOffset>-849630</wp:posOffset>
          </wp:positionV>
          <wp:extent cx="1504950" cy="676603"/>
          <wp:effectExtent l="0" t="0" r="0"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4950" cy="67660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0AA"/>
    <w:multiLevelType w:val="hybridMultilevel"/>
    <w:tmpl w:val="DD4898E4"/>
    <w:lvl w:ilvl="0" w:tplc="3B302092">
      <w:start w:val="1"/>
      <w:numFmt w:val="bullet"/>
      <w:lvlText w:val="&gt;"/>
      <w:lvlJc w:val="left"/>
      <w:pPr>
        <w:ind w:left="1080" w:hanging="360"/>
      </w:pPr>
      <w:rPr>
        <w:rFonts w:ascii="Arial" w:eastAsia="Times" w:hAnsi="Arial" w:hint="default"/>
        <w:b w:val="0"/>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04817887"/>
    <w:multiLevelType w:val="hybridMultilevel"/>
    <w:tmpl w:val="2A3CA822"/>
    <w:lvl w:ilvl="0" w:tplc="3B302092">
      <w:start w:val="1"/>
      <w:numFmt w:val="bullet"/>
      <w:lvlText w:val="&gt;"/>
      <w:lvlJc w:val="left"/>
      <w:pPr>
        <w:ind w:left="720" w:hanging="360"/>
      </w:pPr>
      <w:rPr>
        <w:rFonts w:ascii="Arial" w:eastAsia="Times" w:hAnsi="Arial" w:hint="default"/>
        <w:b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B601945"/>
    <w:multiLevelType w:val="hybridMultilevel"/>
    <w:tmpl w:val="D13EDBE4"/>
    <w:lvl w:ilvl="0" w:tplc="0C0C000F">
      <w:start w:val="1"/>
      <w:numFmt w:val="decimal"/>
      <w:lvlText w:val="%1."/>
      <w:lvlJc w:val="left"/>
      <w:pPr>
        <w:ind w:left="1060" w:hanging="360"/>
      </w:pPr>
    </w:lvl>
    <w:lvl w:ilvl="1" w:tplc="3B302092">
      <w:start w:val="1"/>
      <w:numFmt w:val="bullet"/>
      <w:lvlText w:val="&gt;"/>
      <w:lvlJc w:val="left"/>
      <w:pPr>
        <w:ind w:left="1780" w:hanging="360"/>
      </w:pPr>
      <w:rPr>
        <w:rFonts w:ascii="Arial" w:eastAsia="Times" w:hAnsi="Arial" w:hint="default"/>
        <w:b w:val="0"/>
      </w:rPr>
    </w:lvl>
    <w:lvl w:ilvl="2" w:tplc="0C0C001B">
      <w:start w:val="1"/>
      <w:numFmt w:val="lowerRoman"/>
      <w:lvlText w:val="%3."/>
      <w:lvlJc w:val="right"/>
      <w:pPr>
        <w:ind w:left="2500" w:hanging="180"/>
      </w:pPr>
    </w:lvl>
    <w:lvl w:ilvl="3" w:tplc="0C0C000F">
      <w:start w:val="1"/>
      <w:numFmt w:val="decimal"/>
      <w:lvlText w:val="%4."/>
      <w:lvlJc w:val="left"/>
      <w:pPr>
        <w:ind w:left="3220" w:hanging="360"/>
      </w:pPr>
    </w:lvl>
    <w:lvl w:ilvl="4" w:tplc="0C0C0019" w:tentative="1">
      <w:start w:val="1"/>
      <w:numFmt w:val="lowerLetter"/>
      <w:lvlText w:val="%5."/>
      <w:lvlJc w:val="left"/>
      <w:pPr>
        <w:ind w:left="3940" w:hanging="360"/>
      </w:pPr>
    </w:lvl>
    <w:lvl w:ilvl="5" w:tplc="0C0C001B" w:tentative="1">
      <w:start w:val="1"/>
      <w:numFmt w:val="lowerRoman"/>
      <w:lvlText w:val="%6."/>
      <w:lvlJc w:val="right"/>
      <w:pPr>
        <w:ind w:left="4660" w:hanging="180"/>
      </w:pPr>
    </w:lvl>
    <w:lvl w:ilvl="6" w:tplc="0C0C000F" w:tentative="1">
      <w:start w:val="1"/>
      <w:numFmt w:val="decimal"/>
      <w:lvlText w:val="%7."/>
      <w:lvlJc w:val="left"/>
      <w:pPr>
        <w:ind w:left="5380" w:hanging="360"/>
      </w:pPr>
    </w:lvl>
    <w:lvl w:ilvl="7" w:tplc="0C0C0019" w:tentative="1">
      <w:start w:val="1"/>
      <w:numFmt w:val="lowerLetter"/>
      <w:lvlText w:val="%8."/>
      <w:lvlJc w:val="left"/>
      <w:pPr>
        <w:ind w:left="6100" w:hanging="360"/>
      </w:pPr>
    </w:lvl>
    <w:lvl w:ilvl="8" w:tplc="0C0C001B" w:tentative="1">
      <w:start w:val="1"/>
      <w:numFmt w:val="lowerRoman"/>
      <w:lvlText w:val="%9."/>
      <w:lvlJc w:val="right"/>
      <w:pPr>
        <w:ind w:left="6820" w:hanging="180"/>
      </w:pPr>
    </w:lvl>
  </w:abstractNum>
  <w:abstractNum w:abstractNumId="3" w15:restartNumberingAfterBreak="0">
    <w:nsid w:val="0CE73BD4"/>
    <w:multiLevelType w:val="hybridMultilevel"/>
    <w:tmpl w:val="E9A27F02"/>
    <w:lvl w:ilvl="0" w:tplc="3B302092">
      <w:start w:val="1"/>
      <w:numFmt w:val="bullet"/>
      <w:lvlText w:val="&gt;"/>
      <w:lvlJc w:val="left"/>
      <w:pPr>
        <w:ind w:left="720" w:hanging="360"/>
      </w:pPr>
      <w:rPr>
        <w:rFonts w:ascii="Arial" w:eastAsia="Times" w:hAnsi="Arial" w:hint="default"/>
        <w:b w:val="0"/>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1872962"/>
    <w:multiLevelType w:val="hybridMultilevel"/>
    <w:tmpl w:val="B6684F52"/>
    <w:lvl w:ilvl="0" w:tplc="3B302092">
      <w:start w:val="1"/>
      <w:numFmt w:val="bullet"/>
      <w:lvlText w:val="&gt;"/>
      <w:lvlJc w:val="left"/>
      <w:pPr>
        <w:ind w:left="1080" w:hanging="360"/>
      </w:pPr>
      <w:rPr>
        <w:rFonts w:ascii="Arial" w:eastAsia="Times" w:hAnsi="Arial" w:hint="default"/>
        <w:b w:val="0"/>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 w15:restartNumberingAfterBreak="0">
    <w:nsid w:val="17A67CD8"/>
    <w:multiLevelType w:val="hybridMultilevel"/>
    <w:tmpl w:val="8654D9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7B82DC7"/>
    <w:multiLevelType w:val="hybridMultilevel"/>
    <w:tmpl w:val="CFF6B9AA"/>
    <w:lvl w:ilvl="0" w:tplc="3B302092">
      <w:start w:val="1"/>
      <w:numFmt w:val="bullet"/>
      <w:lvlText w:val="&gt;"/>
      <w:lvlJc w:val="left"/>
      <w:pPr>
        <w:ind w:left="1080" w:hanging="360"/>
      </w:pPr>
      <w:rPr>
        <w:rFonts w:ascii="Arial" w:eastAsia="Times" w:hAnsi="Arial" w:hint="default"/>
        <w:b w:val="0"/>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7" w15:restartNumberingAfterBreak="0">
    <w:nsid w:val="19B3241C"/>
    <w:multiLevelType w:val="hybridMultilevel"/>
    <w:tmpl w:val="FBD486E8"/>
    <w:lvl w:ilvl="0" w:tplc="0C0C0001">
      <w:start w:val="1"/>
      <w:numFmt w:val="bullet"/>
      <w:lvlText w:val=""/>
      <w:lvlJc w:val="left"/>
      <w:pPr>
        <w:ind w:left="1080" w:hanging="360"/>
      </w:pPr>
      <w:rPr>
        <w:rFonts w:ascii="Symbol" w:hAnsi="Symbol" w:hint="default"/>
      </w:rPr>
    </w:lvl>
    <w:lvl w:ilvl="1" w:tplc="D1BA4896">
      <w:start w:val="1"/>
      <w:numFmt w:val="bullet"/>
      <w:lvlText w:val=""/>
      <w:lvlJc w:val="left"/>
      <w:pPr>
        <w:ind w:left="1800" w:hanging="360"/>
      </w:pPr>
      <w:rPr>
        <w:rFonts w:ascii="Symbol" w:hAnsi="Symbol" w:hint="default"/>
        <w:sz w:val="22"/>
        <w:u w:color="F7941D"/>
      </w:rPr>
    </w:lvl>
    <w:lvl w:ilvl="2" w:tplc="0C0C0005">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8" w15:restartNumberingAfterBreak="0">
    <w:nsid w:val="1BBD69B8"/>
    <w:multiLevelType w:val="hybridMultilevel"/>
    <w:tmpl w:val="F7446D84"/>
    <w:lvl w:ilvl="0" w:tplc="FE1C3176">
      <w:start w:val="6"/>
      <w:numFmt w:val="bullet"/>
      <w:lvlText w:val="-"/>
      <w:lvlJc w:val="left"/>
      <w:pPr>
        <w:ind w:left="1418" w:hanging="360"/>
      </w:pPr>
      <w:rPr>
        <w:rFonts w:ascii="Times New Roman" w:eastAsia="Times New Roman" w:hAnsi="Times New Roman" w:cs="Times New Roman" w:hint="default"/>
      </w:rPr>
    </w:lvl>
    <w:lvl w:ilvl="1" w:tplc="0C0C0003" w:tentative="1">
      <w:start w:val="1"/>
      <w:numFmt w:val="bullet"/>
      <w:lvlText w:val="o"/>
      <w:lvlJc w:val="left"/>
      <w:pPr>
        <w:ind w:left="2138" w:hanging="360"/>
      </w:pPr>
      <w:rPr>
        <w:rFonts w:ascii="Courier New" w:hAnsi="Courier New" w:cs="Courier New" w:hint="default"/>
      </w:rPr>
    </w:lvl>
    <w:lvl w:ilvl="2" w:tplc="0C0C0005" w:tentative="1">
      <w:start w:val="1"/>
      <w:numFmt w:val="bullet"/>
      <w:lvlText w:val=""/>
      <w:lvlJc w:val="left"/>
      <w:pPr>
        <w:ind w:left="2858" w:hanging="360"/>
      </w:pPr>
      <w:rPr>
        <w:rFonts w:ascii="Wingdings" w:hAnsi="Wingdings" w:hint="default"/>
      </w:rPr>
    </w:lvl>
    <w:lvl w:ilvl="3" w:tplc="0C0C0001" w:tentative="1">
      <w:start w:val="1"/>
      <w:numFmt w:val="bullet"/>
      <w:lvlText w:val=""/>
      <w:lvlJc w:val="left"/>
      <w:pPr>
        <w:ind w:left="3578" w:hanging="360"/>
      </w:pPr>
      <w:rPr>
        <w:rFonts w:ascii="Symbol" w:hAnsi="Symbol" w:hint="default"/>
      </w:rPr>
    </w:lvl>
    <w:lvl w:ilvl="4" w:tplc="0C0C0003" w:tentative="1">
      <w:start w:val="1"/>
      <w:numFmt w:val="bullet"/>
      <w:lvlText w:val="o"/>
      <w:lvlJc w:val="left"/>
      <w:pPr>
        <w:ind w:left="4298" w:hanging="360"/>
      </w:pPr>
      <w:rPr>
        <w:rFonts w:ascii="Courier New" w:hAnsi="Courier New" w:cs="Courier New" w:hint="default"/>
      </w:rPr>
    </w:lvl>
    <w:lvl w:ilvl="5" w:tplc="0C0C0005" w:tentative="1">
      <w:start w:val="1"/>
      <w:numFmt w:val="bullet"/>
      <w:lvlText w:val=""/>
      <w:lvlJc w:val="left"/>
      <w:pPr>
        <w:ind w:left="5018" w:hanging="360"/>
      </w:pPr>
      <w:rPr>
        <w:rFonts w:ascii="Wingdings" w:hAnsi="Wingdings" w:hint="default"/>
      </w:rPr>
    </w:lvl>
    <w:lvl w:ilvl="6" w:tplc="0C0C0001" w:tentative="1">
      <w:start w:val="1"/>
      <w:numFmt w:val="bullet"/>
      <w:lvlText w:val=""/>
      <w:lvlJc w:val="left"/>
      <w:pPr>
        <w:ind w:left="5738" w:hanging="360"/>
      </w:pPr>
      <w:rPr>
        <w:rFonts w:ascii="Symbol" w:hAnsi="Symbol" w:hint="default"/>
      </w:rPr>
    </w:lvl>
    <w:lvl w:ilvl="7" w:tplc="0C0C0003" w:tentative="1">
      <w:start w:val="1"/>
      <w:numFmt w:val="bullet"/>
      <w:lvlText w:val="o"/>
      <w:lvlJc w:val="left"/>
      <w:pPr>
        <w:ind w:left="6458" w:hanging="360"/>
      </w:pPr>
      <w:rPr>
        <w:rFonts w:ascii="Courier New" w:hAnsi="Courier New" w:cs="Courier New" w:hint="default"/>
      </w:rPr>
    </w:lvl>
    <w:lvl w:ilvl="8" w:tplc="0C0C0005" w:tentative="1">
      <w:start w:val="1"/>
      <w:numFmt w:val="bullet"/>
      <w:lvlText w:val=""/>
      <w:lvlJc w:val="left"/>
      <w:pPr>
        <w:ind w:left="7178" w:hanging="360"/>
      </w:pPr>
      <w:rPr>
        <w:rFonts w:ascii="Wingdings" w:hAnsi="Wingdings" w:hint="default"/>
      </w:rPr>
    </w:lvl>
  </w:abstractNum>
  <w:abstractNum w:abstractNumId="9" w15:restartNumberingAfterBreak="0">
    <w:nsid w:val="28B14519"/>
    <w:multiLevelType w:val="hybridMultilevel"/>
    <w:tmpl w:val="0472C598"/>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BDE4E32"/>
    <w:multiLevelType w:val="hybridMultilevel"/>
    <w:tmpl w:val="16E23F88"/>
    <w:lvl w:ilvl="0" w:tplc="3B302092">
      <w:start w:val="1"/>
      <w:numFmt w:val="bullet"/>
      <w:lvlText w:val="&gt;"/>
      <w:lvlJc w:val="left"/>
      <w:pPr>
        <w:ind w:left="1080" w:hanging="360"/>
      </w:pPr>
      <w:rPr>
        <w:rFonts w:ascii="Arial" w:eastAsia="Times" w:hAnsi="Arial" w:hint="default"/>
        <w:b w:val="0"/>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1" w15:restartNumberingAfterBreak="0">
    <w:nsid w:val="51347BFE"/>
    <w:multiLevelType w:val="hybridMultilevel"/>
    <w:tmpl w:val="31B8D46E"/>
    <w:lvl w:ilvl="0" w:tplc="3B302092">
      <w:start w:val="1"/>
      <w:numFmt w:val="bullet"/>
      <w:lvlText w:val="&gt;"/>
      <w:lvlJc w:val="left"/>
      <w:pPr>
        <w:ind w:left="1080" w:hanging="360"/>
      </w:pPr>
      <w:rPr>
        <w:rFonts w:ascii="Arial" w:eastAsia="Times" w:hAnsi="Arial" w:hint="default"/>
        <w:b w:val="0"/>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2" w15:restartNumberingAfterBreak="0">
    <w:nsid w:val="51B43D37"/>
    <w:multiLevelType w:val="hybridMultilevel"/>
    <w:tmpl w:val="2B34D3EC"/>
    <w:lvl w:ilvl="0" w:tplc="3B302092">
      <w:start w:val="1"/>
      <w:numFmt w:val="bullet"/>
      <w:lvlText w:val="&gt;"/>
      <w:lvlJc w:val="left"/>
      <w:pPr>
        <w:ind w:left="1080" w:hanging="360"/>
      </w:pPr>
      <w:rPr>
        <w:rFonts w:ascii="Arial" w:eastAsia="Times" w:hAnsi="Arial" w:hint="default"/>
        <w:b w:val="0"/>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3" w15:restartNumberingAfterBreak="0">
    <w:nsid w:val="546856C7"/>
    <w:multiLevelType w:val="multilevel"/>
    <w:tmpl w:val="CF9E7494"/>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4" w15:restartNumberingAfterBreak="0">
    <w:nsid w:val="56B368CB"/>
    <w:multiLevelType w:val="hybridMultilevel"/>
    <w:tmpl w:val="E14EEBE2"/>
    <w:lvl w:ilvl="0" w:tplc="3B302092">
      <w:start w:val="1"/>
      <w:numFmt w:val="bullet"/>
      <w:lvlText w:val="&gt;"/>
      <w:lvlJc w:val="left"/>
      <w:pPr>
        <w:ind w:left="1429" w:hanging="360"/>
      </w:pPr>
      <w:rPr>
        <w:rFonts w:ascii="Arial" w:eastAsia="Times" w:hAnsi="Arial" w:hint="default"/>
        <w:b w:val="0"/>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15" w15:restartNumberingAfterBreak="0">
    <w:nsid w:val="5B7C6BBD"/>
    <w:multiLevelType w:val="hybridMultilevel"/>
    <w:tmpl w:val="DED8B75A"/>
    <w:lvl w:ilvl="0" w:tplc="3B302092">
      <w:start w:val="1"/>
      <w:numFmt w:val="bullet"/>
      <w:lvlText w:val="&gt;"/>
      <w:lvlJc w:val="left"/>
      <w:pPr>
        <w:ind w:left="720" w:hanging="360"/>
      </w:pPr>
      <w:rPr>
        <w:rFonts w:ascii="Arial" w:eastAsia="Times" w:hAnsi="Arial" w:hint="default"/>
        <w:b w:val="0"/>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5FD795D"/>
    <w:multiLevelType w:val="hybridMultilevel"/>
    <w:tmpl w:val="55540E6A"/>
    <w:lvl w:ilvl="0" w:tplc="3B302092">
      <w:start w:val="1"/>
      <w:numFmt w:val="bullet"/>
      <w:lvlText w:val="&gt;"/>
      <w:lvlJc w:val="left"/>
      <w:pPr>
        <w:ind w:left="1080" w:hanging="360"/>
      </w:pPr>
      <w:rPr>
        <w:rFonts w:ascii="Arial" w:eastAsia="Times" w:hAnsi="Arial" w:hint="default"/>
        <w:b w:val="0"/>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7" w15:restartNumberingAfterBreak="0">
    <w:nsid w:val="661046DF"/>
    <w:multiLevelType w:val="hybridMultilevel"/>
    <w:tmpl w:val="3FA4E2B6"/>
    <w:lvl w:ilvl="0" w:tplc="3B302092">
      <w:start w:val="1"/>
      <w:numFmt w:val="bullet"/>
      <w:lvlText w:val="&gt;"/>
      <w:lvlJc w:val="left"/>
      <w:pPr>
        <w:ind w:left="1778" w:hanging="360"/>
      </w:pPr>
      <w:rPr>
        <w:rFonts w:ascii="Arial" w:eastAsia="Times" w:hAnsi="Arial" w:hint="default"/>
        <w:b w:val="0"/>
      </w:rPr>
    </w:lvl>
    <w:lvl w:ilvl="1" w:tplc="0C0C0003" w:tentative="1">
      <w:start w:val="1"/>
      <w:numFmt w:val="bullet"/>
      <w:lvlText w:val="o"/>
      <w:lvlJc w:val="left"/>
      <w:pPr>
        <w:ind w:left="2498" w:hanging="360"/>
      </w:pPr>
      <w:rPr>
        <w:rFonts w:ascii="Courier New" w:hAnsi="Courier New" w:cs="Courier New" w:hint="default"/>
      </w:rPr>
    </w:lvl>
    <w:lvl w:ilvl="2" w:tplc="0C0C0005" w:tentative="1">
      <w:start w:val="1"/>
      <w:numFmt w:val="bullet"/>
      <w:lvlText w:val=""/>
      <w:lvlJc w:val="left"/>
      <w:pPr>
        <w:ind w:left="3218" w:hanging="360"/>
      </w:pPr>
      <w:rPr>
        <w:rFonts w:ascii="Wingdings" w:hAnsi="Wingdings" w:hint="default"/>
      </w:rPr>
    </w:lvl>
    <w:lvl w:ilvl="3" w:tplc="0C0C0001" w:tentative="1">
      <w:start w:val="1"/>
      <w:numFmt w:val="bullet"/>
      <w:lvlText w:val=""/>
      <w:lvlJc w:val="left"/>
      <w:pPr>
        <w:ind w:left="3938" w:hanging="360"/>
      </w:pPr>
      <w:rPr>
        <w:rFonts w:ascii="Symbol" w:hAnsi="Symbol" w:hint="default"/>
      </w:rPr>
    </w:lvl>
    <w:lvl w:ilvl="4" w:tplc="0C0C0003" w:tentative="1">
      <w:start w:val="1"/>
      <w:numFmt w:val="bullet"/>
      <w:lvlText w:val="o"/>
      <w:lvlJc w:val="left"/>
      <w:pPr>
        <w:ind w:left="4658" w:hanging="360"/>
      </w:pPr>
      <w:rPr>
        <w:rFonts w:ascii="Courier New" w:hAnsi="Courier New" w:cs="Courier New" w:hint="default"/>
      </w:rPr>
    </w:lvl>
    <w:lvl w:ilvl="5" w:tplc="0C0C0005" w:tentative="1">
      <w:start w:val="1"/>
      <w:numFmt w:val="bullet"/>
      <w:lvlText w:val=""/>
      <w:lvlJc w:val="left"/>
      <w:pPr>
        <w:ind w:left="5378" w:hanging="360"/>
      </w:pPr>
      <w:rPr>
        <w:rFonts w:ascii="Wingdings" w:hAnsi="Wingdings" w:hint="default"/>
      </w:rPr>
    </w:lvl>
    <w:lvl w:ilvl="6" w:tplc="0C0C0001" w:tentative="1">
      <w:start w:val="1"/>
      <w:numFmt w:val="bullet"/>
      <w:lvlText w:val=""/>
      <w:lvlJc w:val="left"/>
      <w:pPr>
        <w:ind w:left="6098" w:hanging="360"/>
      </w:pPr>
      <w:rPr>
        <w:rFonts w:ascii="Symbol" w:hAnsi="Symbol" w:hint="default"/>
      </w:rPr>
    </w:lvl>
    <w:lvl w:ilvl="7" w:tplc="0C0C0003" w:tentative="1">
      <w:start w:val="1"/>
      <w:numFmt w:val="bullet"/>
      <w:lvlText w:val="o"/>
      <w:lvlJc w:val="left"/>
      <w:pPr>
        <w:ind w:left="6818" w:hanging="360"/>
      </w:pPr>
      <w:rPr>
        <w:rFonts w:ascii="Courier New" w:hAnsi="Courier New" w:cs="Courier New" w:hint="default"/>
      </w:rPr>
    </w:lvl>
    <w:lvl w:ilvl="8" w:tplc="0C0C0005" w:tentative="1">
      <w:start w:val="1"/>
      <w:numFmt w:val="bullet"/>
      <w:lvlText w:val=""/>
      <w:lvlJc w:val="left"/>
      <w:pPr>
        <w:ind w:left="7538" w:hanging="360"/>
      </w:pPr>
      <w:rPr>
        <w:rFonts w:ascii="Wingdings" w:hAnsi="Wingdings" w:hint="default"/>
      </w:rPr>
    </w:lvl>
  </w:abstractNum>
  <w:abstractNum w:abstractNumId="18" w15:restartNumberingAfterBreak="0">
    <w:nsid w:val="663E247F"/>
    <w:multiLevelType w:val="hybridMultilevel"/>
    <w:tmpl w:val="A8AC65A4"/>
    <w:lvl w:ilvl="0" w:tplc="0C0C0001">
      <w:start w:val="1"/>
      <w:numFmt w:val="bullet"/>
      <w:lvlText w:val=""/>
      <w:lvlJc w:val="left"/>
      <w:pPr>
        <w:ind w:left="1080" w:hanging="360"/>
      </w:pPr>
      <w:rPr>
        <w:rFonts w:ascii="Symbol" w:hAnsi="Symbol" w:hint="default"/>
      </w:rPr>
    </w:lvl>
    <w:lvl w:ilvl="1" w:tplc="BA3C30C8">
      <w:start w:val="1"/>
      <w:numFmt w:val="bullet"/>
      <w:lvlText w:val=""/>
      <w:lvlJc w:val="left"/>
      <w:pPr>
        <w:ind w:left="1800" w:hanging="360"/>
      </w:pPr>
      <w:rPr>
        <w:rFonts w:ascii="Symbol" w:hAnsi="Symbol" w:hint="default"/>
        <w:sz w:val="22"/>
      </w:rPr>
    </w:lvl>
    <w:lvl w:ilvl="2" w:tplc="0C0C0005">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66EF1C48"/>
    <w:multiLevelType w:val="hybridMultilevel"/>
    <w:tmpl w:val="73062514"/>
    <w:lvl w:ilvl="0" w:tplc="3B302092">
      <w:start w:val="1"/>
      <w:numFmt w:val="bullet"/>
      <w:lvlText w:val="&gt;"/>
      <w:lvlJc w:val="left"/>
      <w:pPr>
        <w:ind w:left="1080" w:hanging="360"/>
      </w:pPr>
      <w:rPr>
        <w:rFonts w:ascii="Arial" w:eastAsia="Times" w:hAnsi="Arial" w:hint="default"/>
        <w:b w:val="0"/>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0" w15:restartNumberingAfterBreak="0">
    <w:nsid w:val="70F822C9"/>
    <w:multiLevelType w:val="hybridMultilevel"/>
    <w:tmpl w:val="E480A6E4"/>
    <w:lvl w:ilvl="0" w:tplc="FE1C3176">
      <w:start w:val="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9022413"/>
    <w:multiLevelType w:val="hybridMultilevel"/>
    <w:tmpl w:val="34C82924"/>
    <w:lvl w:ilvl="0" w:tplc="3B302092">
      <w:start w:val="1"/>
      <w:numFmt w:val="bullet"/>
      <w:lvlText w:val="&gt;"/>
      <w:lvlJc w:val="left"/>
      <w:pPr>
        <w:ind w:left="1080" w:hanging="360"/>
      </w:pPr>
      <w:rPr>
        <w:rFonts w:ascii="Arial" w:eastAsia="Times" w:hAnsi="Arial" w:hint="default"/>
        <w:b w:val="0"/>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2" w15:restartNumberingAfterBreak="0">
    <w:nsid w:val="7BED04A6"/>
    <w:multiLevelType w:val="hybridMultilevel"/>
    <w:tmpl w:val="1C52D36A"/>
    <w:lvl w:ilvl="0" w:tplc="3B302092">
      <w:start w:val="1"/>
      <w:numFmt w:val="bullet"/>
      <w:lvlText w:val="&gt;"/>
      <w:lvlJc w:val="left"/>
      <w:pPr>
        <w:ind w:left="1080" w:hanging="360"/>
      </w:pPr>
      <w:rPr>
        <w:rFonts w:ascii="Arial" w:eastAsia="Times" w:hAnsi="Arial" w:hint="default"/>
        <w:b w:val="0"/>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abstractNumId w:val="13"/>
  </w:num>
  <w:num w:numId="2">
    <w:abstractNumId w:val="13"/>
    <w:lvlOverride w:ilvl="0">
      <w:lvl w:ilvl="0">
        <w:start w:val="1"/>
        <w:numFmt w:val="decimal"/>
        <w:pStyle w:val="Titre1"/>
        <w:lvlText w:val="%1"/>
        <w:lvlJc w:val="left"/>
        <w:pPr>
          <w:ind w:left="432" w:hanging="432"/>
        </w:pPr>
        <w:rPr>
          <w:rFonts w:hint="default"/>
        </w:rPr>
      </w:lvl>
    </w:lvlOverride>
    <w:lvlOverride w:ilvl="1">
      <w:lvl w:ilvl="1">
        <w:start w:val="1"/>
        <w:numFmt w:val="decimal"/>
        <w:pStyle w:val="Titre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itre3"/>
        <w:lvlText w:val="%1.%2.%3"/>
        <w:lvlJc w:val="left"/>
        <w:pPr>
          <w:ind w:left="720" w:hanging="720"/>
        </w:pPr>
        <w:rPr>
          <w:rFonts w:hint="default"/>
        </w:rPr>
      </w:lvl>
    </w:lvlOverride>
    <w:lvlOverride w:ilvl="3">
      <w:lvl w:ilvl="3">
        <w:start w:val="1"/>
        <w:numFmt w:val="decimal"/>
        <w:lvlText w:val="%1.%2.%3.%4"/>
        <w:lvlJc w:val="left"/>
        <w:pPr>
          <w:ind w:left="1432" w:hanging="864"/>
        </w:pPr>
        <w:rPr>
          <w:rFonts w:hint="default"/>
        </w:rPr>
      </w:lvl>
    </w:lvlOverride>
    <w:lvlOverride w:ilvl="4">
      <w:lvl w:ilvl="4">
        <w:start w:val="1"/>
        <w:numFmt w:val="decimal"/>
        <w:pStyle w:val="Titre5"/>
        <w:lvlText w:val="%1.%2.%3.%4.%5"/>
        <w:lvlJc w:val="left"/>
        <w:pPr>
          <w:ind w:left="1008" w:hanging="1008"/>
        </w:pPr>
        <w:rPr>
          <w:rFonts w:hint="default"/>
        </w:rPr>
      </w:lvl>
    </w:lvlOverride>
    <w:lvlOverride w:ilvl="5">
      <w:lvl w:ilvl="5">
        <w:start w:val="1"/>
        <w:numFmt w:val="decimal"/>
        <w:pStyle w:val="Titre6"/>
        <w:lvlText w:val="%1.%2.%3.%4.%5.%6"/>
        <w:lvlJc w:val="left"/>
        <w:pPr>
          <w:ind w:left="1152" w:hanging="1152"/>
        </w:pPr>
        <w:rPr>
          <w:rFonts w:hint="default"/>
        </w:rPr>
      </w:lvl>
    </w:lvlOverride>
    <w:lvlOverride w:ilvl="6">
      <w:lvl w:ilvl="6">
        <w:start w:val="1"/>
        <w:numFmt w:val="decimal"/>
        <w:pStyle w:val="Titre7"/>
        <w:lvlText w:val="%1.%2.%3.%4.%5.%6.%7"/>
        <w:lvlJc w:val="left"/>
        <w:pPr>
          <w:ind w:left="1296" w:hanging="1296"/>
        </w:pPr>
        <w:rPr>
          <w:rFonts w:hint="default"/>
        </w:rPr>
      </w:lvl>
    </w:lvlOverride>
    <w:lvlOverride w:ilvl="7">
      <w:lvl w:ilvl="7">
        <w:start w:val="1"/>
        <w:numFmt w:val="decimal"/>
        <w:pStyle w:val="Titre8"/>
        <w:lvlText w:val="%1.%2.%3.%4.%5.%6.%7.%8"/>
        <w:lvlJc w:val="left"/>
        <w:pPr>
          <w:ind w:left="1440" w:hanging="1440"/>
        </w:pPr>
        <w:rPr>
          <w:rFonts w:hint="default"/>
        </w:rPr>
      </w:lvl>
    </w:lvlOverride>
    <w:lvlOverride w:ilvl="8">
      <w:lvl w:ilvl="8">
        <w:start w:val="1"/>
        <w:numFmt w:val="decimal"/>
        <w:pStyle w:val="Titre9"/>
        <w:lvlText w:val="%1.%2.%3.%4.%5.%6.%7.%8.%9"/>
        <w:lvlJc w:val="left"/>
        <w:pPr>
          <w:ind w:left="1584" w:hanging="1584"/>
        </w:pPr>
        <w:rPr>
          <w:rFonts w:hint="default"/>
        </w:rPr>
      </w:lvl>
    </w:lvlOverride>
  </w:num>
  <w:num w:numId="3">
    <w:abstractNumId w:val="2"/>
  </w:num>
  <w:num w:numId="4">
    <w:abstractNumId w:val="17"/>
  </w:num>
  <w:num w:numId="5">
    <w:abstractNumId w:val="16"/>
  </w:num>
  <w:num w:numId="6">
    <w:abstractNumId w:val="10"/>
  </w:num>
  <w:num w:numId="7">
    <w:abstractNumId w:val="11"/>
  </w:num>
  <w:num w:numId="8">
    <w:abstractNumId w:val="22"/>
  </w:num>
  <w:num w:numId="9">
    <w:abstractNumId w:val="7"/>
  </w:num>
  <w:num w:numId="10">
    <w:abstractNumId w:val="19"/>
  </w:num>
  <w:num w:numId="11">
    <w:abstractNumId w:val="12"/>
  </w:num>
  <w:num w:numId="12">
    <w:abstractNumId w:val="0"/>
  </w:num>
  <w:num w:numId="13">
    <w:abstractNumId w:val="6"/>
  </w:num>
  <w:num w:numId="14">
    <w:abstractNumId w:val="18"/>
  </w:num>
  <w:num w:numId="15">
    <w:abstractNumId w:val="15"/>
  </w:num>
  <w:num w:numId="16">
    <w:abstractNumId w:val="9"/>
  </w:num>
  <w:num w:numId="17">
    <w:abstractNumId w:val="3"/>
  </w:num>
  <w:num w:numId="18">
    <w:abstractNumId w:val="21"/>
  </w:num>
  <w:num w:numId="19">
    <w:abstractNumId w:val="1"/>
  </w:num>
  <w:num w:numId="20">
    <w:abstractNumId w:val="4"/>
  </w:num>
  <w:num w:numId="21">
    <w:abstractNumId w:val="14"/>
  </w:num>
  <w:num w:numId="22">
    <w:abstractNumId w:val="20"/>
  </w:num>
  <w:num w:numId="23">
    <w:abstractNumId w:val="8"/>
  </w:num>
  <w:num w:numId="24">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81E"/>
    <w:rsid w:val="00000D4D"/>
    <w:rsid w:val="00001712"/>
    <w:rsid w:val="00007DD7"/>
    <w:rsid w:val="000132F3"/>
    <w:rsid w:val="00013795"/>
    <w:rsid w:val="000205DE"/>
    <w:rsid w:val="0002176A"/>
    <w:rsid w:val="00022C81"/>
    <w:rsid w:val="0002411C"/>
    <w:rsid w:val="00030099"/>
    <w:rsid w:val="00030C85"/>
    <w:rsid w:val="000319B2"/>
    <w:rsid w:val="000319B5"/>
    <w:rsid w:val="00033883"/>
    <w:rsid w:val="0003463E"/>
    <w:rsid w:val="00036128"/>
    <w:rsid w:val="00036299"/>
    <w:rsid w:val="00044342"/>
    <w:rsid w:val="00055EB1"/>
    <w:rsid w:val="000578CE"/>
    <w:rsid w:val="00065F5F"/>
    <w:rsid w:val="000660C8"/>
    <w:rsid w:val="00066C53"/>
    <w:rsid w:val="000705A5"/>
    <w:rsid w:val="00071154"/>
    <w:rsid w:val="0007281D"/>
    <w:rsid w:val="00073B70"/>
    <w:rsid w:val="00091C8B"/>
    <w:rsid w:val="0009442D"/>
    <w:rsid w:val="000A6740"/>
    <w:rsid w:val="000B3BEF"/>
    <w:rsid w:val="000C09D0"/>
    <w:rsid w:val="000C70A7"/>
    <w:rsid w:val="000D64D1"/>
    <w:rsid w:val="000E08F9"/>
    <w:rsid w:val="000F2322"/>
    <w:rsid w:val="000F314B"/>
    <w:rsid w:val="00102043"/>
    <w:rsid w:val="00110FF8"/>
    <w:rsid w:val="001114AA"/>
    <w:rsid w:val="00112598"/>
    <w:rsid w:val="001145AD"/>
    <w:rsid w:val="00120CD9"/>
    <w:rsid w:val="00126933"/>
    <w:rsid w:val="001303D2"/>
    <w:rsid w:val="001332DB"/>
    <w:rsid w:val="001476C7"/>
    <w:rsid w:val="00151A68"/>
    <w:rsid w:val="00156C9F"/>
    <w:rsid w:val="00166282"/>
    <w:rsid w:val="00166650"/>
    <w:rsid w:val="00166EEF"/>
    <w:rsid w:val="0017030F"/>
    <w:rsid w:val="0017152D"/>
    <w:rsid w:val="00175073"/>
    <w:rsid w:val="00176C93"/>
    <w:rsid w:val="00191FB6"/>
    <w:rsid w:val="001B1067"/>
    <w:rsid w:val="001B2D02"/>
    <w:rsid w:val="001C401C"/>
    <w:rsid w:val="001D4647"/>
    <w:rsid w:val="001D7832"/>
    <w:rsid w:val="001E19E5"/>
    <w:rsid w:val="0020102F"/>
    <w:rsid w:val="00201F37"/>
    <w:rsid w:val="00204485"/>
    <w:rsid w:val="00206BA1"/>
    <w:rsid w:val="002101DC"/>
    <w:rsid w:val="002113A6"/>
    <w:rsid w:val="00216697"/>
    <w:rsid w:val="00233A04"/>
    <w:rsid w:val="002347A6"/>
    <w:rsid w:val="00235E63"/>
    <w:rsid w:val="002367B7"/>
    <w:rsid w:val="0023763D"/>
    <w:rsid w:val="00243B15"/>
    <w:rsid w:val="002509EE"/>
    <w:rsid w:val="00252A6D"/>
    <w:rsid w:val="00252AF3"/>
    <w:rsid w:val="00256D70"/>
    <w:rsid w:val="00267131"/>
    <w:rsid w:val="002743B3"/>
    <w:rsid w:val="0027756A"/>
    <w:rsid w:val="00281CD0"/>
    <w:rsid w:val="00282180"/>
    <w:rsid w:val="0028686E"/>
    <w:rsid w:val="0029069D"/>
    <w:rsid w:val="00295348"/>
    <w:rsid w:val="00296639"/>
    <w:rsid w:val="002A4614"/>
    <w:rsid w:val="002A5648"/>
    <w:rsid w:val="002B195C"/>
    <w:rsid w:val="002B1D47"/>
    <w:rsid w:val="002B4233"/>
    <w:rsid w:val="002B598D"/>
    <w:rsid w:val="002B5AAD"/>
    <w:rsid w:val="002B7E83"/>
    <w:rsid w:val="002C357A"/>
    <w:rsid w:val="002D01AC"/>
    <w:rsid w:val="002D33C4"/>
    <w:rsid w:val="002D7585"/>
    <w:rsid w:val="002E380B"/>
    <w:rsid w:val="002E452F"/>
    <w:rsid w:val="002E4C30"/>
    <w:rsid w:val="002E6C17"/>
    <w:rsid w:val="002F1129"/>
    <w:rsid w:val="002F75FE"/>
    <w:rsid w:val="0030151D"/>
    <w:rsid w:val="003022AC"/>
    <w:rsid w:val="00305CDE"/>
    <w:rsid w:val="00331AF5"/>
    <w:rsid w:val="00333D72"/>
    <w:rsid w:val="00341A84"/>
    <w:rsid w:val="00342EAB"/>
    <w:rsid w:val="00350200"/>
    <w:rsid w:val="00352FAB"/>
    <w:rsid w:val="00364E78"/>
    <w:rsid w:val="003671B5"/>
    <w:rsid w:val="00374BB8"/>
    <w:rsid w:val="0037551C"/>
    <w:rsid w:val="0038207F"/>
    <w:rsid w:val="003917CB"/>
    <w:rsid w:val="003A104C"/>
    <w:rsid w:val="003B29F5"/>
    <w:rsid w:val="003B7628"/>
    <w:rsid w:val="003C516B"/>
    <w:rsid w:val="003C599B"/>
    <w:rsid w:val="003C6456"/>
    <w:rsid w:val="003C6CF4"/>
    <w:rsid w:val="003D2732"/>
    <w:rsid w:val="003D5105"/>
    <w:rsid w:val="003E0B16"/>
    <w:rsid w:val="003E19A5"/>
    <w:rsid w:val="003E1A65"/>
    <w:rsid w:val="003F37D4"/>
    <w:rsid w:val="00407276"/>
    <w:rsid w:val="004137B6"/>
    <w:rsid w:val="004167E4"/>
    <w:rsid w:val="00436533"/>
    <w:rsid w:val="004374BF"/>
    <w:rsid w:val="0044520C"/>
    <w:rsid w:val="00450408"/>
    <w:rsid w:val="004568C0"/>
    <w:rsid w:val="004858DC"/>
    <w:rsid w:val="004902DA"/>
    <w:rsid w:val="0049377A"/>
    <w:rsid w:val="004A1E4F"/>
    <w:rsid w:val="004A412E"/>
    <w:rsid w:val="004A6BB7"/>
    <w:rsid w:val="004B152C"/>
    <w:rsid w:val="004B2601"/>
    <w:rsid w:val="004B2DD9"/>
    <w:rsid w:val="004C7382"/>
    <w:rsid w:val="004D2042"/>
    <w:rsid w:val="004D39BE"/>
    <w:rsid w:val="004D52C5"/>
    <w:rsid w:val="004E639C"/>
    <w:rsid w:val="004F483F"/>
    <w:rsid w:val="004F4864"/>
    <w:rsid w:val="00503F4E"/>
    <w:rsid w:val="00505ED6"/>
    <w:rsid w:val="005062E8"/>
    <w:rsid w:val="005102AC"/>
    <w:rsid w:val="005148D1"/>
    <w:rsid w:val="00517CC0"/>
    <w:rsid w:val="00520B09"/>
    <w:rsid w:val="005212B1"/>
    <w:rsid w:val="00525287"/>
    <w:rsid w:val="005264E0"/>
    <w:rsid w:val="005277A0"/>
    <w:rsid w:val="00535E3B"/>
    <w:rsid w:val="005413F4"/>
    <w:rsid w:val="00541AC9"/>
    <w:rsid w:val="00541F9C"/>
    <w:rsid w:val="00545182"/>
    <w:rsid w:val="00551E50"/>
    <w:rsid w:val="00556C97"/>
    <w:rsid w:val="00560732"/>
    <w:rsid w:val="00561C74"/>
    <w:rsid w:val="00561F8D"/>
    <w:rsid w:val="00567EB7"/>
    <w:rsid w:val="00580E22"/>
    <w:rsid w:val="0058429C"/>
    <w:rsid w:val="005925DE"/>
    <w:rsid w:val="005951FA"/>
    <w:rsid w:val="00595572"/>
    <w:rsid w:val="00595AD2"/>
    <w:rsid w:val="0059606C"/>
    <w:rsid w:val="005A27CF"/>
    <w:rsid w:val="005A5A0B"/>
    <w:rsid w:val="005B0C2C"/>
    <w:rsid w:val="005B2EE0"/>
    <w:rsid w:val="005B2FB8"/>
    <w:rsid w:val="005B5EA0"/>
    <w:rsid w:val="005C0DD8"/>
    <w:rsid w:val="005C53B3"/>
    <w:rsid w:val="005C6EDF"/>
    <w:rsid w:val="005D209E"/>
    <w:rsid w:val="005D285D"/>
    <w:rsid w:val="005D3F18"/>
    <w:rsid w:val="005D4674"/>
    <w:rsid w:val="005D6FA8"/>
    <w:rsid w:val="005E7B9F"/>
    <w:rsid w:val="005F1A0D"/>
    <w:rsid w:val="005F2E52"/>
    <w:rsid w:val="005F4950"/>
    <w:rsid w:val="00603E0F"/>
    <w:rsid w:val="00606AB1"/>
    <w:rsid w:val="00606EC5"/>
    <w:rsid w:val="00622CB2"/>
    <w:rsid w:val="0062789B"/>
    <w:rsid w:val="00630554"/>
    <w:rsid w:val="00633727"/>
    <w:rsid w:val="00633FC8"/>
    <w:rsid w:val="0063442E"/>
    <w:rsid w:val="00640919"/>
    <w:rsid w:val="00640D67"/>
    <w:rsid w:val="00642B7F"/>
    <w:rsid w:val="0064549B"/>
    <w:rsid w:val="0064650D"/>
    <w:rsid w:val="006511E8"/>
    <w:rsid w:val="00651ABE"/>
    <w:rsid w:val="006520AB"/>
    <w:rsid w:val="006529A8"/>
    <w:rsid w:val="00656628"/>
    <w:rsid w:val="0065737A"/>
    <w:rsid w:val="006669E8"/>
    <w:rsid w:val="006825CD"/>
    <w:rsid w:val="00683047"/>
    <w:rsid w:val="006851C2"/>
    <w:rsid w:val="00686016"/>
    <w:rsid w:val="006901CA"/>
    <w:rsid w:val="006907BE"/>
    <w:rsid w:val="00691F54"/>
    <w:rsid w:val="0069725C"/>
    <w:rsid w:val="0069765E"/>
    <w:rsid w:val="006B0B21"/>
    <w:rsid w:val="006B0EF1"/>
    <w:rsid w:val="006B294D"/>
    <w:rsid w:val="006B321C"/>
    <w:rsid w:val="006B35F7"/>
    <w:rsid w:val="006B4420"/>
    <w:rsid w:val="006C143C"/>
    <w:rsid w:val="006C32B8"/>
    <w:rsid w:val="006D0EB1"/>
    <w:rsid w:val="006D36A2"/>
    <w:rsid w:val="006D7335"/>
    <w:rsid w:val="006D7701"/>
    <w:rsid w:val="006D7BCE"/>
    <w:rsid w:val="006E27F3"/>
    <w:rsid w:val="006E581A"/>
    <w:rsid w:val="006F25E3"/>
    <w:rsid w:val="006F50C1"/>
    <w:rsid w:val="00714E4A"/>
    <w:rsid w:val="007154A9"/>
    <w:rsid w:val="00717226"/>
    <w:rsid w:val="00717334"/>
    <w:rsid w:val="007208EF"/>
    <w:rsid w:val="0072295D"/>
    <w:rsid w:val="00722960"/>
    <w:rsid w:val="00727BEC"/>
    <w:rsid w:val="00731E9D"/>
    <w:rsid w:val="0073759C"/>
    <w:rsid w:val="0074023C"/>
    <w:rsid w:val="00743B1F"/>
    <w:rsid w:val="007511B9"/>
    <w:rsid w:val="007512F8"/>
    <w:rsid w:val="0075526E"/>
    <w:rsid w:val="00762971"/>
    <w:rsid w:val="0076562B"/>
    <w:rsid w:val="00767B14"/>
    <w:rsid w:val="0078179A"/>
    <w:rsid w:val="00782F76"/>
    <w:rsid w:val="007869E0"/>
    <w:rsid w:val="00786D2B"/>
    <w:rsid w:val="0079328A"/>
    <w:rsid w:val="00793A8F"/>
    <w:rsid w:val="007960CB"/>
    <w:rsid w:val="00797788"/>
    <w:rsid w:val="007A1812"/>
    <w:rsid w:val="007A43E6"/>
    <w:rsid w:val="007A55F4"/>
    <w:rsid w:val="007B1CCB"/>
    <w:rsid w:val="007B7119"/>
    <w:rsid w:val="007C0641"/>
    <w:rsid w:val="007C4E2B"/>
    <w:rsid w:val="007D6B11"/>
    <w:rsid w:val="007D7863"/>
    <w:rsid w:val="007E33F2"/>
    <w:rsid w:val="007E4BB9"/>
    <w:rsid w:val="007F0E76"/>
    <w:rsid w:val="0081133B"/>
    <w:rsid w:val="008113B6"/>
    <w:rsid w:val="00817C5A"/>
    <w:rsid w:val="00817DE3"/>
    <w:rsid w:val="0082736A"/>
    <w:rsid w:val="008418C9"/>
    <w:rsid w:val="00841D11"/>
    <w:rsid w:val="008458C1"/>
    <w:rsid w:val="00846008"/>
    <w:rsid w:val="008460B5"/>
    <w:rsid w:val="00847EDC"/>
    <w:rsid w:val="0085434D"/>
    <w:rsid w:val="0085587E"/>
    <w:rsid w:val="00857247"/>
    <w:rsid w:val="00864710"/>
    <w:rsid w:val="00870A88"/>
    <w:rsid w:val="00870CD0"/>
    <w:rsid w:val="00875D0B"/>
    <w:rsid w:val="0088417E"/>
    <w:rsid w:val="00885F27"/>
    <w:rsid w:val="00896873"/>
    <w:rsid w:val="008972E5"/>
    <w:rsid w:val="008A25FE"/>
    <w:rsid w:val="008A2A0A"/>
    <w:rsid w:val="008A3B9F"/>
    <w:rsid w:val="008A3E5A"/>
    <w:rsid w:val="008A436E"/>
    <w:rsid w:val="008A5CBB"/>
    <w:rsid w:val="008B1346"/>
    <w:rsid w:val="008B23D3"/>
    <w:rsid w:val="008C1760"/>
    <w:rsid w:val="008C6370"/>
    <w:rsid w:val="008E3347"/>
    <w:rsid w:val="008E3C5A"/>
    <w:rsid w:val="008E40F0"/>
    <w:rsid w:val="008E4EF6"/>
    <w:rsid w:val="008F0D5E"/>
    <w:rsid w:val="00912BBA"/>
    <w:rsid w:val="00912DE9"/>
    <w:rsid w:val="00913475"/>
    <w:rsid w:val="00915B1A"/>
    <w:rsid w:val="0092227F"/>
    <w:rsid w:val="009250F6"/>
    <w:rsid w:val="00927E98"/>
    <w:rsid w:val="00932B9C"/>
    <w:rsid w:val="00936701"/>
    <w:rsid w:val="009413C8"/>
    <w:rsid w:val="009459A7"/>
    <w:rsid w:val="009463E3"/>
    <w:rsid w:val="0095014F"/>
    <w:rsid w:val="00953684"/>
    <w:rsid w:val="00965035"/>
    <w:rsid w:val="00966398"/>
    <w:rsid w:val="00966CD9"/>
    <w:rsid w:val="00971CD0"/>
    <w:rsid w:val="00975ECE"/>
    <w:rsid w:val="00976ACA"/>
    <w:rsid w:val="009871A0"/>
    <w:rsid w:val="009875EF"/>
    <w:rsid w:val="0099004E"/>
    <w:rsid w:val="009919F2"/>
    <w:rsid w:val="009927BE"/>
    <w:rsid w:val="009A135A"/>
    <w:rsid w:val="009A2CD6"/>
    <w:rsid w:val="009A37A9"/>
    <w:rsid w:val="009A3C22"/>
    <w:rsid w:val="009A407D"/>
    <w:rsid w:val="009A71D0"/>
    <w:rsid w:val="009B58A2"/>
    <w:rsid w:val="009C09D3"/>
    <w:rsid w:val="009C13CA"/>
    <w:rsid w:val="009C2735"/>
    <w:rsid w:val="009D1E73"/>
    <w:rsid w:val="009D2B5F"/>
    <w:rsid w:val="009D3890"/>
    <w:rsid w:val="009D7F39"/>
    <w:rsid w:val="009E2C8A"/>
    <w:rsid w:val="009E54DE"/>
    <w:rsid w:val="009E5C41"/>
    <w:rsid w:val="009E6E19"/>
    <w:rsid w:val="009E7A57"/>
    <w:rsid w:val="009F2DD6"/>
    <w:rsid w:val="00A04E21"/>
    <w:rsid w:val="00A12780"/>
    <w:rsid w:val="00A13A43"/>
    <w:rsid w:val="00A17B15"/>
    <w:rsid w:val="00A20845"/>
    <w:rsid w:val="00A229F0"/>
    <w:rsid w:val="00A23602"/>
    <w:rsid w:val="00A31BF0"/>
    <w:rsid w:val="00A32105"/>
    <w:rsid w:val="00A36015"/>
    <w:rsid w:val="00A403FE"/>
    <w:rsid w:val="00A42037"/>
    <w:rsid w:val="00A43292"/>
    <w:rsid w:val="00A4373A"/>
    <w:rsid w:val="00A47914"/>
    <w:rsid w:val="00A57644"/>
    <w:rsid w:val="00A64B41"/>
    <w:rsid w:val="00A6676F"/>
    <w:rsid w:val="00A71C02"/>
    <w:rsid w:val="00A7599B"/>
    <w:rsid w:val="00A80376"/>
    <w:rsid w:val="00A81D90"/>
    <w:rsid w:val="00A90EC1"/>
    <w:rsid w:val="00A9330F"/>
    <w:rsid w:val="00AA3B99"/>
    <w:rsid w:val="00AB050A"/>
    <w:rsid w:val="00AB0D49"/>
    <w:rsid w:val="00AB2556"/>
    <w:rsid w:val="00AB40CB"/>
    <w:rsid w:val="00AB53E7"/>
    <w:rsid w:val="00AC050D"/>
    <w:rsid w:val="00AC112D"/>
    <w:rsid w:val="00AC2289"/>
    <w:rsid w:val="00AD09ED"/>
    <w:rsid w:val="00AD49F6"/>
    <w:rsid w:val="00AE692A"/>
    <w:rsid w:val="00AF03FF"/>
    <w:rsid w:val="00AF09F4"/>
    <w:rsid w:val="00AF1845"/>
    <w:rsid w:val="00AF3E91"/>
    <w:rsid w:val="00AF61C3"/>
    <w:rsid w:val="00B00C5E"/>
    <w:rsid w:val="00B04600"/>
    <w:rsid w:val="00B058CD"/>
    <w:rsid w:val="00B06069"/>
    <w:rsid w:val="00B067CA"/>
    <w:rsid w:val="00B10203"/>
    <w:rsid w:val="00B10AC3"/>
    <w:rsid w:val="00B13797"/>
    <w:rsid w:val="00B1610F"/>
    <w:rsid w:val="00B25220"/>
    <w:rsid w:val="00B26087"/>
    <w:rsid w:val="00B41946"/>
    <w:rsid w:val="00B44482"/>
    <w:rsid w:val="00B47547"/>
    <w:rsid w:val="00B50AD4"/>
    <w:rsid w:val="00B5488C"/>
    <w:rsid w:val="00B578C6"/>
    <w:rsid w:val="00B64424"/>
    <w:rsid w:val="00B66814"/>
    <w:rsid w:val="00B7189B"/>
    <w:rsid w:val="00B71E48"/>
    <w:rsid w:val="00B77636"/>
    <w:rsid w:val="00B90F10"/>
    <w:rsid w:val="00B925CE"/>
    <w:rsid w:val="00BA2B6E"/>
    <w:rsid w:val="00BA39D2"/>
    <w:rsid w:val="00BB2DBA"/>
    <w:rsid w:val="00BB386D"/>
    <w:rsid w:val="00BB40BD"/>
    <w:rsid w:val="00BB5006"/>
    <w:rsid w:val="00BB6F86"/>
    <w:rsid w:val="00BB71A0"/>
    <w:rsid w:val="00BC5C7D"/>
    <w:rsid w:val="00BC7087"/>
    <w:rsid w:val="00BD3588"/>
    <w:rsid w:val="00BD433F"/>
    <w:rsid w:val="00BD7BD8"/>
    <w:rsid w:val="00BE25BD"/>
    <w:rsid w:val="00BE70A2"/>
    <w:rsid w:val="00BF169B"/>
    <w:rsid w:val="00BF47D3"/>
    <w:rsid w:val="00BF4FA4"/>
    <w:rsid w:val="00C005CD"/>
    <w:rsid w:val="00C05D2F"/>
    <w:rsid w:val="00C0714D"/>
    <w:rsid w:val="00C12857"/>
    <w:rsid w:val="00C1479C"/>
    <w:rsid w:val="00C154F8"/>
    <w:rsid w:val="00C1589A"/>
    <w:rsid w:val="00C2266E"/>
    <w:rsid w:val="00C30FE0"/>
    <w:rsid w:val="00C32175"/>
    <w:rsid w:val="00C33217"/>
    <w:rsid w:val="00C401F8"/>
    <w:rsid w:val="00C40D7D"/>
    <w:rsid w:val="00C432B3"/>
    <w:rsid w:val="00C4760D"/>
    <w:rsid w:val="00C538D8"/>
    <w:rsid w:val="00C55539"/>
    <w:rsid w:val="00C56B29"/>
    <w:rsid w:val="00C75342"/>
    <w:rsid w:val="00C80DC4"/>
    <w:rsid w:val="00C82E60"/>
    <w:rsid w:val="00C83ACF"/>
    <w:rsid w:val="00C83E19"/>
    <w:rsid w:val="00C86070"/>
    <w:rsid w:val="00C87AD1"/>
    <w:rsid w:val="00C91E0D"/>
    <w:rsid w:val="00C92CA5"/>
    <w:rsid w:val="00CA7B72"/>
    <w:rsid w:val="00CA7E49"/>
    <w:rsid w:val="00CB59CB"/>
    <w:rsid w:val="00CB781E"/>
    <w:rsid w:val="00CC5240"/>
    <w:rsid w:val="00CC6492"/>
    <w:rsid w:val="00CD3E16"/>
    <w:rsid w:val="00CD54FB"/>
    <w:rsid w:val="00CE1CAE"/>
    <w:rsid w:val="00CE2B62"/>
    <w:rsid w:val="00CE7298"/>
    <w:rsid w:val="00CF1A11"/>
    <w:rsid w:val="00CF1A85"/>
    <w:rsid w:val="00CF77BF"/>
    <w:rsid w:val="00CF7EFE"/>
    <w:rsid w:val="00D01F8E"/>
    <w:rsid w:val="00D10C58"/>
    <w:rsid w:val="00D13486"/>
    <w:rsid w:val="00D153C1"/>
    <w:rsid w:val="00D15A70"/>
    <w:rsid w:val="00D17371"/>
    <w:rsid w:val="00D31B56"/>
    <w:rsid w:val="00D42B95"/>
    <w:rsid w:val="00D43E18"/>
    <w:rsid w:val="00D53127"/>
    <w:rsid w:val="00D57AD4"/>
    <w:rsid w:val="00D57C3C"/>
    <w:rsid w:val="00D60618"/>
    <w:rsid w:val="00D6173E"/>
    <w:rsid w:val="00D66967"/>
    <w:rsid w:val="00D71107"/>
    <w:rsid w:val="00D7730C"/>
    <w:rsid w:val="00D8045A"/>
    <w:rsid w:val="00D81507"/>
    <w:rsid w:val="00D87EDD"/>
    <w:rsid w:val="00D90662"/>
    <w:rsid w:val="00D912A4"/>
    <w:rsid w:val="00D92339"/>
    <w:rsid w:val="00D9318F"/>
    <w:rsid w:val="00D94580"/>
    <w:rsid w:val="00D9641F"/>
    <w:rsid w:val="00DA42A9"/>
    <w:rsid w:val="00DB0D0C"/>
    <w:rsid w:val="00DB7FE5"/>
    <w:rsid w:val="00DC2FA8"/>
    <w:rsid w:val="00DC655E"/>
    <w:rsid w:val="00DD4764"/>
    <w:rsid w:val="00DD5745"/>
    <w:rsid w:val="00DE6B98"/>
    <w:rsid w:val="00DF0651"/>
    <w:rsid w:val="00DF415E"/>
    <w:rsid w:val="00DF49CA"/>
    <w:rsid w:val="00DF712D"/>
    <w:rsid w:val="00E044D6"/>
    <w:rsid w:val="00E14966"/>
    <w:rsid w:val="00E23924"/>
    <w:rsid w:val="00E304CB"/>
    <w:rsid w:val="00E32613"/>
    <w:rsid w:val="00E33363"/>
    <w:rsid w:val="00E3405C"/>
    <w:rsid w:val="00E4356A"/>
    <w:rsid w:val="00E45689"/>
    <w:rsid w:val="00E47038"/>
    <w:rsid w:val="00E50A0B"/>
    <w:rsid w:val="00E50DC9"/>
    <w:rsid w:val="00E51DA3"/>
    <w:rsid w:val="00E60BB2"/>
    <w:rsid w:val="00E667F7"/>
    <w:rsid w:val="00E70EC2"/>
    <w:rsid w:val="00E72AE8"/>
    <w:rsid w:val="00E90A0C"/>
    <w:rsid w:val="00E922B8"/>
    <w:rsid w:val="00E96195"/>
    <w:rsid w:val="00E96C7B"/>
    <w:rsid w:val="00E97A62"/>
    <w:rsid w:val="00EA2254"/>
    <w:rsid w:val="00EA349B"/>
    <w:rsid w:val="00EA4F84"/>
    <w:rsid w:val="00EA6978"/>
    <w:rsid w:val="00EB529D"/>
    <w:rsid w:val="00EB66C9"/>
    <w:rsid w:val="00EB7EAB"/>
    <w:rsid w:val="00EC0A8D"/>
    <w:rsid w:val="00EC209C"/>
    <w:rsid w:val="00ED1145"/>
    <w:rsid w:val="00ED13F1"/>
    <w:rsid w:val="00ED3353"/>
    <w:rsid w:val="00EE0E49"/>
    <w:rsid w:val="00EE1AB0"/>
    <w:rsid w:val="00EE269C"/>
    <w:rsid w:val="00EE53E5"/>
    <w:rsid w:val="00EF1889"/>
    <w:rsid w:val="00F07532"/>
    <w:rsid w:val="00F07C16"/>
    <w:rsid w:val="00F115E9"/>
    <w:rsid w:val="00F11706"/>
    <w:rsid w:val="00F149A6"/>
    <w:rsid w:val="00F20A20"/>
    <w:rsid w:val="00F2560A"/>
    <w:rsid w:val="00F26CDF"/>
    <w:rsid w:val="00F316D2"/>
    <w:rsid w:val="00F3343E"/>
    <w:rsid w:val="00F43E4F"/>
    <w:rsid w:val="00F452DF"/>
    <w:rsid w:val="00F5169F"/>
    <w:rsid w:val="00F52777"/>
    <w:rsid w:val="00F56252"/>
    <w:rsid w:val="00F70EA8"/>
    <w:rsid w:val="00F71A52"/>
    <w:rsid w:val="00F73A7D"/>
    <w:rsid w:val="00F749BE"/>
    <w:rsid w:val="00F80FE4"/>
    <w:rsid w:val="00F830C6"/>
    <w:rsid w:val="00F838A1"/>
    <w:rsid w:val="00F8476F"/>
    <w:rsid w:val="00F92480"/>
    <w:rsid w:val="00F93659"/>
    <w:rsid w:val="00F97BBB"/>
    <w:rsid w:val="00FA39F0"/>
    <w:rsid w:val="00FB056B"/>
    <w:rsid w:val="00FB2C78"/>
    <w:rsid w:val="00FB466B"/>
    <w:rsid w:val="00FC0CF2"/>
    <w:rsid w:val="00FC4251"/>
    <w:rsid w:val="00FC6325"/>
    <w:rsid w:val="00FC7E79"/>
    <w:rsid w:val="00FD393C"/>
    <w:rsid w:val="00FD4200"/>
    <w:rsid w:val="00FD5769"/>
    <w:rsid w:val="00FE0771"/>
    <w:rsid w:val="00FE2B0B"/>
    <w:rsid w:val="00FE762B"/>
    <w:rsid w:val="00FF569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1B37B"/>
  <w15:chartTrackingRefBased/>
  <w15:docId w15:val="{EE0792B7-FB52-4A92-B8D7-44484A7C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1DC"/>
    <w:pPr>
      <w:spacing w:after="0" w:line="240" w:lineRule="auto"/>
      <w:jc w:val="both"/>
    </w:pPr>
    <w:rPr>
      <w:rFonts w:ascii="Times New Roman" w:hAnsi="Times New Roman"/>
      <w:sz w:val="24"/>
    </w:rPr>
  </w:style>
  <w:style w:type="paragraph" w:styleId="Titre1">
    <w:name w:val="heading 1"/>
    <w:basedOn w:val="Paragraphedeliste"/>
    <w:next w:val="Normal"/>
    <w:link w:val="Titre1Car"/>
    <w:autoRedefine/>
    <w:uiPriority w:val="9"/>
    <w:qFormat/>
    <w:rsid w:val="00D9641F"/>
    <w:pPr>
      <w:numPr>
        <w:numId w:val="2"/>
      </w:numPr>
      <w:spacing w:after="240"/>
      <w:outlineLvl w:val="0"/>
    </w:pPr>
    <w:rPr>
      <w:rFonts w:ascii="Times New Roman Gras" w:hAnsi="Times New Roman Gras" w:cs="Times New Roman"/>
      <w:b/>
      <w:caps/>
    </w:rPr>
  </w:style>
  <w:style w:type="paragraph" w:styleId="Titre2">
    <w:name w:val="heading 2"/>
    <w:basedOn w:val="Normal"/>
    <w:next w:val="Normal"/>
    <w:link w:val="Titre2Car"/>
    <w:autoRedefine/>
    <w:uiPriority w:val="9"/>
    <w:unhideWhenUsed/>
    <w:qFormat/>
    <w:rsid w:val="00E4356A"/>
    <w:pPr>
      <w:keepNext/>
      <w:keepLines/>
      <w:numPr>
        <w:ilvl w:val="1"/>
        <w:numId w:val="2"/>
      </w:numPr>
      <w:spacing w:after="240"/>
      <w:outlineLvl w:val="1"/>
    </w:pPr>
    <w:rPr>
      <w:rFonts w:eastAsiaTheme="majorEastAsia" w:cs="Times New Roman"/>
      <w:caps/>
      <w:szCs w:val="24"/>
    </w:rPr>
  </w:style>
  <w:style w:type="paragraph" w:styleId="Titre3">
    <w:name w:val="heading 3"/>
    <w:basedOn w:val="Paragraphedeliste"/>
    <w:next w:val="Normal"/>
    <w:link w:val="Titre3Car"/>
    <w:uiPriority w:val="9"/>
    <w:unhideWhenUsed/>
    <w:qFormat/>
    <w:rsid w:val="002B4233"/>
    <w:pPr>
      <w:numPr>
        <w:ilvl w:val="2"/>
        <w:numId w:val="1"/>
      </w:numPr>
      <w:outlineLvl w:val="2"/>
    </w:pPr>
  </w:style>
  <w:style w:type="paragraph" w:styleId="Titre4">
    <w:name w:val="heading 4"/>
    <w:basedOn w:val="Normal"/>
    <w:next w:val="Normal"/>
    <w:link w:val="Titre4Car"/>
    <w:uiPriority w:val="9"/>
    <w:unhideWhenUsed/>
    <w:qFormat/>
    <w:rsid w:val="00567EB7"/>
    <w:pPr>
      <w:keepNext/>
      <w:keepLines/>
      <w:spacing w:before="40"/>
      <w:outlineLvl w:val="3"/>
    </w:pPr>
    <w:rPr>
      <w:rFonts w:asciiTheme="majorHAnsi" w:eastAsiaTheme="majorEastAsia" w:hAnsiTheme="majorHAnsi" w:cstheme="majorBidi"/>
      <w:iCs/>
    </w:rPr>
  </w:style>
  <w:style w:type="paragraph" w:styleId="Titre5">
    <w:name w:val="heading 5"/>
    <w:basedOn w:val="Normal"/>
    <w:next w:val="Normal"/>
    <w:link w:val="Titre5Car"/>
    <w:uiPriority w:val="9"/>
    <w:unhideWhenUsed/>
    <w:qFormat/>
    <w:rsid w:val="006B321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6B321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6B321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6B321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B321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9E5C41"/>
    <w:pPr>
      <w:tabs>
        <w:tab w:val="center" w:pos="4320"/>
        <w:tab w:val="right" w:pos="8640"/>
      </w:tabs>
    </w:pPr>
  </w:style>
  <w:style w:type="character" w:customStyle="1" w:styleId="En-tteCar">
    <w:name w:val="En-tête Car"/>
    <w:basedOn w:val="Policepardfaut"/>
    <w:link w:val="En-tte"/>
    <w:uiPriority w:val="99"/>
    <w:rsid w:val="009E5C41"/>
  </w:style>
  <w:style w:type="paragraph" w:styleId="Pieddepage">
    <w:name w:val="footer"/>
    <w:basedOn w:val="Normal"/>
    <w:link w:val="PieddepageCar"/>
    <w:uiPriority w:val="99"/>
    <w:unhideWhenUsed/>
    <w:rsid w:val="009E5C41"/>
    <w:pPr>
      <w:tabs>
        <w:tab w:val="center" w:pos="4320"/>
        <w:tab w:val="right" w:pos="8640"/>
      </w:tabs>
    </w:pPr>
  </w:style>
  <w:style w:type="character" w:customStyle="1" w:styleId="PieddepageCar">
    <w:name w:val="Pied de page Car"/>
    <w:basedOn w:val="Policepardfaut"/>
    <w:link w:val="Pieddepage"/>
    <w:uiPriority w:val="99"/>
    <w:rsid w:val="009E5C41"/>
  </w:style>
  <w:style w:type="paragraph" w:styleId="Sous-titre">
    <w:name w:val="Subtitle"/>
    <w:basedOn w:val="Normal"/>
    <w:next w:val="Normal"/>
    <w:link w:val="Sous-titreCar"/>
    <w:autoRedefine/>
    <w:uiPriority w:val="11"/>
    <w:qFormat/>
    <w:rsid w:val="00841D11"/>
    <w:pPr>
      <w:numPr>
        <w:ilvl w:val="1"/>
      </w:numPr>
      <w:spacing w:after="160"/>
    </w:pPr>
    <w:rPr>
      <w:rFonts w:eastAsiaTheme="minorEastAsia"/>
      <w:b/>
      <w:spacing w:val="15"/>
    </w:rPr>
  </w:style>
  <w:style w:type="character" w:customStyle="1" w:styleId="Sous-titreCar">
    <w:name w:val="Sous-titre Car"/>
    <w:basedOn w:val="Policepardfaut"/>
    <w:link w:val="Sous-titre"/>
    <w:uiPriority w:val="11"/>
    <w:rsid w:val="00841D11"/>
    <w:rPr>
      <w:rFonts w:eastAsiaTheme="minorEastAsia"/>
      <w:b/>
      <w:spacing w:val="15"/>
      <w:sz w:val="24"/>
    </w:rPr>
  </w:style>
  <w:style w:type="character" w:customStyle="1" w:styleId="Titre1Car">
    <w:name w:val="Titre 1 Car"/>
    <w:basedOn w:val="Policepardfaut"/>
    <w:link w:val="Titre1"/>
    <w:uiPriority w:val="9"/>
    <w:rsid w:val="00D9641F"/>
    <w:rPr>
      <w:rFonts w:ascii="Times New Roman Gras" w:hAnsi="Times New Roman Gras" w:cs="Times New Roman"/>
      <w:b/>
      <w:caps/>
      <w:sz w:val="24"/>
    </w:rPr>
  </w:style>
  <w:style w:type="paragraph" w:styleId="Paragraphedeliste">
    <w:name w:val="List Paragraph"/>
    <w:basedOn w:val="Normal"/>
    <w:uiPriority w:val="34"/>
    <w:qFormat/>
    <w:rsid w:val="002D7585"/>
    <w:pPr>
      <w:ind w:left="720"/>
      <w:contextualSpacing/>
    </w:pPr>
  </w:style>
  <w:style w:type="character" w:customStyle="1" w:styleId="Titre2Car">
    <w:name w:val="Titre 2 Car"/>
    <w:basedOn w:val="Policepardfaut"/>
    <w:link w:val="Titre2"/>
    <w:uiPriority w:val="9"/>
    <w:rsid w:val="00E4356A"/>
    <w:rPr>
      <w:rFonts w:ascii="Times New Roman" w:eastAsiaTheme="majorEastAsia" w:hAnsi="Times New Roman" w:cs="Times New Roman"/>
      <w:caps/>
      <w:sz w:val="24"/>
      <w:szCs w:val="24"/>
    </w:rPr>
  </w:style>
  <w:style w:type="character" w:customStyle="1" w:styleId="Titre3Car">
    <w:name w:val="Titre 3 Car"/>
    <w:basedOn w:val="Policepardfaut"/>
    <w:link w:val="Titre3"/>
    <w:uiPriority w:val="9"/>
    <w:rsid w:val="002B4233"/>
    <w:rPr>
      <w:rFonts w:ascii="Times New Roman" w:hAnsi="Times New Roman"/>
      <w:sz w:val="24"/>
    </w:rPr>
  </w:style>
  <w:style w:type="character" w:customStyle="1" w:styleId="Titre4Car">
    <w:name w:val="Titre 4 Car"/>
    <w:basedOn w:val="Policepardfaut"/>
    <w:link w:val="Titre4"/>
    <w:uiPriority w:val="9"/>
    <w:rsid w:val="00567EB7"/>
    <w:rPr>
      <w:rFonts w:asciiTheme="majorHAnsi" w:eastAsiaTheme="majorEastAsia" w:hAnsiTheme="majorHAnsi" w:cstheme="majorBidi"/>
      <w:iCs/>
      <w:sz w:val="24"/>
    </w:rPr>
  </w:style>
  <w:style w:type="character" w:customStyle="1" w:styleId="Titre5Car">
    <w:name w:val="Titre 5 Car"/>
    <w:basedOn w:val="Policepardfaut"/>
    <w:link w:val="Titre5"/>
    <w:uiPriority w:val="9"/>
    <w:rsid w:val="006B321C"/>
    <w:rPr>
      <w:rFonts w:asciiTheme="majorHAnsi" w:eastAsiaTheme="majorEastAsia" w:hAnsiTheme="majorHAnsi" w:cstheme="majorBidi"/>
      <w:color w:val="2E74B5" w:themeColor="accent1" w:themeShade="BF"/>
      <w:sz w:val="24"/>
    </w:rPr>
  </w:style>
  <w:style w:type="character" w:customStyle="1" w:styleId="Titre6Car">
    <w:name w:val="Titre 6 Car"/>
    <w:basedOn w:val="Policepardfaut"/>
    <w:link w:val="Titre6"/>
    <w:uiPriority w:val="9"/>
    <w:semiHidden/>
    <w:rsid w:val="006B321C"/>
    <w:rPr>
      <w:rFonts w:asciiTheme="majorHAnsi" w:eastAsiaTheme="majorEastAsia" w:hAnsiTheme="majorHAnsi" w:cstheme="majorBidi"/>
      <w:color w:val="1F4D78" w:themeColor="accent1" w:themeShade="7F"/>
      <w:sz w:val="24"/>
    </w:rPr>
  </w:style>
  <w:style w:type="character" w:customStyle="1" w:styleId="Titre7Car">
    <w:name w:val="Titre 7 Car"/>
    <w:basedOn w:val="Policepardfaut"/>
    <w:link w:val="Titre7"/>
    <w:uiPriority w:val="9"/>
    <w:semiHidden/>
    <w:rsid w:val="006B321C"/>
    <w:rPr>
      <w:rFonts w:asciiTheme="majorHAnsi" w:eastAsiaTheme="majorEastAsia" w:hAnsiTheme="majorHAnsi" w:cstheme="majorBidi"/>
      <w:i/>
      <w:iCs/>
      <w:color w:val="1F4D78" w:themeColor="accent1" w:themeShade="7F"/>
      <w:sz w:val="24"/>
    </w:rPr>
  </w:style>
  <w:style w:type="character" w:customStyle="1" w:styleId="Titre8Car">
    <w:name w:val="Titre 8 Car"/>
    <w:basedOn w:val="Policepardfaut"/>
    <w:link w:val="Titre8"/>
    <w:uiPriority w:val="9"/>
    <w:semiHidden/>
    <w:rsid w:val="006B321C"/>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B321C"/>
    <w:rPr>
      <w:rFonts w:asciiTheme="majorHAnsi" w:eastAsiaTheme="majorEastAsia" w:hAnsiTheme="majorHAnsi" w:cstheme="majorBidi"/>
      <w:i/>
      <w:iCs/>
      <w:color w:val="272727" w:themeColor="text1" w:themeTint="D8"/>
      <w:sz w:val="21"/>
      <w:szCs w:val="21"/>
    </w:rPr>
  </w:style>
  <w:style w:type="paragraph" w:styleId="Textedebulles">
    <w:name w:val="Balloon Text"/>
    <w:basedOn w:val="Normal"/>
    <w:link w:val="TextedebullesCar"/>
    <w:uiPriority w:val="99"/>
    <w:semiHidden/>
    <w:unhideWhenUsed/>
    <w:rsid w:val="003C6CF4"/>
    <w:rPr>
      <w:rFonts w:ascii="Segoe UI" w:hAnsi="Segoe UI" w:cs="Segoe UI"/>
      <w:sz w:val="18"/>
      <w:szCs w:val="18"/>
    </w:rPr>
  </w:style>
  <w:style w:type="character" w:customStyle="1" w:styleId="TextedebullesCar">
    <w:name w:val="Texte de bulles Car"/>
    <w:basedOn w:val="Policepardfaut"/>
    <w:link w:val="Textedebulles"/>
    <w:uiPriority w:val="99"/>
    <w:semiHidden/>
    <w:rsid w:val="003C6CF4"/>
    <w:rPr>
      <w:rFonts w:ascii="Segoe UI" w:hAnsi="Segoe UI" w:cs="Segoe UI"/>
      <w:sz w:val="18"/>
      <w:szCs w:val="18"/>
    </w:rPr>
  </w:style>
  <w:style w:type="paragraph" w:styleId="Corpsdetexte">
    <w:name w:val="Body Text"/>
    <w:aliases w:val=" Car1 Car"/>
    <w:basedOn w:val="Normal"/>
    <w:link w:val="CorpsdetexteCar"/>
    <w:rsid w:val="000132F3"/>
    <w:pPr>
      <w:shd w:val="clear" w:color="auto" w:fill="FFFFFF"/>
      <w:jc w:val="left"/>
    </w:pPr>
    <w:rPr>
      <w:rFonts w:eastAsia="Times New Roman" w:cs="Times New Roman"/>
      <w:szCs w:val="20"/>
      <w:lang w:eastAsia="fr-CA"/>
    </w:rPr>
  </w:style>
  <w:style w:type="character" w:customStyle="1" w:styleId="CorpsdetexteCar">
    <w:name w:val="Corps de texte Car"/>
    <w:aliases w:val=" Car1 Car Car"/>
    <w:basedOn w:val="Policepardfaut"/>
    <w:link w:val="Corpsdetexte"/>
    <w:rsid w:val="000132F3"/>
    <w:rPr>
      <w:rFonts w:ascii="Times New Roman" w:eastAsia="Times New Roman" w:hAnsi="Times New Roman" w:cs="Times New Roman"/>
      <w:sz w:val="24"/>
      <w:szCs w:val="20"/>
      <w:shd w:val="clear" w:color="auto" w:fill="FFFFFF"/>
      <w:lang w:eastAsia="fr-CA"/>
    </w:rPr>
  </w:style>
  <w:style w:type="table" w:styleId="Grilledutableau">
    <w:name w:val="Table Grid"/>
    <w:basedOn w:val="TableauNormal"/>
    <w:uiPriority w:val="39"/>
    <w:rsid w:val="000132F3"/>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rsid w:val="00252AF3"/>
    <w:rPr>
      <w:color w:val="0000FF"/>
      <w:u w:val="single"/>
    </w:rPr>
  </w:style>
  <w:style w:type="paragraph" w:styleId="Retraitcorpsdetexte">
    <w:name w:val="Body Text Indent"/>
    <w:basedOn w:val="Normal"/>
    <w:link w:val="RetraitcorpsdetexteCar"/>
    <w:uiPriority w:val="99"/>
    <w:semiHidden/>
    <w:unhideWhenUsed/>
    <w:rsid w:val="00CD54FB"/>
    <w:pPr>
      <w:spacing w:after="120"/>
      <w:ind w:left="283"/>
    </w:pPr>
  </w:style>
  <w:style w:type="character" w:customStyle="1" w:styleId="RetraitcorpsdetexteCar">
    <w:name w:val="Retrait corps de texte Car"/>
    <w:basedOn w:val="Policepardfaut"/>
    <w:link w:val="Retraitcorpsdetexte"/>
    <w:uiPriority w:val="99"/>
    <w:semiHidden/>
    <w:rsid w:val="00CD54FB"/>
    <w:rPr>
      <w:sz w:val="24"/>
    </w:rPr>
  </w:style>
  <w:style w:type="paragraph" w:styleId="Normalcentr">
    <w:name w:val="Block Text"/>
    <w:basedOn w:val="Normal"/>
    <w:rsid w:val="00CD54FB"/>
    <w:pPr>
      <w:spacing w:before="80"/>
      <w:ind w:left="290" w:right="-86"/>
      <w:jc w:val="left"/>
    </w:pPr>
    <w:rPr>
      <w:rFonts w:eastAsia="Times New Roman" w:cs="Times New Roman"/>
      <w:sz w:val="13"/>
      <w:szCs w:val="20"/>
      <w:lang w:eastAsia="fr-FR"/>
    </w:rPr>
  </w:style>
  <w:style w:type="paragraph" w:styleId="TM1">
    <w:name w:val="toc 1"/>
    <w:basedOn w:val="Normal"/>
    <w:next w:val="Normal"/>
    <w:autoRedefine/>
    <w:uiPriority w:val="39"/>
    <w:unhideWhenUsed/>
    <w:rsid w:val="000F314B"/>
    <w:pPr>
      <w:tabs>
        <w:tab w:val="left" w:pos="357"/>
        <w:tab w:val="right" w:leader="dot" w:pos="9394"/>
      </w:tabs>
      <w:spacing w:before="60" w:after="60"/>
      <w:ind w:left="357" w:right="357" w:hanging="357"/>
      <w:jc w:val="left"/>
    </w:pPr>
    <w:rPr>
      <w:rFonts w:ascii="Times New Roman Gras" w:hAnsi="Times New Roman Gras"/>
      <w:b/>
    </w:rPr>
  </w:style>
  <w:style w:type="paragraph" w:styleId="TM2">
    <w:name w:val="toc 2"/>
    <w:basedOn w:val="Normal"/>
    <w:next w:val="Normal"/>
    <w:autoRedefine/>
    <w:uiPriority w:val="39"/>
    <w:unhideWhenUsed/>
    <w:rsid w:val="00FC0CF2"/>
    <w:pPr>
      <w:tabs>
        <w:tab w:val="left" w:pos="851"/>
        <w:tab w:val="right" w:leader="dot" w:pos="9395"/>
      </w:tabs>
      <w:spacing w:before="40" w:after="40"/>
      <w:ind w:left="867" w:right="357" w:hanging="510"/>
    </w:pPr>
    <w:rPr>
      <w:noProof/>
    </w:rPr>
  </w:style>
  <w:style w:type="paragraph" w:styleId="TM3">
    <w:name w:val="toc 3"/>
    <w:aliases w:val="TM Annexe"/>
    <w:basedOn w:val="Normal"/>
    <w:next w:val="Normal"/>
    <w:autoRedefine/>
    <w:uiPriority w:val="39"/>
    <w:unhideWhenUsed/>
    <w:rsid w:val="00FC0CF2"/>
    <w:pPr>
      <w:tabs>
        <w:tab w:val="left" w:pos="1418"/>
        <w:tab w:val="right" w:leader="dot" w:pos="9395"/>
      </w:tabs>
      <w:spacing w:before="60" w:after="60"/>
      <w:ind w:left="1418" w:right="357" w:hanging="1418"/>
      <w:jc w:val="left"/>
    </w:pPr>
    <w:rPr>
      <w:noProof/>
      <w:sz w:val="22"/>
    </w:rPr>
  </w:style>
  <w:style w:type="paragraph" w:styleId="Titre">
    <w:name w:val="Title"/>
    <w:basedOn w:val="Normal"/>
    <w:next w:val="Normal"/>
    <w:link w:val="TitreCar"/>
    <w:uiPriority w:val="10"/>
    <w:qFormat/>
    <w:rsid w:val="00001712"/>
    <w:pPr>
      <w:contextualSpacing/>
    </w:pPr>
    <w:rPr>
      <w:rFonts w:asciiTheme="majorHAnsi" w:eastAsiaTheme="majorEastAsia" w:hAnsiTheme="majorHAnsi" w:cstheme="majorBidi"/>
      <w:spacing w:val="-10"/>
      <w:kern w:val="28"/>
      <w:sz w:val="32"/>
      <w:szCs w:val="56"/>
    </w:rPr>
  </w:style>
  <w:style w:type="character" w:customStyle="1" w:styleId="TitreCar">
    <w:name w:val="Titre Car"/>
    <w:basedOn w:val="Policepardfaut"/>
    <w:link w:val="Titre"/>
    <w:uiPriority w:val="10"/>
    <w:rsid w:val="00001712"/>
    <w:rPr>
      <w:rFonts w:asciiTheme="majorHAnsi" w:eastAsiaTheme="majorEastAsia" w:hAnsiTheme="majorHAnsi" w:cstheme="majorBidi"/>
      <w:spacing w:val="-10"/>
      <w:kern w:val="28"/>
      <w:sz w:val="32"/>
      <w:szCs w:val="56"/>
    </w:rPr>
  </w:style>
  <w:style w:type="paragraph" w:customStyle="1" w:styleId="Partie">
    <w:name w:val="Partie"/>
    <w:basedOn w:val="Normal"/>
    <w:next w:val="Normal"/>
    <w:link w:val="PartieCar"/>
    <w:autoRedefine/>
    <w:qFormat/>
    <w:rsid w:val="009E54DE"/>
    <w:pPr>
      <w:jc w:val="center"/>
    </w:pPr>
    <w:rPr>
      <w:b/>
      <w:szCs w:val="24"/>
    </w:rPr>
  </w:style>
  <w:style w:type="character" w:customStyle="1" w:styleId="PartieCar">
    <w:name w:val="Partie Car"/>
    <w:basedOn w:val="Policepardfaut"/>
    <w:link w:val="Partie"/>
    <w:rsid w:val="009E54DE"/>
    <w:rPr>
      <w:rFonts w:ascii="Times New Roman" w:hAnsi="Times New Roman"/>
      <w:b/>
      <w:sz w:val="24"/>
      <w:szCs w:val="24"/>
    </w:rPr>
  </w:style>
  <w:style w:type="paragraph" w:customStyle="1" w:styleId="Document1">
    <w:name w:val="Document 1"/>
    <w:rsid w:val="00E70EC2"/>
    <w:pPr>
      <w:keepNext/>
      <w:keepLines/>
      <w:tabs>
        <w:tab w:val="left" w:pos="-720"/>
      </w:tabs>
      <w:suppressAutoHyphens/>
      <w:spacing w:after="0" w:line="240" w:lineRule="auto"/>
    </w:pPr>
    <w:rPr>
      <w:rFonts w:ascii="Univers" w:eastAsia="Times New Roman" w:hAnsi="Univers" w:cs="Times New Roman"/>
      <w:sz w:val="24"/>
      <w:szCs w:val="20"/>
      <w:lang w:val="en-US" w:eastAsia="fr-CA"/>
    </w:rPr>
  </w:style>
  <w:style w:type="paragraph" w:styleId="Notedebasdepage">
    <w:name w:val="footnote text"/>
    <w:basedOn w:val="Normal"/>
    <w:link w:val="NotedebasdepageCar"/>
    <w:semiHidden/>
    <w:rsid w:val="00545182"/>
    <w:pPr>
      <w:jc w:val="left"/>
    </w:pPr>
    <w:rPr>
      <w:rFonts w:eastAsia="Times New Roman" w:cs="Times New Roman"/>
      <w:sz w:val="20"/>
      <w:szCs w:val="20"/>
      <w:lang w:eastAsia="fr-CA"/>
    </w:rPr>
  </w:style>
  <w:style w:type="character" w:customStyle="1" w:styleId="NotedebasdepageCar">
    <w:name w:val="Note de bas de page Car"/>
    <w:basedOn w:val="Policepardfaut"/>
    <w:link w:val="Notedebasdepage"/>
    <w:semiHidden/>
    <w:rsid w:val="00545182"/>
    <w:rPr>
      <w:rFonts w:ascii="Times New Roman" w:eastAsia="Times New Roman" w:hAnsi="Times New Roman" w:cs="Times New Roman"/>
      <w:sz w:val="20"/>
      <w:szCs w:val="20"/>
      <w:lang w:eastAsia="fr-CA"/>
    </w:rPr>
  </w:style>
  <w:style w:type="character" w:styleId="Appelnotedebasdep">
    <w:name w:val="footnote reference"/>
    <w:basedOn w:val="Policepardfaut"/>
    <w:semiHidden/>
    <w:rsid w:val="00E47038"/>
    <w:rPr>
      <w:vertAlign w:val="superscript"/>
    </w:rPr>
  </w:style>
  <w:style w:type="paragraph" w:styleId="TM4">
    <w:name w:val="toc 4"/>
    <w:basedOn w:val="Normal"/>
    <w:next w:val="Normal"/>
    <w:autoRedefine/>
    <w:uiPriority w:val="39"/>
    <w:unhideWhenUsed/>
    <w:rsid w:val="00FC0CF2"/>
    <w:pPr>
      <w:spacing w:before="60" w:after="60" w:line="259" w:lineRule="auto"/>
      <w:jc w:val="left"/>
    </w:pPr>
    <w:rPr>
      <w:rFonts w:ascii="Times New Roman Gras" w:eastAsiaTheme="minorEastAsia" w:hAnsi="Times New Roman Gras"/>
      <w:b/>
      <w:caps/>
      <w:sz w:val="22"/>
      <w:lang w:eastAsia="fr-CA"/>
    </w:rPr>
  </w:style>
  <w:style w:type="paragraph" w:styleId="TM5">
    <w:name w:val="toc 5"/>
    <w:basedOn w:val="Normal"/>
    <w:next w:val="Normal"/>
    <w:autoRedefine/>
    <w:uiPriority w:val="39"/>
    <w:unhideWhenUsed/>
    <w:rsid w:val="00975ECE"/>
    <w:pPr>
      <w:spacing w:after="100" w:line="259" w:lineRule="auto"/>
      <w:ind w:left="880"/>
      <w:jc w:val="left"/>
    </w:pPr>
    <w:rPr>
      <w:rFonts w:eastAsiaTheme="minorEastAsia"/>
      <w:sz w:val="22"/>
      <w:lang w:eastAsia="fr-CA"/>
    </w:rPr>
  </w:style>
  <w:style w:type="paragraph" w:styleId="TM6">
    <w:name w:val="toc 6"/>
    <w:basedOn w:val="Normal"/>
    <w:next w:val="Normal"/>
    <w:autoRedefine/>
    <w:uiPriority w:val="39"/>
    <w:unhideWhenUsed/>
    <w:rsid w:val="00975ECE"/>
    <w:pPr>
      <w:spacing w:after="100" w:line="259" w:lineRule="auto"/>
      <w:ind w:left="1100"/>
      <w:jc w:val="left"/>
    </w:pPr>
    <w:rPr>
      <w:rFonts w:eastAsiaTheme="minorEastAsia"/>
      <w:sz w:val="22"/>
      <w:lang w:eastAsia="fr-CA"/>
    </w:rPr>
  </w:style>
  <w:style w:type="paragraph" w:styleId="TM7">
    <w:name w:val="toc 7"/>
    <w:basedOn w:val="Normal"/>
    <w:next w:val="Normal"/>
    <w:autoRedefine/>
    <w:uiPriority w:val="39"/>
    <w:unhideWhenUsed/>
    <w:rsid w:val="00975ECE"/>
    <w:pPr>
      <w:spacing w:after="100" w:line="259" w:lineRule="auto"/>
      <w:ind w:left="1320"/>
      <w:jc w:val="left"/>
    </w:pPr>
    <w:rPr>
      <w:rFonts w:eastAsiaTheme="minorEastAsia"/>
      <w:sz w:val="22"/>
      <w:lang w:eastAsia="fr-CA"/>
    </w:rPr>
  </w:style>
  <w:style w:type="paragraph" w:styleId="TM8">
    <w:name w:val="toc 8"/>
    <w:basedOn w:val="Normal"/>
    <w:next w:val="Normal"/>
    <w:autoRedefine/>
    <w:uiPriority w:val="39"/>
    <w:unhideWhenUsed/>
    <w:rsid w:val="00975ECE"/>
    <w:pPr>
      <w:spacing w:after="100" w:line="259" w:lineRule="auto"/>
      <w:ind w:left="1540"/>
      <w:jc w:val="left"/>
    </w:pPr>
    <w:rPr>
      <w:rFonts w:eastAsiaTheme="minorEastAsia"/>
      <w:sz w:val="22"/>
      <w:lang w:eastAsia="fr-CA"/>
    </w:rPr>
  </w:style>
  <w:style w:type="paragraph" w:styleId="TM9">
    <w:name w:val="toc 9"/>
    <w:basedOn w:val="Normal"/>
    <w:next w:val="Normal"/>
    <w:autoRedefine/>
    <w:uiPriority w:val="39"/>
    <w:unhideWhenUsed/>
    <w:rsid w:val="00975ECE"/>
    <w:pPr>
      <w:spacing w:after="100" w:line="259" w:lineRule="auto"/>
      <w:ind w:left="1760"/>
      <w:jc w:val="left"/>
    </w:pPr>
    <w:rPr>
      <w:rFonts w:eastAsiaTheme="minorEastAsia"/>
      <w:sz w:val="22"/>
      <w:lang w:eastAsia="fr-CA"/>
    </w:rPr>
  </w:style>
  <w:style w:type="paragraph" w:customStyle="1" w:styleId="Annexe">
    <w:name w:val="Annexe"/>
    <w:basedOn w:val="Tabledesillustrations"/>
    <w:next w:val="Normal"/>
    <w:link w:val="AnnexeCar"/>
    <w:qFormat/>
    <w:rsid w:val="0078179A"/>
    <w:pPr>
      <w:jc w:val="center"/>
    </w:pPr>
    <w:rPr>
      <w:rFonts w:ascii="Calibri" w:hAnsi="Calibri"/>
      <w:b/>
      <w:caps/>
    </w:rPr>
  </w:style>
  <w:style w:type="character" w:customStyle="1" w:styleId="AnnexeCar">
    <w:name w:val="Annexe Car"/>
    <w:basedOn w:val="Policepardfaut"/>
    <w:link w:val="Annexe"/>
    <w:rsid w:val="0078179A"/>
    <w:rPr>
      <w:rFonts w:ascii="Calibri" w:hAnsi="Calibri"/>
      <w:b/>
      <w:caps/>
      <w:sz w:val="23"/>
    </w:rPr>
  </w:style>
  <w:style w:type="paragraph" w:styleId="Lgende">
    <w:name w:val="caption"/>
    <w:basedOn w:val="Normal"/>
    <w:next w:val="Normal"/>
    <w:uiPriority w:val="35"/>
    <w:unhideWhenUsed/>
    <w:qFormat/>
    <w:rsid w:val="00C91E0D"/>
    <w:pPr>
      <w:spacing w:after="200"/>
    </w:pPr>
    <w:rPr>
      <w:i/>
      <w:iCs/>
      <w:color w:val="44546A" w:themeColor="text2"/>
      <w:sz w:val="18"/>
      <w:szCs w:val="18"/>
    </w:rPr>
  </w:style>
  <w:style w:type="paragraph" w:styleId="Tabledesillustrations">
    <w:name w:val="table of figures"/>
    <w:basedOn w:val="Normal"/>
    <w:next w:val="Normal"/>
    <w:uiPriority w:val="99"/>
    <w:unhideWhenUsed/>
    <w:rsid w:val="00C91E0D"/>
  </w:style>
  <w:style w:type="paragraph" w:styleId="Commentaire">
    <w:name w:val="annotation text"/>
    <w:basedOn w:val="Normal"/>
    <w:link w:val="CommentaireCar"/>
    <w:semiHidden/>
    <w:rsid w:val="0078179A"/>
    <w:pPr>
      <w:jc w:val="left"/>
    </w:pPr>
    <w:rPr>
      <w:rFonts w:eastAsia="Times New Roman" w:cs="Times New Roman"/>
      <w:sz w:val="20"/>
      <w:szCs w:val="20"/>
      <w:lang w:eastAsia="fr-CA"/>
    </w:rPr>
  </w:style>
  <w:style w:type="character" w:customStyle="1" w:styleId="CommentaireCar">
    <w:name w:val="Commentaire Car"/>
    <w:basedOn w:val="Policepardfaut"/>
    <w:link w:val="Commentaire"/>
    <w:semiHidden/>
    <w:rsid w:val="0078179A"/>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179A"/>
    <w:rPr>
      <w:sz w:val="16"/>
      <w:szCs w:val="16"/>
    </w:rPr>
  </w:style>
  <w:style w:type="paragraph" w:styleId="Objetducommentaire">
    <w:name w:val="annotation subject"/>
    <w:basedOn w:val="Commentaire"/>
    <w:next w:val="Commentaire"/>
    <w:link w:val="ObjetducommentaireCar"/>
    <w:uiPriority w:val="99"/>
    <w:semiHidden/>
    <w:unhideWhenUsed/>
    <w:rsid w:val="00341A84"/>
    <w:pPr>
      <w:jc w:val="both"/>
    </w:pPr>
    <w:rPr>
      <w:rFonts w:eastAsiaTheme="minorHAnsi" w:cstheme="minorBidi"/>
      <w:b/>
      <w:bCs/>
      <w:lang w:eastAsia="en-US"/>
    </w:rPr>
  </w:style>
  <w:style w:type="character" w:customStyle="1" w:styleId="ObjetducommentaireCar">
    <w:name w:val="Objet du commentaire Car"/>
    <w:basedOn w:val="CommentaireCar"/>
    <w:link w:val="Objetducommentaire"/>
    <w:uiPriority w:val="99"/>
    <w:semiHidden/>
    <w:rsid w:val="00341A84"/>
    <w:rPr>
      <w:rFonts w:ascii="Times New Roman" w:eastAsia="Times New Roman" w:hAnsi="Times New Roman" w:cs="Times New Roman"/>
      <w:b/>
      <w:bCs/>
      <w:sz w:val="20"/>
      <w:szCs w:val="20"/>
      <w:lang w:eastAsia="fr-CA"/>
    </w:rPr>
  </w:style>
  <w:style w:type="paragraph" w:customStyle="1" w:styleId="Texterg">
    <w:name w:val="Texte rég"/>
    <w:basedOn w:val="Paragraphedeliste"/>
    <w:link w:val="TextergCar"/>
    <w:qFormat/>
    <w:rsid w:val="00EC0A8D"/>
    <w:pPr>
      <w:spacing w:after="120"/>
      <w:contextualSpacing w:val="0"/>
    </w:pPr>
    <w:rPr>
      <w:rFonts w:ascii="Arial Narrow" w:hAnsi="Arial Narrow" w:cs="Arial"/>
      <w:sz w:val="20"/>
      <w:szCs w:val="20"/>
    </w:rPr>
  </w:style>
  <w:style w:type="character" w:customStyle="1" w:styleId="TextergCar">
    <w:name w:val="Texte rég Car"/>
    <w:basedOn w:val="Policepardfaut"/>
    <w:link w:val="Texterg"/>
    <w:rsid w:val="00EC0A8D"/>
    <w:rPr>
      <w:rFonts w:ascii="Arial Narrow" w:hAnsi="Arial Narrow" w:cs="Arial"/>
      <w:sz w:val="20"/>
      <w:szCs w:val="20"/>
    </w:rPr>
  </w:style>
  <w:style w:type="table" w:customStyle="1" w:styleId="Grilledutableau1">
    <w:name w:val="Grille du tableau1"/>
    <w:basedOn w:val="TableauNormal"/>
    <w:next w:val="Grilledutableau"/>
    <w:uiPriority w:val="39"/>
    <w:rsid w:val="00201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B4754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92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8E58E055D9C444B687C86691A6DEBC" ma:contentTypeVersion="10" ma:contentTypeDescription="Create a new document." ma:contentTypeScope="" ma:versionID="830aed8d691ba6ad2e6978e2845c108f">
  <xsd:schema xmlns:xsd="http://www.w3.org/2001/XMLSchema" xmlns:xs="http://www.w3.org/2001/XMLSchema" xmlns:p="http://schemas.microsoft.com/office/2006/metadata/properties" xmlns:ns2="004f850a-a533-4d3a-bc51-5e0175d6f894" targetNamespace="http://schemas.microsoft.com/office/2006/metadata/properties" ma:root="true" ma:fieldsID="38a7f9915ed1c83cfa083b51c7a14e96" ns2:_="">
    <xsd:import namespace="004f850a-a533-4d3a-bc51-5e0175d6f8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4FA76-069C-4CE5-944F-151966D697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3F5E8B-38B2-4F27-B615-5326BA1E5541}">
  <ds:schemaRefs>
    <ds:schemaRef ds:uri="http://schemas.microsoft.com/sharepoint/v3/contenttype/forms"/>
  </ds:schemaRefs>
</ds:datastoreItem>
</file>

<file path=customXml/itemProps3.xml><?xml version="1.0" encoding="utf-8"?>
<ds:datastoreItem xmlns:ds="http://schemas.openxmlformats.org/officeDocument/2006/customXml" ds:itemID="{E7097D99-9908-4053-87E0-0A53BFCC0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6B0492-BF03-4D0A-8E5C-FF57F9AEE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1636</Words>
  <Characters>9084</Characters>
  <Application>Microsoft Office Word</Application>
  <DocSecurity>0</DocSecurity>
  <Lines>243</Lines>
  <Paragraphs>95</Paragraphs>
  <ScaleCrop>false</ScaleCrop>
  <HeadingPairs>
    <vt:vector size="2" baseType="variant">
      <vt:variant>
        <vt:lpstr>Titre</vt:lpstr>
      </vt:variant>
      <vt:variant>
        <vt:i4>1</vt:i4>
      </vt:variant>
    </vt:vector>
  </HeadingPairs>
  <TitlesOfParts>
    <vt:vector size="1" baseType="lpstr">
      <vt:lpstr>AO-Accompagnement d’un projet d’économie d’énergie garantie</vt:lpstr>
    </vt:vector>
  </TitlesOfParts>
  <Company>Transition énergétique Québec</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AO-Accompagnement d’un projet d’économie d’énergie garantie</dc:title>
  <dc:subject>AO-Accompagnement d’un projet d’économie d’énergie garantie</dc:subject>
  <dc:creator>Transition énergétique Québec</dc:creator>
  <cp:keywords>institutions, économies d'énergie</cp:keywords>
  <dc:description/>
  <cp:lastModifiedBy>Caroline Krebs</cp:lastModifiedBy>
  <cp:revision>3</cp:revision>
  <cp:lastPrinted>2017-08-30T13:34:00Z</cp:lastPrinted>
  <dcterms:created xsi:type="dcterms:W3CDTF">2020-04-17T13:09:00Z</dcterms:created>
  <dcterms:modified xsi:type="dcterms:W3CDTF">2020-04-17T13:11:00Z</dcterms:modified>
  <cp:category>Projet d'économie d'énergie garantie (EEG)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ies>
</file>